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443B7" w14:textId="77777777" w:rsidR="00574717" w:rsidRDefault="00574717" w:rsidP="00574717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Projekt</w:t>
      </w:r>
    </w:p>
    <w:p w14:paraId="5B51BB74" w14:textId="36E1CB44" w:rsidR="00574717" w:rsidRDefault="00574717" w:rsidP="005747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Przedmiot: </w:t>
      </w:r>
      <w:r>
        <w:rPr>
          <w:rFonts w:ascii="Times New Roman" w:hAnsi="Times New Roman" w:cs="Times New Roman"/>
          <w:sz w:val="32"/>
          <w:szCs w:val="32"/>
        </w:rPr>
        <w:t>Projektowanie profesjonalnej instalacji sieci P1</w:t>
      </w:r>
      <w:r>
        <w:rPr>
          <w:rFonts w:ascii="Arial" w:hAnsi="Arial" w:cs="Arial"/>
          <w:b/>
          <w:sz w:val="32"/>
          <w:szCs w:val="32"/>
        </w:rPr>
        <w:br/>
        <w:t xml:space="preserve">Temat: 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574717">
        <w:rPr>
          <w:rFonts w:ascii="Times New Roman" w:hAnsi="Times New Roman" w:cs="Times New Roman"/>
          <w:sz w:val="32"/>
          <w:szCs w:val="32"/>
        </w:rPr>
        <w:t>mplementacja protokołu BGP na styku firm</w:t>
      </w:r>
      <w:r>
        <w:rPr>
          <w:rFonts w:ascii="Times New Roman" w:hAnsi="Times New Roman" w:cs="Times New Roman"/>
          <w:sz w:val="32"/>
          <w:szCs w:val="32"/>
        </w:rPr>
        <w:t>y</w:t>
      </w:r>
      <w:r w:rsidRPr="00574717">
        <w:rPr>
          <w:rFonts w:ascii="Times New Roman" w:hAnsi="Times New Roman" w:cs="Times New Roman"/>
          <w:sz w:val="32"/>
          <w:szCs w:val="32"/>
        </w:rPr>
        <w:t xml:space="preserve"> oraz </w:t>
      </w:r>
      <w:proofErr w:type="spellStart"/>
      <w:r w:rsidRPr="00574717">
        <w:rPr>
          <w:rFonts w:ascii="Times New Roman" w:hAnsi="Times New Roman" w:cs="Times New Roman"/>
          <w:sz w:val="32"/>
          <w:szCs w:val="32"/>
        </w:rPr>
        <w:t>ISP'y</w:t>
      </w:r>
      <w:proofErr w:type="spellEnd"/>
    </w:p>
    <w:p w14:paraId="283BE1A0" w14:textId="4AC3F9C4" w:rsidR="00A14869" w:rsidRPr="00574717" w:rsidRDefault="00574717" w:rsidP="005747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Autor: </w:t>
      </w:r>
      <w:r>
        <w:rPr>
          <w:rFonts w:ascii="Times New Roman" w:hAnsi="Times New Roman" w:cs="Times New Roman"/>
          <w:sz w:val="32"/>
          <w:szCs w:val="32"/>
        </w:rPr>
        <w:t>Paweł Kłak, Kamil Karczewski</w:t>
      </w:r>
      <w:r>
        <w:rPr>
          <w:rFonts w:ascii="Arial" w:hAnsi="Arial" w:cs="Arial"/>
          <w:b/>
          <w:sz w:val="32"/>
          <w:szCs w:val="32"/>
        </w:rPr>
        <w:br/>
      </w:r>
    </w:p>
    <w:p w14:paraId="398DFC31" w14:textId="1710C91B" w:rsidR="00574717" w:rsidRDefault="00574717" w:rsidP="00574717"/>
    <w:p w14:paraId="0F400816" w14:textId="6A102AAD" w:rsidR="00574717" w:rsidRPr="007F5C7B" w:rsidRDefault="00574717" w:rsidP="00574717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Wprowadzanie</w:t>
      </w:r>
    </w:p>
    <w:p w14:paraId="0F9CB705" w14:textId="2FF7780D" w:rsidR="007F5C7B" w:rsidRPr="007F5C7B" w:rsidRDefault="007F5C7B" w:rsidP="007F5C7B">
      <w:pPr>
        <w:ind w:left="567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7F5C7B">
        <w:rPr>
          <w:rFonts w:ascii="Arial" w:hAnsi="Arial" w:cs="Arial"/>
        </w:rPr>
        <w:t xml:space="preserve">rotokołu </w:t>
      </w:r>
      <w:r w:rsidRPr="007F5C7B">
        <w:rPr>
          <w:rFonts w:ascii="Arial" w:hAnsi="Arial" w:cs="Arial"/>
          <w:b/>
        </w:rPr>
        <w:t>BGP</w:t>
      </w:r>
      <w:r w:rsidRPr="007F5C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</w:t>
      </w:r>
      <w:r w:rsidRPr="007F5C7B">
        <w:rPr>
          <w:rFonts w:ascii="Arial" w:hAnsi="Arial" w:cs="Arial"/>
        </w:rPr>
        <w:t xml:space="preserve">est protokołem wektora ścieżki umożliwiającym tworzenie niezapętlonych ścieżek pomiędzy różnymi systemami autonomicznymi. Protokół ten nie używa tradycyjnych metryk – analogiczną funkcję (determinanty wyboru trasy) pełnią atrybuty i algorytm wyboru. BGP pozwala na pełną redundancję w połączeniu z Internetem, jest również używany do połączenia dwóch systemów autonomicznych, do wymiany ruchu między tymi </w:t>
      </w:r>
      <w:proofErr w:type="spellStart"/>
      <w:r w:rsidRPr="007F5C7B">
        <w:rPr>
          <w:rFonts w:ascii="Arial" w:hAnsi="Arial" w:cs="Arial"/>
        </w:rPr>
        <w:t>systemami.Protokół</w:t>
      </w:r>
      <w:proofErr w:type="spellEnd"/>
      <w:r w:rsidRPr="007F5C7B">
        <w:rPr>
          <w:rFonts w:ascii="Arial" w:hAnsi="Arial" w:cs="Arial"/>
        </w:rPr>
        <w:t xml:space="preserve"> BGP funkcjonuje w oparciu o protokół warstwy 4 modelu OSI (port TCP o numerze 179). Zapewnia to, że aktualizacje są wysyłane w sposób niezawodny, dzięki czemu w BGP niepotrzebne są mechanizmy retransmisji, segmentacji, itp. Routery zestawiają pomiędzy sobą sesje BGP, dzięki którym mogą wymieniać się informacjami o dostępnych trasach (prefiksach) i wyznaczać najlepszą niezapętloną ścieżkę do sieci docelowych.</w:t>
      </w:r>
    </w:p>
    <w:p w14:paraId="57C00244" w14:textId="6284B419" w:rsidR="007F5C7B" w:rsidRDefault="007F5C7B" w:rsidP="007F5C7B">
      <w:pPr>
        <w:pStyle w:val="Akapitzlist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425AE2">
        <w:rPr>
          <w:rFonts w:ascii="Arial" w:hAnsi="Arial" w:cs="Arial"/>
          <w:b/>
          <w:color w:val="000000" w:themeColor="text1"/>
          <w:sz w:val="28"/>
          <w:szCs w:val="28"/>
        </w:rPr>
        <w:t xml:space="preserve">Wstęp teoretyczny </w:t>
      </w:r>
    </w:p>
    <w:p w14:paraId="17FDFFC5" w14:textId="77777777" w:rsidR="007F5C7B" w:rsidRPr="00425AE2" w:rsidRDefault="007F5C7B" w:rsidP="007F5C7B">
      <w:pPr>
        <w:pStyle w:val="Akapitzlist"/>
        <w:ind w:left="927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45F834D3" w14:textId="77777777" w:rsidR="007F5C7B" w:rsidRPr="007F5C7B" w:rsidRDefault="007F5C7B" w:rsidP="007F5C7B">
      <w:pPr>
        <w:pStyle w:val="Akapitzlist"/>
        <w:shd w:val="clear" w:color="auto" w:fill="FFFFFF"/>
        <w:spacing w:before="100" w:beforeAutospacing="1" w:after="100" w:afterAutospacing="1" w:line="270" w:lineRule="atLeast"/>
        <w:ind w:left="927"/>
        <w:rPr>
          <w:rFonts w:ascii="Arial" w:eastAsia="Times New Roman" w:hAnsi="Arial" w:cs="Arial"/>
          <w:color w:val="333333"/>
          <w:lang w:eastAsia="pl-PL"/>
        </w:rPr>
      </w:pPr>
      <w:proofErr w:type="spellStart"/>
      <w:r w:rsidRPr="007F5C7B">
        <w:rPr>
          <w:rFonts w:ascii="Arial" w:eastAsia="Times New Roman" w:hAnsi="Arial" w:cs="Arial"/>
          <w:b/>
          <w:bCs/>
          <w:color w:val="333333"/>
          <w:lang w:eastAsia="pl-PL"/>
        </w:rPr>
        <w:t>Border</w:t>
      </w:r>
      <w:proofErr w:type="spellEnd"/>
      <w:r w:rsidRPr="007F5C7B">
        <w:rPr>
          <w:rFonts w:ascii="Arial" w:eastAsia="Times New Roman" w:hAnsi="Arial" w:cs="Arial"/>
          <w:b/>
          <w:bCs/>
          <w:color w:val="333333"/>
          <w:lang w:eastAsia="pl-PL"/>
        </w:rPr>
        <w:t xml:space="preserve"> Gateway </w:t>
      </w:r>
      <w:proofErr w:type="spellStart"/>
      <w:r w:rsidRPr="007F5C7B">
        <w:rPr>
          <w:rFonts w:ascii="Arial" w:eastAsia="Times New Roman" w:hAnsi="Arial" w:cs="Arial"/>
          <w:b/>
          <w:bCs/>
          <w:color w:val="333333"/>
          <w:lang w:eastAsia="pl-PL"/>
        </w:rPr>
        <w:t>Protocol</w:t>
      </w:r>
      <w:proofErr w:type="spellEnd"/>
      <w:r w:rsidRPr="007F5C7B">
        <w:rPr>
          <w:rFonts w:ascii="Arial" w:eastAsia="Times New Roman" w:hAnsi="Arial" w:cs="Arial"/>
          <w:b/>
          <w:bCs/>
          <w:color w:val="333333"/>
          <w:lang w:eastAsia="pl-PL"/>
        </w:rPr>
        <w:t> </w:t>
      </w:r>
      <w:r w:rsidRPr="007F5C7B">
        <w:rPr>
          <w:rFonts w:ascii="Arial" w:eastAsia="Times New Roman" w:hAnsi="Arial" w:cs="Arial"/>
          <w:color w:val="333333"/>
          <w:lang w:eastAsia="pl-PL"/>
        </w:rPr>
        <w:t>wersja 4 (</w:t>
      </w:r>
      <w:r w:rsidRPr="007F5C7B">
        <w:rPr>
          <w:rFonts w:ascii="Arial" w:eastAsia="Times New Roman" w:hAnsi="Arial" w:cs="Arial"/>
          <w:b/>
          <w:bCs/>
          <w:color w:val="333333"/>
          <w:lang w:eastAsia="pl-PL"/>
        </w:rPr>
        <w:t>BGP-4</w:t>
      </w:r>
      <w:r w:rsidRPr="007F5C7B">
        <w:rPr>
          <w:rFonts w:ascii="Arial" w:eastAsia="Times New Roman" w:hAnsi="Arial" w:cs="Arial"/>
          <w:color w:val="333333"/>
          <w:lang w:eastAsia="pl-PL"/>
        </w:rPr>
        <w:t>) - RFC 4271 - jest protokołem routingu między systemami autonomicznymi AS (</w:t>
      </w:r>
      <w:proofErr w:type="spellStart"/>
      <w:r w:rsidRPr="007F5C7B">
        <w:rPr>
          <w:rFonts w:ascii="Arial" w:eastAsia="Times New Roman" w:hAnsi="Arial" w:cs="Arial"/>
          <w:i/>
          <w:iCs/>
          <w:color w:val="333333"/>
          <w:lang w:eastAsia="pl-PL"/>
        </w:rPr>
        <w:t>Autonomous</w:t>
      </w:r>
      <w:proofErr w:type="spellEnd"/>
      <w:r w:rsidRPr="007F5C7B">
        <w:rPr>
          <w:rFonts w:ascii="Arial" w:eastAsia="Times New Roman" w:hAnsi="Arial" w:cs="Arial"/>
          <w:i/>
          <w:iCs/>
          <w:color w:val="333333"/>
          <w:lang w:eastAsia="pl-PL"/>
        </w:rPr>
        <w:t xml:space="preserve"> System</w:t>
      </w:r>
      <w:r w:rsidRPr="007F5C7B">
        <w:rPr>
          <w:rFonts w:ascii="Arial" w:eastAsia="Times New Roman" w:hAnsi="Arial" w:cs="Arial"/>
          <w:color w:val="333333"/>
          <w:lang w:eastAsia="pl-PL"/>
        </w:rPr>
        <w:t>). Główną funkcją routera BGP (</w:t>
      </w:r>
      <w:proofErr w:type="spellStart"/>
      <w:r w:rsidRPr="007F5C7B">
        <w:rPr>
          <w:rFonts w:ascii="Arial" w:eastAsia="Times New Roman" w:hAnsi="Arial" w:cs="Arial"/>
          <w:color w:val="333333"/>
          <w:lang w:eastAsia="pl-PL"/>
        </w:rPr>
        <w:t>Border</w:t>
      </w:r>
      <w:proofErr w:type="spellEnd"/>
      <w:r w:rsidRPr="007F5C7B">
        <w:rPr>
          <w:rFonts w:ascii="Arial" w:eastAsia="Times New Roman" w:hAnsi="Arial" w:cs="Arial"/>
          <w:color w:val="333333"/>
          <w:lang w:eastAsia="pl-PL"/>
        </w:rPr>
        <w:t xml:space="preserve"> Gateway </w:t>
      </w:r>
      <w:proofErr w:type="spellStart"/>
      <w:r w:rsidRPr="007F5C7B">
        <w:rPr>
          <w:rFonts w:ascii="Arial" w:eastAsia="Times New Roman" w:hAnsi="Arial" w:cs="Arial"/>
          <w:color w:val="333333"/>
          <w:lang w:eastAsia="pl-PL"/>
        </w:rPr>
        <w:t>Protocol</w:t>
      </w:r>
      <w:proofErr w:type="spellEnd"/>
      <w:r w:rsidRPr="007F5C7B">
        <w:rPr>
          <w:rFonts w:ascii="Arial" w:eastAsia="Times New Roman" w:hAnsi="Arial" w:cs="Arial"/>
          <w:color w:val="333333"/>
          <w:lang w:eastAsia="pl-PL"/>
        </w:rPr>
        <w:t>) jest wymiana informacji o osiągalności sieci w Internecie z sąsiednimi routerami BGP w innym AS. </w:t>
      </w:r>
      <w:r w:rsidRPr="007F5C7B">
        <w:rPr>
          <w:rFonts w:ascii="Arial" w:eastAsia="Times New Roman" w:hAnsi="Arial" w:cs="Arial"/>
          <w:color w:val="333333"/>
          <w:u w:val="single"/>
          <w:lang w:eastAsia="pl-PL"/>
        </w:rPr>
        <w:t>BGP-4 wspiera CIDR, inkrementacyjne aktualizacje, lepsze filtrowanie i elastyczniejsze polityki routingu niż poprzednie wersje BGP</w:t>
      </w:r>
      <w:r w:rsidRPr="007F5C7B">
        <w:rPr>
          <w:rFonts w:ascii="Arial" w:eastAsia="Times New Roman" w:hAnsi="Arial" w:cs="Arial"/>
          <w:color w:val="333333"/>
          <w:lang w:eastAsia="pl-PL"/>
        </w:rPr>
        <w:t>.</w:t>
      </w:r>
    </w:p>
    <w:p w14:paraId="5E0F6987" w14:textId="77777777" w:rsidR="007F5C7B" w:rsidRPr="007F5C7B" w:rsidRDefault="007F5C7B" w:rsidP="007F5C7B">
      <w:pPr>
        <w:pStyle w:val="Akapitzlist"/>
        <w:shd w:val="clear" w:color="auto" w:fill="FFFFFF"/>
        <w:spacing w:before="100" w:beforeAutospacing="1" w:after="240" w:line="270" w:lineRule="atLeast"/>
        <w:ind w:left="927"/>
        <w:rPr>
          <w:rFonts w:ascii="Arial" w:eastAsia="Times New Roman" w:hAnsi="Arial" w:cs="Arial"/>
          <w:color w:val="333333"/>
          <w:lang w:eastAsia="pl-PL"/>
        </w:rPr>
      </w:pPr>
      <w:r w:rsidRPr="007F5C7B">
        <w:rPr>
          <w:rFonts w:ascii="Arial" w:eastAsia="Times New Roman" w:hAnsi="Arial" w:cs="Arial"/>
          <w:color w:val="333333"/>
          <w:lang w:eastAsia="pl-PL"/>
        </w:rPr>
        <w:t>Informacja o dostępności sieci w BGP (</w:t>
      </w:r>
      <w:proofErr w:type="spellStart"/>
      <w:r w:rsidRPr="007F5C7B">
        <w:rPr>
          <w:rFonts w:ascii="Arial" w:eastAsia="Times New Roman" w:hAnsi="Arial" w:cs="Arial"/>
          <w:color w:val="333333"/>
          <w:lang w:eastAsia="pl-PL"/>
        </w:rPr>
        <w:t>Border</w:t>
      </w:r>
      <w:proofErr w:type="spellEnd"/>
      <w:r w:rsidRPr="007F5C7B">
        <w:rPr>
          <w:rFonts w:ascii="Arial" w:eastAsia="Times New Roman" w:hAnsi="Arial" w:cs="Arial"/>
          <w:color w:val="333333"/>
          <w:lang w:eastAsia="pl-PL"/>
        </w:rPr>
        <w:t xml:space="preserve"> Gateway </w:t>
      </w:r>
      <w:proofErr w:type="spellStart"/>
      <w:r w:rsidRPr="007F5C7B">
        <w:rPr>
          <w:rFonts w:ascii="Arial" w:eastAsia="Times New Roman" w:hAnsi="Arial" w:cs="Arial"/>
          <w:color w:val="333333"/>
          <w:lang w:eastAsia="pl-PL"/>
        </w:rPr>
        <w:t>Protocol</w:t>
      </w:r>
      <w:proofErr w:type="spellEnd"/>
      <w:r w:rsidRPr="007F5C7B">
        <w:rPr>
          <w:rFonts w:ascii="Arial" w:eastAsia="Times New Roman" w:hAnsi="Arial" w:cs="Arial"/>
          <w:color w:val="333333"/>
          <w:lang w:eastAsia="pl-PL"/>
        </w:rPr>
        <w:t>) zawiera listę systemów autonomicznych AS, przez które przechodzi ta informacja. Jest ona wystarczająca by utworzyć graf połączeń AS w BGP, w którym wyeliminowane są pętle routingu i gdzie można uruchomić pewne reguły decyzyjne na poziomie AS.</w:t>
      </w:r>
      <w:r w:rsidRPr="007F5C7B">
        <w:rPr>
          <w:rFonts w:ascii="Arial" w:eastAsia="Times New Roman" w:hAnsi="Arial" w:cs="Arial"/>
          <w:color w:val="333333"/>
          <w:lang w:eastAsia="pl-PL"/>
        </w:rPr>
        <w:br/>
      </w:r>
      <w:r w:rsidRPr="007F5C7B">
        <w:rPr>
          <w:rFonts w:ascii="Arial" w:eastAsia="Times New Roman" w:hAnsi="Arial" w:cs="Arial"/>
          <w:color w:val="333333"/>
          <w:lang w:eastAsia="pl-PL"/>
        </w:rPr>
        <w:br/>
      </w:r>
      <w:r w:rsidRPr="007F5C7B">
        <w:rPr>
          <w:rFonts w:ascii="Arial" w:eastAsia="Times New Roman" w:hAnsi="Arial" w:cs="Arial"/>
          <w:b/>
          <w:bCs/>
          <w:color w:val="333333"/>
          <w:lang w:eastAsia="pl-PL"/>
        </w:rPr>
        <w:t>BGP-4</w:t>
      </w:r>
      <w:r w:rsidRPr="007F5C7B">
        <w:rPr>
          <w:rFonts w:ascii="Arial" w:eastAsia="Times New Roman" w:hAnsi="Arial" w:cs="Arial"/>
          <w:color w:val="333333"/>
          <w:lang w:eastAsia="pl-PL"/>
        </w:rPr>
        <w:t xml:space="preserve"> wprowadza nowy zbiór mechanizmów do obsługi </w:t>
      </w:r>
      <w:proofErr w:type="spellStart"/>
      <w:r w:rsidRPr="007F5C7B">
        <w:rPr>
          <w:rFonts w:ascii="Arial" w:eastAsia="Times New Roman" w:hAnsi="Arial" w:cs="Arial"/>
          <w:color w:val="333333"/>
          <w:lang w:eastAsia="pl-PL"/>
        </w:rPr>
        <w:t>międzydomenowego</w:t>
      </w:r>
      <w:proofErr w:type="spellEnd"/>
      <w:r w:rsidRPr="007F5C7B">
        <w:rPr>
          <w:rFonts w:ascii="Arial" w:eastAsia="Times New Roman" w:hAnsi="Arial" w:cs="Arial"/>
          <w:color w:val="333333"/>
          <w:lang w:eastAsia="pl-PL"/>
        </w:rPr>
        <w:t xml:space="preserve"> routingu bezklasowego </w:t>
      </w:r>
      <w:r w:rsidRPr="007F5C7B">
        <w:rPr>
          <w:rFonts w:ascii="Arial" w:eastAsia="Times New Roman" w:hAnsi="Arial" w:cs="Arial"/>
          <w:b/>
          <w:bCs/>
          <w:color w:val="333333"/>
          <w:lang w:eastAsia="pl-PL"/>
        </w:rPr>
        <w:t>CIDR </w:t>
      </w:r>
      <w:r w:rsidRPr="007F5C7B">
        <w:rPr>
          <w:rFonts w:ascii="Arial" w:eastAsia="Times New Roman" w:hAnsi="Arial" w:cs="Arial"/>
          <w:color w:val="333333"/>
          <w:lang w:eastAsia="pl-PL"/>
        </w:rPr>
        <w:t>(</w:t>
      </w:r>
      <w:proofErr w:type="spellStart"/>
      <w:r w:rsidRPr="007F5C7B">
        <w:rPr>
          <w:rFonts w:ascii="Arial" w:eastAsia="Times New Roman" w:hAnsi="Arial" w:cs="Arial"/>
          <w:i/>
          <w:iCs/>
          <w:color w:val="333333"/>
          <w:lang w:eastAsia="pl-PL"/>
        </w:rPr>
        <w:t>Classless</w:t>
      </w:r>
      <w:proofErr w:type="spellEnd"/>
      <w:r w:rsidRPr="007F5C7B">
        <w:rPr>
          <w:rFonts w:ascii="Arial" w:eastAsia="Times New Roman" w:hAnsi="Arial" w:cs="Arial"/>
          <w:i/>
          <w:iCs/>
          <w:color w:val="333333"/>
          <w:lang w:eastAsia="pl-PL"/>
        </w:rPr>
        <w:t xml:space="preserve"> </w:t>
      </w:r>
      <w:proofErr w:type="spellStart"/>
      <w:r w:rsidRPr="007F5C7B">
        <w:rPr>
          <w:rFonts w:ascii="Arial" w:eastAsia="Times New Roman" w:hAnsi="Arial" w:cs="Arial"/>
          <w:i/>
          <w:iCs/>
          <w:color w:val="333333"/>
          <w:lang w:eastAsia="pl-PL"/>
        </w:rPr>
        <w:t>Interdomain</w:t>
      </w:r>
      <w:proofErr w:type="spellEnd"/>
      <w:r w:rsidRPr="007F5C7B">
        <w:rPr>
          <w:rFonts w:ascii="Arial" w:eastAsia="Times New Roman" w:hAnsi="Arial" w:cs="Arial"/>
          <w:i/>
          <w:iCs/>
          <w:color w:val="333333"/>
          <w:lang w:eastAsia="pl-PL"/>
        </w:rPr>
        <w:t xml:space="preserve"> Routing</w:t>
      </w:r>
      <w:r w:rsidRPr="007F5C7B">
        <w:rPr>
          <w:rFonts w:ascii="Arial" w:eastAsia="Times New Roman" w:hAnsi="Arial" w:cs="Arial"/>
          <w:color w:val="333333"/>
          <w:lang w:eastAsia="pl-PL"/>
        </w:rPr>
        <w:t>). Zawierają one obsługę rozgłaszania prefiksów IP i eliminują koncepcję klas sieci w BGP. Protokół BGP-4 wprowadza również mechanizmy umożliwiające </w:t>
      </w:r>
      <w:r w:rsidRPr="007F5C7B">
        <w:rPr>
          <w:rFonts w:ascii="Arial" w:eastAsia="Times New Roman" w:hAnsi="Arial" w:cs="Arial"/>
          <w:color w:val="333333"/>
          <w:u w:val="single"/>
          <w:lang w:eastAsia="pl-PL"/>
        </w:rPr>
        <w:t>agregację tras</w:t>
      </w:r>
      <w:r w:rsidRPr="007F5C7B">
        <w:rPr>
          <w:rFonts w:ascii="Arial" w:eastAsia="Times New Roman" w:hAnsi="Arial" w:cs="Arial"/>
          <w:color w:val="333333"/>
          <w:lang w:eastAsia="pl-PL"/>
        </w:rPr>
        <w:t>, włączając w to agregację ścieżek AS.</w:t>
      </w:r>
      <w:r w:rsidRPr="007F5C7B">
        <w:rPr>
          <w:rFonts w:ascii="Arial" w:eastAsia="Times New Roman" w:hAnsi="Arial" w:cs="Arial"/>
          <w:color w:val="333333"/>
          <w:lang w:eastAsia="pl-PL"/>
        </w:rPr>
        <w:br/>
      </w:r>
      <w:r w:rsidRPr="007F5C7B">
        <w:rPr>
          <w:rFonts w:ascii="Arial" w:eastAsia="Times New Roman" w:hAnsi="Arial" w:cs="Arial"/>
          <w:color w:val="333333"/>
          <w:lang w:eastAsia="pl-PL"/>
        </w:rPr>
        <w:br/>
        <w:t>BGP (</w:t>
      </w:r>
      <w:proofErr w:type="spellStart"/>
      <w:r w:rsidRPr="007F5C7B">
        <w:rPr>
          <w:rFonts w:ascii="Arial" w:eastAsia="Times New Roman" w:hAnsi="Arial" w:cs="Arial"/>
          <w:color w:val="333333"/>
          <w:lang w:eastAsia="pl-PL"/>
        </w:rPr>
        <w:t>Border</w:t>
      </w:r>
      <w:proofErr w:type="spellEnd"/>
      <w:r w:rsidRPr="007F5C7B">
        <w:rPr>
          <w:rFonts w:ascii="Arial" w:eastAsia="Times New Roman" w:hAnsi="Arial" w:cs="Arial"/>
          <w:color w:val="333333"/>
          <w:lang w:eastAsia="pl-PL"/>
        </w:rPr>
        <w:t xml:space="preserve"> Gateway </w:t>
      </w:r>
      <w:proofErr w:type="spellStart"/>
      <w:r w:rsidRPr="007F5C7B">
        <w:rPr>
          <w:rFonts w:ascii="Arial" w:eastAsia="Times New Roman" w:hAnsi="Arial" w:cs="Arial"/>
          <w:color w:val="333333"/>
          <w:lang w:eastAsia="pl-PL"/>
        </w:rPr>
        <w:t>Protocol</w:t>
      </w:r>
      <w:proofErr w:type="spellEnd"/>
      <w:r w:rsidRPr="007F5C7B">
        <w:rPr>
          <w:rFonts w:ascii="Arial" w:eastAsia="Times New Roman" w:hAnsi="Arial" w:cs="Arial"/>
          <w:color w:val="333333"/>
          <w:lang w:eastAsia="pl-PL"/>
        </w:rPr>
        <w:t xml:space="preserve">) działa na niezawodnym protokole transportowym jakim jest TCP, zestawiając połączenia na porcie 179 ze swoimi sąsiednimi routerami BGP. Dwa routery z BGP zestawiają między sobą połączenie TCP. Wymieniają między </w:t>
      </w:r>
      <w:proofErr w:type="spellStart"/>
      <w:r w:rsidRPr="007F5C7B">
        <w:rPr>
          <w:rFonts w:ascii="Arial" w:eastAsia="Times New Roman" w:hAnsi="Arial" w:cs="Arial"/>
          <w:color w:val="333333"/>
          <w:lang w:eastAsia="pl-PL"/>
        </w:rPr>
        <w:t>soba</w:t>
      </w:r>
      <w:proofErr w:type="spellEnd"/>
      <w:r w:rsidRPr="007F5C7B">
        <w:rPr>
          <w:rFonts w:ascii="Arial" w:eastAsia="Times New Roman" w:hAnsi="Arial" w:cs="Arial"/>
          <w:color w:val="333333"/>
          <w:lang w:eastAsia="pl-PL"/>
        </w:rPr>
        <w:t xml:space="preserve"> wiadomości dla otwarcia i potwierdzenia parametrów połączenia. Na początku wymieniają między sobą całą tabelę routingu, a </w:t>
      </w:r>
      <w:r w:rsidRPr="007F5C7B">
        <w:rPr>
          <w:rFonts w:ascii="Arial" w:eastAsia="Times New Roman" w:hAnsi="Arial" w:cs="Arial"/>
          <w:color w:val="333333"/>
          <w:lang w:eastAsia="pl-PL"/>
        </w:rPr>
        <w:lastRenderedPageBreak/>
        <w:t xml:space="preserve">aktualizacje </w:t>
      </w:r>
      <w:proofErr w:type="spellStart"/>
      <w:r w:rsidRPr="007F5C7B">
        <w:rPr>
          <w:rFonts w:ascii="Arial" w:eastAsia="Times New Roman" w:hAnsi="Arial" w:cs="Arial"/>
          <w:color w:val="333333"/>
          <w:lang w:eastAsia="pl-PL"/>
        </w:rPr>
        <w:t>incrementacyjne</w:t>
      </w:r>
      <w:proofErr w:type="spellEnd"/>
      <w:r w:rsidRPr="007F5C7B">
        <w:rPr>
          <w:rFonts w:ascii="Arial" w:eastAsia="Times New Roman" w:hAnsi="Arial" w:cs="Arial"/>
          <w:color w:val="333333"/>
          <w:lang w:eastAsia="pl-PL"/>
        </w:rPr>
        <w:t xml:space="preserve"> wysyłane są tylko wtedy, gdy zmieni się tabela routingu BGP. BGP nie wymaga okresowych </w:t>
      </w:r>
      <w:proofErr w:type="spellStart"/>
      <w:r w:rsidRPr="007F5C7B">
        <w:rPr>
          <w:rFonts w:ascii="Arial" w:eastAsia="Times New Roman" w:hAnsi="Arial" w:cs="Arial"/>
          <w:color w:val="333333"/>
          <w:lang w:eastAsia="pl-PL"/>
        </w:rPr>
        <w:t>odświeżeń</w:t>
      </w:r>
      <w:proofErr w:type="spellEnd"/>
      <w:r w:rsidRPr="007F5C7B">
        <w:rPr>
          <w:rFonts w:ascii="Arial" w:eastAsia="Times New Roman" w:hAnsi="Arial" w:cs="Arial"/>
          <w:color w:val="333333"/>
          <w:lang w:eastAsia="pl-PL"/>
        </w:rPr>
        <w:t xml:space="preserve"> całej tabeli routingu BGP, w związku z tym routery BGP </w:t>
      </w:r>
      <w:proofErr w:type="spellStart"/>
      <w:r w:rsidRPr="007F5C7B">
        <w:rPr>
          <w:rFonts w:ascii="Arial" w:eastAsia="Times New Roman" w:hAnsi="Arial" w:cs="Arial"/>
          <w:color w:val="333333"/>
          <w:lang w:eastAsia="pl-PL"/>
        </w:rPr>
        <w:t>przetrzymuja</w:t>
      </w:r>
      <w:proofErr w:type="spellEnd"/>
      <w:r w:rsidRPr="007F5C7B">
        <w:rPr>
          <w:rFonts w:ascii="Arial" w:eastAsia="Times New Roman" w:hAnsi="Arial" w:cs="Arial"/>
          <w:color w:val="333333"/>
          <w:lang w:eastAsia="pl-PL"/>
        </w:rPr>
        <w:t xml:space="preserve"> całą aktualną tabelę routingu wszystkich swoich sąsiadów BGP, z którymi mają zestawione połączenie, na czas trwania tego połączenia. Routery BGP okresowo wysyłają między sobą wiadomości </w:t>
      </w:r>
      <w:proofErr w:type="spellStart"/>
      <w:r w:rsidRPr="007F5C7B">
        <w:rPr>
          <w:rFonts w:ascii="Arial" w:eastAsia="Times New Roman" w:hAnsi="Arial" w:cs="Arial"/>
          <w:b/>
          <w:bCs/>
          <w:color w:val="333333"/>
          <w:lang w:eastAsia="pl-PL"/>
        </w:rPr>
        <w:t>KeepAlive</w:t>
      </w:r>
      <w:proofErr w:type="spellEnd"/>
      <w:r w:rsidRPr="007F5C7B">
        <w:rPr>
          <w:rFonts w:ascii="Arial" w:eastAsia="Times New Roman" w:hAnsi="Arial" w:cs="Arial"/>
          <w:color w:val="333333"/>
          <w:lang w:eastAsia="pl-PL"/>
        </w:rPr>
        <w:t>, by upewnić się o żywotności połączenia. Wysyłane są też wiadomości Notification (zawiadomienia) w odpowiedzi na wszelkie błędy i wyjątkowe sytuacje w routerach BGP. Jeśli połączenie napotka jakieś błędy, wysyłana jest wiadomość </w:t>
      </w:r>
      <w:r w:rsidRPr="007F5C7B">
        <w:rPr>
          <w:rFonts w:ascii="Arial" w:eastAsia="Times New Roman" w:hAnsi="Arial" w:cs="Arial"/>
          <w:b/>
          <w:bCs/>
          <w:color w:val="333333"/>
          <w:lang w:eastAsia="pl-PL"/>
        </w:rPr>
        <w:t>Notification </w:t>
      </w:r>
      <w:r w:rsidRPr="007F5C7B">
        <w:rPr>
          <w:rFonts w:ascii="Arial" w:eastAsia="Times New Roman" w:hAnsi="Arial" w:cs="Arial"/>
          <w:color w:val="333333"/>
          <w:lang w:eastAsia="pl-PL"/>
        </w:rPr>
        <w:t xml:space="preserve">i połączenie między dwoma </w:t>
      </w:r>
      <w:proofErr w:type="spellStart"/>
      <w:r w:rsidRPr="007F5C7B">
        <w:rPr>
          <w:rFonts w:ascii="Arial" w:eastAsia="Times New Roman" w:hAnsi="Arial" w:cs="Arial"/>
          <w:color w:val="333333"/>
          <w:lang w:eastAsia="pl-PL"/>
        </w:rPr>
        <w:t>peerami</w:t>
      </w:r>
      <w:proofErr w:type="spellEnd"/>
      <w:r w:rsidRPr="007F5C7B">
        <w:rPr>
          <w:rFonts w:ascii="Arial" w:eastAsia="Times New Roman" w:hAnsi="Arial" w:cs="Arial"/>
          <w:color w:val="333333"/>
          <w:lang w:eastAsia="pl-PL"/>
        </w:rPr>
        <w:t xml:space="preserve"> BGP jest zamykane.</w:t>
      </w:r>
      <w:r w:rsidRPr="007F5C7B">
        <w:rPr>
          <w:rFonts w:ascii="Arial" w:eastAsia="Times New Roman" w:hAnsi="Arial" w:cs="Arial"/>
          <w:color w:val="333333"/>
          <w:lang w:eastAsia="pl-PL"/>
        </w:rPr>
        <w:br/>
      </w:r>
      <w:r w:rsidRPr="007F5C7B">
        <w:rPr>
          <w:rFonts w:ascii="Arial" w:eastAsia="Times New Roman" w:hAnsi="Arial" w:cs="Arial"/>
          <w:color w:val="333333"/>
          <w:lang w:eastAsia="pl-PL"/>
        </w:rPr>
        <w:br/>
        <w:t xml:space="preserve">Jeśli system autonomiczny AS ma wiele routerów BGP i udostępnia usługi tranzytowe dla innych AS, należy wziąć pod uwagę spójny pogląd routingu wewnątrz tego AS i go zapewnić. Spójny wygląd wewnętrznych tras zapewniają protokoły routingu IGP (Interior Gateway </w:t>
      </w:r>
      <w:proofErr w:type="spellStart"/>
      <w:r w:rsidRPr="007F5C7B">
        <w:rPr>
          <w:rFonts w:ascii="Arial" w:eastAsia="Times New Roman" w:hAnsi="Arial" w:cs="Arial"/>
          <w:color w:val="333333"/>
          <w:lang w:eastAsia="pl-PL"/>
        </w:rPr>
        <w:t>Protocol</w:t>
      </w:r>
      <w:proofErr w:type="spellEnd"/>
      <w:r w:rsidRPr="007F5C7B">
        <w:rPr>
          <w:rFonts w:ascii="Arial" w:eastAsia="Times New Roman" w:hAnsi="Arial" w:cs="Arial"/>
          <w:color w:val="333333"/>
          <w:lang w:eastAsia="pl-PL"/>
        </w:rPr>
        <w:t xml:space="preserve">), takie jak RIP, OSPF czy IS-IS. Spójny wygląd tras zewnętrznych do AS może być zapewniony przez utrzymanie bezpośrednich połączeń z wszystkimi routerami BGP wewnątrz AS. Stosując wspólny zbiór reguł, routery BGP dochodzą do porozumienia, które routery brzegowe będą działać jako punkty wyjścia/wejścia dla poszczególnych przeznaczeń na zewnątrz danego systemu AS. Informacje te są przekazywane do wewnętrznych routerów AS, przez protokoły routingu </w:t>
      </w:r>
      <w:proofErr w:type="spellStart"/>
      <w:r w:rsidRPr="007F5C7B">
        <w:rPr>
          <w:rFonts w:ascii="Arial" w:eastAsia="Times New Roman" w:hAnsi="Arial" w:cs="Arial"/>
          <w:color w:val="333333"/>
          <w:lang w:eastAsia="pl-PL"/>
        </w:rPr>
        <w:t>wewnątrzdomenowego</w:t>
      </w:r>
      <w:proofErr w:type="spellEnd"/>
      <w:r w:rsidRPr="007F5C7B">
        <w:rPr>
          <w:rFonts w:ascii="Arial" w:eastAsia="Times New Roman" w:hAnsi="Arial" w:cs="Arial"/>
          <w:color w:val="333333"/>
          <w:lang w:eastAsia="pl-PL"/>
        </w:rPr>
        <w:t xml:space="preserve"> IGP. Należy uważać, by wszystkie routery zostały zaktualizowane informacją o tranzycie, zanim routery BGP zaanonsują do innych AS, że umożliwiają tą usługę tranzytową (czyli, że mogą przenieść ruch tranzytowy do jakiegoś przeznaczenia).</w:t>
      </w:r>
      <w:r w:rsidRPr="007F5C7B">
        <w:rPr>
          <w:rFonts w:ascii="Arial" w:eastAsia="Times New Roman" w:hAnsi="Arial" w:cs="Arial"/>
          <w:color w:val="333333"/>
          <w:lang w:eastAsia="pl-PL"/>
        </w:rPr>
        <w:br/>
      </w:r>
      <w:r w:rsidRPr="007F5C7B">
        <w:rPr>
          <w:rFonts w:ascii="Arial" w:eastAsia="Times New Roman" w:hAnsi="Arial" w:cs="Arial"/>
          <w:color w:val="333333"/>
          <w:lang w:eastAsia="pl-PL"/>
        </w:rPr>
        <w:br/>
        <w:t xml:space="preserve">Połączenia między routerami BGP z różnych AS są traktowane jako łącza zewnętrzne (E-BGP, </w:t>
      </w:r>
      <w:proofErr w:type="spellStart"/>
      <w:r w:rsidRPr="007F5C7B">
        <w:rPr>
          <w:rFonts w:ascii="Arial" w:eastAsia="Times New Roman" w:hAnsi="Arial" w:cs="Arial"/>
          <w:color w:val="333333"/>
          <w:lang w:eastAsia="pl-PL"/>
        </w:rPr>
        <w:t>External</w:t>
      </w:r>
      <w:proofErr w:type="spellEnd"/>
      <w:r w:rsidRPr="007F5C7B">
        <w:rPr>
          <w:rFonts w:ascii="Arial" w:eastAsia="Times New Roman" w:hAnsi="Arial" w:cs="Arial"/>
          <w:color w:val="333333"/>
          <w:lang w:eastAsia="pl-PL"/>
        </w:rPr>
        <w:t xml:space="preserve"> BGP), natomiast połączenia między routerami BGP w tym samym AS są traktowane jako łącza wewnętrzne (I-BGP, </w:t>
      </w:r>
      <w:proofErr w:type="spellStart"/>
      <w:r w:rsidRPr="007F5C7B">
        <w:rPr>
          <w:rFonts w:ascii="Arial" w:eastAsia="Times New Roman" w:hAnsi="Arial" w:cs="Arial"/>
          <w:color w:val="333333"/>
          <w:lang w:eastAsia="pl-PL"/>
        </w:rPr>
        <w:t>Internal</w:t>
      </w:r>
      <w:proofErr w:type="spellEnd"/>
      <w:r w:rsidRPr="007F5C7B">
        <w:rPr>
          <w:rFonts w:ascii="Arial" w:eastAsia="Times New Roman" w:hAnsi="Arial" w:cs="Arial"/>
          <w:color w:val="333333"/>
          <w:lang w:eastAsia="pl-PL"/>
        </w:rPr>
        <w:t xml:space="preserve"> BGP). Tak samo traktuje się </w:t>
      </w:r>
      <w:proofErr w:type="spellStart"/>
      <w:r w:rsidRPr="007F5C7B">
        <w:rPr>
          <w:rFonts w:ascii="Arial" w:eastAsia="Times New Roman" w:hAnsi="Arial" w:cs="Arial"/>
          <w:color w:val="333333"/>
          <w:lang w:eastAsia="pl-PL"/>
        </w:rPr>
        <w:t>peerów</w:t>
      </w:r>
      <w:proofErr w:type="spellEnd"/>
      <w:r w:rsidRPr="007F5C7B">
        <w:rPr>
          <w:rFonts w:ascii="Arial" w:eastAsia="Times New Roman" w:hAnsi="Arial" w:cs="Arial"/>
          <w:color w:val="333333"/>
          <w:lang w:eastAsia="pl-PL"/>
        </w:rPr>
        <w:t xml:space="preserve"> (sąsiadujące routery równorzędne) jako zewnętrznych </w:t>
      </w:r>
      <w:proofErr w:type="spellStart"/>
      <w:r w:rsidRPr="007F5C7B">
        <w:rPr>
          <w:rFonts w:ascii="Arial" w:eastAsia="Times New Roman" w:hAnsi="Arial" w:cs="Arial"/>
          <w:color w:val="333333"/>
          <w:lang w:eastAsia="pl-PL"/>
        </w:rPr>
        <w:t>peer</w:t>
      </w:r>
      <w:proofErr w:type="spellEnd"/>
      <w:r w:rsidRPr="007F5C7B">
        <w:rPr>
          <w:rFonts w:ascii="Arial" w:eastAsia="Times New Roman" w:hAnsi="Arial" w:cs="Arial"/>
          <w:color w:val="333333"/>
          <w:lang w:eastAsia="pl-PL"/>
        </w:rPr>
        <w:t xml:space="preserve"> i wewnętrznych </w:t>
      </w:r>
      <w:proofErr w:type="spellStart"/>
      <w:r w:rsidRPr="007F5C7B">
        <w:rPr>
          <w:rFonts w:ascii="Arial" w:eastAsia="Times New Roman" w:hAnsi="Arial" w:cs="Arial"/>
          <w:color w:val="333333"/>
          <w:lang w:eastAsia="pl-PL"/>
        </w:rPr>
        <w:t>peer</w:t>
      </w:r>
      <w:proofErr w:type="spellEnd"/>
      <w:r w:rsidRPr="007F5C7B">
        <w:rPr>
          <w:rFonts w:ascii="Arial" w:eastAsia="Times New Roman" w:hAnsi="Arial" w:cs="Arial"/>
          <w:color w:val="333333"/>
          <w:lang w:eastAsia="pl-PL"/>
        </w:rPr>
        <w:t>. </w:t>
      </w:r>
      <w:r w:rsidRPr="007F5C7B">
        <w:rPr>
          <w:rFonts w:ascii="Arial" w:eastAsia="Times New Roman" w:hAnsi="Arial" w:cs="Arial"/>
          <w:color w:val="333333"/>
          <w:lang w:eastAsia="pl-PL"/>
        </w:rPr>
        <w:br/>
      </w:r>
      <w:r w:rsidRPr="007F5C7B">
        <w:rPr>
          <w:rFonts w:ascii="Arial" w:eastAsia="Times New Roman" w:hAnsi="Arial" w:cs="Arial"/>
          <w:color w:val="333333"/>
          <w:lang w:eastAsia="pl-PL"/>
        </w:rPr>
        <w:br/>
        <w:t>BGP (</w:t>
      </w:r>
      <w:proofErr w:type="spellStart"/>
      <w:r w:rsidRPr="007F5C7B">
        <w:rPr>
          <w:rFonts w:ascii="Arial" w:eastAsia="Times New Roman" w:hAnsi="Arial" w:cs="Arial"/>
          <w:color w:val="333333"/>
          <w:lang w:eastAsia="pl-PL"/>
        </w:rPr>
        <w:t>Border</w:t>
      </w:r>
      <w:proofErr w:type="spellEnd"/>
      <w:r w:rsidRPr="007F5C7B">
        <w:rPr>
          <w:rFonts w:ascii="Arial" w:eastAsia="Times New Roman" w:hAnsi="Arial" w:cs="Arial"/>
          <w:color w:val="333333"/>
          <w:lang w:eastAsia="pl-PL"/>
        </w:rPr>
        <w:t xml:space="preserve"> Gateway </w:t>
      </w:r>
      <w:proofErr w:type="spellStart"/>
      <w:r w:rsidRPr="007F5C7B">
        <w:rPr>
          <w:rFonts w:ascii="Arial" w:eastAsia="Times New Roman" w:hAnsi="Arial" w:cs="Arial"/>
          <w:color w:val="333333"/>
          <w:lang w:eastAsia="pl-PL"/>
        </w:rPr>
        <w:t>Protocol</w:t>
      </w:r>
      <w:proofErr w:type="spellEnd"/>
      <w:r w:rsidRPr="007F5C7B">
        <w:rPr>
          <w:rFonts w:ascii="Arial" w:eastAsia="Times New Roman" w:hAnsi="Arial" w:cs="Arial"/>
          <w:color w:val="333333"/>
          <w:lang w:eastAsia="pl-PL"/>
        </w:rPr>
        <w:t>) tworzy </w:t>
      </w:r>
      <w:r w:rsidRPr="007F5C7B">
        <w:rPr>
          <w:rFonts w:ascii="Arial" w:eastAsia="Times New Roman" w:hAnsi="Arial" w:cs="Arial"/>
          <w:color w:val="333333"/>
          <w:u w:val="single"/>
          <w:lang w:eastAsia="pl-PL"/>
        </w:rPr>
        <w:t>graf systemów autonomicznych AS</w:t>
      </w:r>
      <w:r w:rsidRPr="007F5C7B">
        <w:rPr>
          <w:rFonts w:ascii="Arial" w:eastAsia="Times New Roman" w:hAnsi="Arial" w:cs="Arial"/>
          <w:color w:val="333333"/>
          <w:lang w:eastAsia="pl-PL"/>
        </w:rPr>
        <w:t xml:space="preserve"> w oparciu o informacje wymieniane między routerami BGP (można nazwać to drzewem AS systemów autonomicznych). BGP traktuje całą sieć Internet jako drzewo </w:t>
      </w:r>
      <w:proofErr w:type="spellStart"/>
      <w:r w:rsidRPr="007F5C7B">
        <w:rPr>
          <w:rFonts w:ascii="Arial" w:eastAsia="Times New Roman" w:hAnsi="Arial" w:cs="Arial"/>
          <w:color w:val="333333"/>
          <w:lang w:eastAsia="pl-PL"/>
        </w:rPr>
        <w:t>ASów</w:t>
      </w:r>
      <w:proofErr w:type="spellEnd"/>
      <w:r w:rsidRPr="007F5C7B">
        <w:rPr>
          <w:rFonts w:ascii="Arial" w:eastAsia="Times New Roman" w:hAnsi="Arial" w:cs="Arial"/>
          <w:color w:val="333333"/>
          <w:lang w:eastAsia="pl-PL"/>
        </w:rPr>
        <w:t>, gdzie każdy AS ma swój unikalny numer. Połączenia między AS nazywamy w BGP ścieżkami (</w:t>
      </w:r>
      <w:proofErr w:type="spellStart"/>
      <w:r w:rsidRPr="007F5C7B">
        <w:rPr>
          <w:rFonts w:ascii="Arial" w:eastAsia="Times New Roman" w:hAnsi="Arial" w:cs="Arial"/>
          <w:color w:val="333333"/>
          <w:lang w:eastAsia="pl-PL"/>
        </w:rPr>
        <w:t>AS_path</w:t>
      </w:r>
      <w:proofErr w:type="spellEnd"/>
      <w:r w:rsidRPr="007F5C7B">
        <w:rPr>
          <w:rFonts w:ascii="Arial" w:eastAsia="Times New Roman" w:hAnsi="Arial" w:cs="Arial"/>
          <w:color w:val="333333"/>
          <w:lang w:eastAsia="pl-PL"/>
        </w:rPr>
        <w:t>), natomiast trasą nazywamy zbiór informacji o tej ścieżce.</w:t>
      </w:r>
      <w:r w:rsidRPr="007F5C7B">
        <w:rPr>
          <w:rFonts w:ascii="Arial" w:eastAsia="Times New Roman" w:hAnsi="Arial" w:cs="Arial"/>
          <w:color w:val="333333"/>
          <w:lang w:eastAsia="pl-PL"/>
        </w:rPr>
        <w:br/>
      </w:r>
      <w:r w:rsidRPr="007F5C7B">
        <w:rPr>
          <w:rFonts w:ascii="Arial" w:eastAsia="Times New Roman" w:hAnsi="Arial" w:cs="Arial"/>
          <w:color w:val="333333"/>
          <w:lang w:eastAsia="pl-PL"/>
        </w:rPr>
        <w:br/>
        <w:t>Po zestawieniu sesji i sąsiedztwa między routerami BGP, wymieniane są wszystkie trasy między nimi (tylko te, które  administrator chce wymienić). Kolejne zmiany w tabelach routingu routerów BGP są aktualizacjami inkrementacyjnymi. Tego typu aktualizacje powodują zmniejszenie potrzebnej mocy procesorów i ilości pasma potrzebnego na obsługę okresowych uaktualnień.</w:t>
      </w:r>
    </w:p>
    <w:p w14:paraId="1CD1012A" w14:textId="77777777" w:rsidR="007F5C7B" w:rsidRPr="003E5EB4" w:rsidRDefault="007F5C7B" w:rsidP="007F5C7B">
      <w:pPr>
        <w:autoSpaceDE w:val="0"/>
        <w:autoSpaceDN w:val="0"/>
        <w:adjustRightInd w:val="0"/>
        <w:ind w:left="567"/>
        <w:rPr>
          <w:rFonts w:ascii="Calibri" w:hAnsi="Calibri" w:cs="Calibri"/>
          <w:b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lang w:eastAsia="pl-PL"/>
        </w:rPr>
        <w:br w:type="column"/>
      </w:r>
      <w:r w:rsidRPr="003E5EB4">
        <w:rPr>
          <w:rFonts w:ascii="Calibri" w:hAnsi="Calibri" w:cs="Calibri"/>
          <w:b/>
          <w:sz w:val="28"/>
          <w:szCs w:val="28"/>
        </w:rPr>
        <w:lastRenderedPageBreak/>
        <w:t xml:space="preserve">3. </w:t>
      </w:r>
      <w:r>
        <w:rPr>
          <w:rFonts w:ascii="Calibri" w:hAnsi="Calibri" w:cs="Calibri"/>
          <w:b/>
          <w:sz w:val="28"/>
          <w:szCs w:val="28"/>
        </w:rPr>
        <w:t xml:space="preserve"> </w:t>
      </w:r>
      <w:r w:rsidRPr="00425AE2">
        <w:rPr>
          <w:rFonts w:ascii="Arial" w:hAnsi="Arial" w:cs="Arial"/>
          <w:b/>
          <w:sz w:val="28"/>
          <w:szCs w:val="28"/>
        </w:rPr>
        <w:t>Działanie programu</w:t>
      </w:r>
    </w:p>
    <w:p w14:paraId="46FDCEC4" w14:textId="013F286E" w:rsidR="007F5C7B" w:rsidRPr="007F5C7B" w:rsidRDefault="007F5C7B" w:rsidP="007F5C7B">
      <w:pPr>
        <w:pStyle w:val="Akapitzlist"/>
        <w:shd w:val="clear" w:color="auto" w:fill="FFFFFF"/>
        <w:spacing w:before="100" w:beforeAutospacing="1" w:after="100" w:afterAutospacing="1" w:line="240" w:lineRule="auto"/>
        <w:ind w:left="927"/>
        <w:outlineLvl w:val="2"/>
        <w:rPr>
          <w:rFonts w:ascii="Arial" w:eastAsia="Times New Roman" w:hAnsi="Arial" w:cs="Arial"/>
          <w:color w:val="333333"/>
          <w:lang w:eastAsia="pl-PL"/>
        </w:rPr>
      </w:pPr>
      <w:r w:rsidRPr="00425AE2">
        <w:rPr>
          <w:rFonts w:ascii="Times New Roman" w:hAnsi="Times New Roman" w:cs="Times New Roman"/>
          <w:sz w:val="24"/>
          <w:szCs w:val="24"/>
        </w:rPr>
        <w:t xml:space="preserve">Konfigurację </w:t>
      </w:r>
      <w:r>
        <w:rPr>
          <w:rFonts w:ascii="Times New Roman" w:hAnsi="Times New Roman" w:cs="Times New Roman"/>
          <w:sz w:val="24"/>
          <w:szCs w:val="24"/>
        </w:rPr>
        <w:t>BGP</w:t>
      </w:r>
      <w:r w:rsidRPr="00425AE2">
        <w:rPr>
          <w:rFonts w:ascii="Times New Roman" w:hAnsi="Times New Roman" w:cs="Times New Roman"/>
          <w:sz w:val="24"/>
          <w:szCs w:val="24"/>
        </w:rPr>
        <w:t xml:space="preserve"> przedstawiliśmy za pomocą darmowego oprogramowania GNS3. Jest to graficzny emulator sieci, pozwalający kompleksowo tworzyć i testować sieci złożone z wirtualnego sprzętu Cisco i wirtualnych maszyn. Jest to kompletne narzędzie do prowadzenia inżynieryjnych laboratoriów sieciowych, administracyjnych lub dla osób chcących zdać certyfikaty sieciowa takie jak CCNA,CCNP.</w:t>
      </w:r>
      <w:r w:rsidRPr="00425AE2">
        <w:rPr>
          <w:rFonts w:ascii="Times New Roman" w:hAnsi="Times New Roman" w:cs="Times New Roman"/>
          <w:sz w:val="24"/>
          <w:szCs w:val="24"/>
        </w:rPr>
        <w:br/>
      </w:r>
      <w:r w:rsidRPr="00425AE2">
        <w:rPr>
          <w:rFonts w:ascii="Times New Roman" w:hAnsi="Times New Roman" w:cs="Times New Roman"/>
          <w:sz w:val="24"/>
          <w:szCs w:val="24"/>
        </w:rPr>
        <w:br/>
      </w:r>
    </w:p>
    <w:p w14:paraId="09421F9E" w14:textId="53FA5E64" w:rsidR="007F5C7B" w:rsidRPr="007F5C7B" w:rsidRDefault="007F5C7B" w:rsidP="007F5C7B">
      <w:pPr>
        <w:rPr>
          <w:rFonts w:ascii="Arial" w:hAnsi="Arial" w:cs="Arial"/>
        </w:rPr>
      </w:pPr>
      <w:bookmarkStart w:id="0" w:name="_GoBack"/>
      <w:bookmarkEnd w:id="0"/>
    </w:p>
    <w:sectPr w:rsidR="007F5C7B" w:rsidRPr="007F5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C6C98"/>
    <w:multiLevelType w:val="hybridMultilevel"/>
    <w:tmpl w:val="E6F286F2"/>
    <w:lvl w:ilvl="0" w:tplc="B2306EAA">
      <w:start w:val="1"/>
      <w:numFmt w:val="decimal"/>
      <w:lvlText w:val="%1."/>
      <w:lvlJc w:val="left"/>
      <w:pPr>
        <w:ind w:left="927" w:hanging="360"/>
      </w:pPr>
      <w:rPr>
        <w:b/>
        <w:sz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66"/>
    <w:rsid w:val="000A708B"/>
    <w:rsid w:val="004B1966"/>
    <w:rsid w:val="004B2A48"/>
    <w:rsid w:val="00574717"/>
    <w:rsid w:val="007F5C7B"/>
    <w:rsid w:val="00A14869"/>
    <w:rsid w:val="00A4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47B8A"/>
  <w15:chartTrackingRefBased/>
  <w15:docId w15:val="{03E246CB-39B4-4236-BEC7-1F26E948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74717"/>
    <w:pPr>
      <w:spacing w:after="200" w:line="276" w:lineRule="auto"/>
    </w:pPr>
  </w:style>
  <w:style w:type="paragraph" w:styleId="Nagwek3">
    <w:name w:val="heading 3"/>
    <w:basedOn w:val="Normalny"/>
    <w:link w:val="Nagwek3Znak"/>
    <w:uiPriority w:val="9"/>
    <w:qFormat/>
    <w:rsid w:val="007F5C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7471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7F5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7F5C7B"/>
    <w:rPr>
      <w:color w:val="0000FF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7F5C7B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7F5C7B"/>
    <w:rPr>
      <w:b/>
      <w:bCs/>
    </w:rPr>
  </w:style>
  <w:style w:type="character" w:styleId="Uwydatnienie">
    <w:name w:val="Emphasis"/>
    <w:basedOn w:val="Domylnaczcionkaakapitu"/>
    <w:uiPriority w:val="20"/>
    <w:qFormat/>
    <w:rsid w:val="007F5C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6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41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2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5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802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</dc:creator>
  <cp:keywords/>
  <dc:description/>
  <cp:lastModifiedBy>Kamil Karczewski</cp:lastModifiedBy>
  <cp:revision>2</cp:revision>
  <dcterms:created xsi:type="dcterms:W3CDTF">2019-04-05T18:07:00Z</dcterms:created>
  <dcterms:modified xsi:type="dcterms:W3CDTF">2019-04-29T21:44:00Z</dcterms:modified>
</cp:coreProperties>
</file>