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391F" w:rsidRDefault="00000000">
      <w:pPr>
        <w:widowControl w:val="0"/>
        <w:ind w:firstLine="284"/>
        <w:jc w:val="center"/>
        <w:rPr>
          <w:sz w:val="22"/>
          <w:lang w:val="ru-RU"/>
        </w:rPr>
      </w:pPr>
      <w:r>
        <w:rPr>
          <w:b/>
          <w:sz w:val="22"/>
          <w:lang w:val="ru-RU"/>
        </w:rPr>
        <w:t xml:space="preserve">ДОГОВОР № </w:t>
      </w:r>
      <w:r w:rsidR="00DA5C33">
        <w:rPr>
          <w:b/>
          <w:sz w:val="22"/>
          <w:lang w:val="ru-RU"/>
        </w:rPr>
        <w:t>___</w:t>
      </w:r>
    </w:p>
    <w:p w:rsidR="00DF391F" w:rsidRDefault="00DF391F">
      <w:pPr>
        <w:widowControl w:val="0"/>
        <w:ind w:firstLine="284"/>
        <w:jc w:val="center"/>
        <w:rPr>
          <w:b/>
          <w:sz w:val="22"/>
          <w:lang w:val="ru-RU"/>
        </w:rPr>
      </w:pPr>
    </w:p>
    <w:p w:rsidR="00DF391F" w:rsidRDefault="00000000">
      <w:pPr>
        <w:widowControl w:val="0"/>
        <w:jc w:val="center"/>
        <w:rPr>
          <w:sz w:val="22"/>
          <w:lang w:val="ru-RU"/>
        </w:rPr>
      </w:pPr>
      <w:r>
        <w:rPr>
          <w:b/>
          <w:sz w:val="22"/>
          <w:lang w:val="ru-RU"/>
        </w:rPr>
        <w:t>по профессиональному обучению и/или дополнительному профессиональному образованию отдельных категорий граждан в рамках реализации мероприятий федерального проекта</w:t>
      </w:r>
      <w:r>
        <w:rPr>
          <w:lang w:val="ru-RU"/>
        </w:rPr>
        <w:br/>
      </w:r>
      <w:r>
        <w:rPr>
          <w:b/>
          <w:sz w:val="22"/>
          <w:lang w:val="ru-RU"/>
        </w:rPr>
        <w:t>«Активные меры содействия занятости» национального проекта «Кадры»</w:t>
      </w:r>
    </w:p>
    <w:p w:rsidR="00DF391F" w:rsidRDefault="00DF391F">
      <w:pPr>
        <w:widowControl w:val="0"/>
        <w:jc w:val="center"/>
        <w:rPr>
          <w:b/>
          <w:sz w:val="22"/>
          <w:lang w:val="ru-RU"/>
        </w:rPr>
      </w:pPr>
    </w:p>
    <w:tbl>
      <w:tblPr>
        <w:tblW w:w="102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2"/>
        <w:gridCol w:w="5103"/>
      </w:tblGrid>
      <w:tr w:rsidR="00DF391F">
        <w:tc>
          <w:tcPr>
            <w:tcW w:w="5102" w:type="dxa"/>
          </w:tcPr>
          <w:p w:rsidR="00DF391F" w:rsidRPr="00DA5C33" w:rsidRDefault="00DA5C33">
            <w:pPr>
              <w:pStyle w:val="13"/>
              <w:rPr>
                <w:lang w:val="ru-RU"/>
              </w:rPr>
            </w:pPr>
            <w:r>
              <w:rPr>
                <w:sz w:val="22"/>
                <w:lang w:val="ru-RU"/>
              </w:rPr>
              <w:t>___________</w:t>
            </w:r>
          </w:p>
        </w:tc>
        <w:tc>
          <w:tcPr>
            <w:tcW w:w="5102" w:type="dxa"/>
          </w:tcPr>
          <w:p w:rsidR="00DF391F" w:rsidRPr="00DA5C33" w:rsidRDefault="00DA5C33">
            <w:pPr>
              <w:pStyle w:val="13"/>
              <w:jc w:val="right"/>
              <w:rPr>
                <w:lang w:val="ru-RU"/>
              </w:rPr>
            </w:pPr>
            <w:r>
              <w:rPr>
                <w:sz w:val="22"/>
                <w:lang w:val="ru-RU"/>
              </w:rPr>
              <w:t>____________</w:t>
            </w:r>
          </w:p>
        </w:tc>
      </w:tr>
    </w:tbl>
    <w:p w:rsidR="00DF391F" w:rsidRDefault="00DF391F">
      <w:pPr>
        <w:widowControl w:val="0"/>
        <w:jc w:val="center"/>
        <w:rPr>
          <w:sz w:val="22"/>
        </w:rPr>
      </w:pP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Томский государственный университет», именуемое в дальнейшем «Исполнитель», на основании государственной лицензии на осуществление образовательной деятельности (Серия 90Л01 №0008044, регистрационный №Л035-00115-70/00096945), выданной Федеральной службой по надзору в сфере образования и науки «28» июля 2014 года бессрочно, в лице </w:t>
      </w:r>
      <w:r w:rsidR="00DA5C33">
        <w:rPr>
          <w:sz w:val="22"/>
          <w:lang w:val="ru-RU"/>
        </w:rPr>
        <w:t>______</w:t>
      </w:r>
      <w:r>
        <w:rPr>
          <w:sz w:val="22"/>
          <w:lang w:val="ru-RU"/>
        </w:rPr>
        <w:t xml:space="preserve">, действующего на основании </w:t>
      </w:r>
      <w:r w:rsidR="00DA5C33">
        <w:rPr>
          <w:sz w:val="22"/>
          <w:lang w:val="ru-RU"/>
        </w:rPr>
        <w:t>_______</w:t>
      </w:r>
      <w:r>
        <w:rPr>
          <w:sz w:val="22"/>
          <w:lang w:val="ru-RU"/>
        </w:rPr>
        <w:t xml:space="preserve"> с одной стороны;</w:t>
      </w:r>
    </w:p>
    <w:p w:rsidR="00DF391F" w:rsidRDefault="00DF391F">
      <w:pPr>
        <w:widowControl w:val="0"/>
        <w:tabs>
          <w:tab w:val="left" w:pos="6684"/>
        </w:tabs>
        <w:ind w:firstLine="284"/>
        <w:jc w:val="both"/>
        <w:rPr>
          <w:sz w:val="22"/>
          <w:lang w:val="ru-RU"/>
        </w:rPr>
      </w:pPr>
    </w:p>
    <w:p w:rsidR="00DF391F" w:rsidRDefault="00000000">
      <w:pPr>
        <w:widowControl w:val="0"/>
        <w:tabs>
          <w:tab w:val="left" w:pos="668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Гражданин </w:t>
      </w:r>
      <w:r w:rsidR="00DA5C33">
        <w:rPr>
          <w:sz w:val="22"/>
          <w:lang w:val="ru-RU"/>
        </w:rPr>
        <w:t>_________</w:t>
      </w:r>
      <w:r>
        <w:rPr>
          <w:sz w:val="22"/>
          <w:lang w:val="ru-RU"/>
        </w:rPr>
        <w:t>, именуемый в дальнейшем «Обучающийся», с другой стороны, совместно именуемые «Стороны», а по отдельности «Сторона», заключили настоящий договор (далее – «Договор») о нижеследующем: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1. Предмет Договора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1.1. Предметом настоящего договора является оказание услуг по профессиональному обучению и/или дополнительному профессиональному образованию Обучающемуся из числа отдельных категорий граждан, определенных Положением о реализации мероприятий по организации профессионального обучения и дополнительного профессионального образования отдельных категорий граждан, утвержденным постановлением Правительства Российской Федерации от 07.03.2025 № 291, в рамках федерального проекта «Активные меры содействия занятости» национального проекта «Кадры» (далее – «Проект») силами Исполнителя, в целях последующего трудоустройства Обучающегося или сохранения трудовых отношений. 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1.2. Исполнитель в рамках настоящего Договора оказывает Обучающемуся следующие образовательные услуги - обучение по образовательной </w:t>
      </w:r>
      <w:r w:rsidR="00DA5C33">
        <w:rPr>
          <w:sz w:val="22"/>
          <w:lang w:val="ru-RU"/>
        </w:rPr>
        <w:t>______</w:t>
      </w:r>
      <w:r>
        <w:rPr>
          <w:sz w:val="22"/>
          <w:lang w:val="ru-RU"/>
        </w:rPr>
        <w:t>:</w:t>
      </w:r>
    </w:p>
    <w:p w:rsidR="00DF391F" w:rsidRDefault="00000000">
      <w:pPr>
        <w:tabs>
          <w:tab w:val="left" w:pos="851"/>
        </w:tabs>
        <w:ind w:firstLine="283"/>
        <w:jc w:val="both"/>
        <w:rPr>
          <w:lang w:val="ru-RU"/>
        </w:rPr>
      </w:pPr>
      <w:r>
        <w:rPr>
          <w:sz w:val="22"/>
          <w:lang w:val="ru-RU"/>
        </w:rPr>
        <w:t xml:space="preserve">тип программы: </w:t>
      </w:r>
      <w:r w:rsidR="00DA5C33">
        <w:rPr>
          <w:sz w:val="22"/>
          <w:lang w:val="ru-RU"/>
        </w:rPr>
        <w:t>_______</w:t>
      </w:r>
    </w:p>
    <w:p w:rsidR="00DF391F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название: </w:t>
      </w:r>
      <w:r w:rsidR="00DA5C33">
        <w:rPr>
          <w:sz w:val="22"/>
          <w:lang w:val="ru-RU"/>
        </w:rPr>
        <w:t>_______</w:t>
      </w:r>
    </w:p>
    <w:p w:rsidR="00DF391F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количество часов: </w:t>
      </w:r>
      <w:r w:rsidR="00DA5C33">
        <w:rPr>
          <w:sz w:val="22"/>
          <w:lang w:val="ru-RU"/>
        </w:rPr>
        <w:t>______</w:t>
      </w:r>
      <w:r>
        <w:rPr>
          <w:sz w:val="22"/>
          <w:lang w:val="ru-RU"/>
        </w:rPr>
        <w:t xml:space="preserve">, в том числе с использованием дистанционных технологий </w:t>
      </w:r>
      <w:r w:rsidR="00DA5C33">
        <w:rPr>
          <w:sz w:val="22"/>
          <w:lang w:val="ru-RU"/>
        </w:rPr>
        <w:t>___</w:t>
      </w:r>
      <w:r>
        <w:rPr>
          <w:sz w:val="22"/>
          <w:lang w:val="ru-RU"/>
        </w:rPr>
        <w:t xml:space="preserve"> ч.;</w:t>
      </w:r>
    </w:p>
    <w:p w:rsidR="00DF391F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форма обучения: </w:t>
      </w:r>
      <w:r w:rsidR="00DA5C33">
        <w:rPr>
          <w:sz w:val="22"/>
          <w:lang w:val="ru-RU"/>
        </w:rPr>
        <w:t>______</w:t>
      </w:r>
    </w:p>
    <w:p w:rsidR="00DF391F" w:rsidRDefault="00000000">
      <w:pPr>
        <w:tabs>
          <w:tab w:val="left" w:pos="851"/>
        </w:tabs>
        <w:ind w:firstLine="283"/>
        <w:rPr>
          <w:lang w:val="ru-RU"/>
        </w:rPr>
      </w:pPr>
      <w:r>
        <w:rPr>
          <w:sz w:val="22"/>
          <w:lang w:val="ru-RU"/>
        </w:rPr>
        <w:t xml:space="preserve">срок реализации: </w:t>
      </w:r>
      <w:r w:rsidR="00DA5C33">
        <w:rPr>
          <w:sz w:val="22"/>
          <w:lang w:val="ru-RU"/>
        </w:rPr>
        <w:t>______</w:t>
      </w:r>
    </w:p>
    <w:p w:rsidR="00DF391F" w:rsidRDefault="00000000">
      <w:pPr>
        <w:tabs>
          <w:tab w:val="left" w:pos="851"/>
        </w:tabs>
        <w:ind w:firstLine="283"/>
        <w:jc w:val="both"/>
        <w:rPr>
          <w:lang w:val="ru-RU"/>
        </w:rPr>
      </w:pPr>
      <w:r>
        <w:rPr>
          <w:sz w:val="22"/>
          <w:lang w:val="ru-RU"/>
        </w:rPr>
        <w:t xml:space="preserve">вид документа, выдаваемого Обучающемуся после освоения им образовательной программы и успешного прохождения итоговой аттестации: </w:t>
      </w:r>
      <w:r w:rsidR="00DA5C33">
        <w:rPr>
          <w:sz w:val="22"/>
          <w:lang w:val="ru-RU"/>
        </w:rPr>
        <w:t>______</w:t>
      </w:r>
      <w:r>
        <w:rPr>
          <w:sz w:val="22"/>
          <w:lang w:val="ru-RU"/>
        </w:rPr>
        <w:t>.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Образовательные услуги могут оказываться с применением полностью или частично электронного обучения и дистанционных образовательных технологий (далее – «дистанционный формат»).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1.3. Обучающийся при зачислении на обучение к Исполнителю и в период обучения получает статус слушателя.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1.4. Образовательный процесс (обучение) осуществляется </w:t>
      </w:r>
      <w:r>
        <w:rPr>
          <w:sz w:val="22"/>
        </w:rPr>
        <w:t>c</w:t>
      </w:r>
      <w:r>
        <w:rPr>
          <w:sz w:val="22"/>
          <w:lang w:val="ru-RU"/>
        </w:rPr>
        <w:t xml:space="preserve"> использованием электронной платформы </w:t>
      </w:r>
      <w:r>
        <w:rPr>
          <w:sz w:val="22"/>
        </w:rPr>
        <w:t>Odin</w:t>
      </w:r>
      <w:r>
        <w:rPr>
          <w:sz w:val="22"/>
          <w:lang w:val="ru-RU"/>
        </w:rPr>
        <w:t xml:space="preserve"> (</w:t>
      </w:r>
      <w:r>
        <w:rPr>
          <w:sz w:val="22"/>
        </w:rPr>
        <w:t>https</w:t>
      </w:r>
      <w:r>
        <w:rPr>
          <w:sz w:val="22"/>
          <w:lang w:val="ru-RU"/>
        </w:rPr>
        <w:t xml:space="preserve">:// </w:t>
      </w:r>
      <w:proofErr w:type="spellStart"/>
      <w:proofErr w:type="gramStart"/>
      <w:r>
        <w:rPr>
          <w:sz w:val="22"/>
        </w:rPr>
        <w:t>odin</w:t>
      </w:r>
      <w:proofErr w:type="spellEnd"/>
      <w:r>
        <w:rPr>
          <w:sz w:val="22"/>
          <w:lang w:val="ru-RU"/>
        </w:rPr>
        <w:t>.</w:t>
      </w:r>
      <w:r>
        <w:rPr>
          <w:sz w:val="22"/>
        </w:rPr>
        <w:t>study</w:t>
      </w:r>
      <w:proofErr w:type="gramEnd"/>
      <w:r>
        <w:rPr>
          <w:sz w:val="22"/>
          <w:lang w:val="ru-RU"/>
        </w:rPr>
        <w:t>/</w:t>
      </w:r>
      <w:proofErr w:type="spellStart"/>
      <w:r>
        <w:rPr>
          <w:sz w:val="22"/>
        </w:rPr>
        <w:t>ru</w:t>
      </w:r>
      <w:proofErr w:type="spellEnd"/>
      <w:r>
        <w:rPr>
          <w:sz w:val="22"/>
          <w:lang w:val="ru-RU"/>
        </w:rPr>
        <w:t>).</w:t>
      </w:r>
    </w:p>
    <w:p w:rsidR="00DF391F" w:rsidRDefault="00000000">
      <w:pPr>
        <w:widowControl w:val="0"/>
        <w:tabs>
          <w:tab w:val="left" w:pos="993"/>
        </w:tabs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>1.5.  Передача и использование персональных данных Обучающегося в образовательном процессе, а также при взаимодействии с организациями - участниками федерального проекта «Активные меры содействия занятости» национального проекта «Кадры» (Федеральным оператором, органами службы занятости) осуществляется через Личный кабинет Исполнителя в автоматизированной информационной системе «</w:t>
      </w:r>
      <w:r>
        <w:rPr>
          <w:sz w:val="22"/>
        </w:rPr>
        <w:t>Flow</w:t>
      </w:r>
      <w:r>
        <w:rPr>
          <w:sz w:val="22"/>
          <w:lang w:val="ru-RU"/>
        </w:rPr>
        <w:t>» (далее – АИС «</w:t>
      </w:r>
      <w:r>
        <w:rPr>
          <w:sz w:val="22"/>
        </w:rPr>
        <w:t>Flow</w:t>
      </w:r>
      <w:r>
        <w:rPr>
          <w:sz w:val="22"/>
          <w:lang w:val="ru-RU"/>
        </w:rPr>
        <w:t>») Федерального оператора.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2. Обязанности Сторон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2.1. Исполнитель обязуется: 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2.1.1. Зачислить в установленном Исполнителем порядке Обучающегося в качестве слушателя.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2.1.2. Организовать и обеспечить надлежащее предоставление услуг, предусмотренных в разделе</w:t>
      </w:r>
      <w:r>
        <w:rPr>
          <w:sz w:val="22"/>
          <w:lang w:val="ru-RU"/>
        </w:rPr>
        <w:br/>
        <w:t>1 настоящего Договора, в соответствии с действующим законодательством РФ.</w:t>
      </w:r>
      <w:r>
        <w:rPr>
          <w:sz w:val="22"/>
          <w:highlight w:val="white"/>
          <w:lang w:val="ru-RU"/>
        </w:rPr>
        <w:t xml:space="preserve"> 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2.1.3. Обеспечить Обучающемуся в период обучения уважение человеческого достоинства, защиту от всех форм физического и психического насилия, оскорбления личности, охрану жизни и здоровья, а также соблюдение всех прав в соответствии с законодательством Российской Федерации. Обеспечить Обучающемуся предусмотренные выбранной образовательной программой условия ее освоения.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2.1.4. Сохранить место за Обучающимся в случае пропуска занятий по уважительным причинам.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2.1.5. Выдать лично (направить почтовым отправлением заказное письмо) документ о квалификации в соответствии с реализованной образовательной программой (диплом о профессиональной переподготовке, удостоверение о повышении квалификации или свидетельство о профессии </w:t>
      </w:r>
      <w:r>
        <w:rPr>
          <w:sz w:val="22"/>
          <w:lang w:val="ru-RU"/>
        </w:rPr>
        <w:lastRenderedPageBreak/>
        <w:t>рабочего, должности служащего) установленного Исполнителем образца в случае освоения Обучающимся образовательной программы и успешного прохождения итоговой аттестации, в срок не позднее 15 (пятнадцати) рабочих дней с даты проведения аттестации.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2.1.6. Содействовать трудоустройству Обучающегося или сохранению трудовых отношений в период обучения или после получения Обучающимся документа о квалификации по результатам обучения у Исполнителя, но не позднее 25 декабря 2026 года.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 Обучающийся обязуется: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2.2.1. Предоставить Исполнителю документы (копии документов), необходимые для зачисления на обучение по программе профессионального обучения и/или дополнительного профессионального образования (включая Согласие на обработку персональных данных).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 Соблюдать в период обучения требования, установленные в статье 43 Федерального закона</w:t>
      </w:r>
      <w:r>
        <w:rPr>
          <w:sz w:val="22"/>
          <w:lang w:val="ru-RU"/>
        </w:rPr>
        <w:br/>
        <w:t>от 29 декабря 2012 г. № 273-ФЗ «Об образовании в Российской Федерации», в том числе: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2.2.2.1. Выполнять задания для подготовки к занятиям, предусмотренным учебным планом.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2.2.2.2. Извещать Исполнителя о причинах отсутствия на занятиях.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2.2.2.3. Осваивать образовательную программу в соответствии с учебным планом.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2.2.2.4. Соблюдать требования учредительных документов, правила внутреннего распорядка и иные локальные нормативные акты Исполнителя.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2.2.3. Трудоустроиться на условиях трудового договора в период обучения или после получения документа о квалификации по результатам обучения у Исполнителя, но не позднее 25 декабря 2026 года или сохранить трудовые отношения в период обучения и после получения документа о квалификации по результатам обучения.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3. Права Сторон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3.1. Исполнитель вправе: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3.1.1. Самостоятельно осуществлять образовательный процесс, устанавливать системы оценок, формы, порядок и периодичность проведения промежуточной и итоговой аттестации Обучающегося.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3.1.2. Применять к Обучающемуся меры поощрения и меры дисциплинарного взыскания в соответствии с законодательством Российской Федерации, своими учредительными документами и локальными нормативными актами, а также настоящим Договором. 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 Обучающийся вправе: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3.2.1. Получать информацию от Исполнителя по вопросам организации и обеспечения надлежащего оказания услуг, предусмотренных настоящим Договором.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3.2.2. Обращаться к Исполнителю по вопросам, касающимся образовательного процесса.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3.2.3. Пользоваться в порядке, установленном локальными нормативными актами, имуществом Исполнителя, необходимыми для освоения образовательной программы.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3.2.4. Получать полную и достоверную информацию об оценке своих знаний, умений, навыков и компетенций, а также о критериях этой оценки.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4. Стоимость Услуг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4.1. Стоимость Услуг по Договору определяется суммой затрат Исполнителя на реализацию мероприятий по оказанию услуг по профессиональному обучению и/или дополнительному профессиональному образованию Обучающемуся и составляет </w:t>
      </w:r>
      <w:r w:rsidR="00DA5C33">
        <w:rPr>
          <w:sz w:val="22"/>
          <w:lang w:val="ru-RU"/>
        </w:rPr>
        <w:t>_________</w:t>
      </w:r>
      <w:r>
        <w:rPr>
          <w:sz w:val="22"/>
          <w:lang w:val="ru-RU"/>
        </w:rPr>
        <w:t xml:space="preserve">. </w:t>
      </w:r>
      <w:r w:rsidR="00DA5C33">
        <w:rPr>
          <w:sz w:val="22"/>
          <w:lang w:val="ru-RU"/>
        </w:rPr>
        <w:t>_______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4.2. Оказание услуг Обучающемуся по настоящему Договору осуществляется за счет средств федерального бюджета (Соглашение № 150-15-2026-001 от 23.01.2026, заключенное между Федеральным государственным автономным образовательным учреждением высшего образования «Национальный исследовательский Томский государственный университет» и Федеральной службой по труду и занятости). Обучение для Обучающегося является бесплатным.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 xml:space="preserve">5. Порядок взаимодействия Сторон </w:t>
      </w:r>
    </w:p>
    <w:p w:rsidR="00DF391F" w:rsidRDefault="00000000">
      <w:pPr>
        <w:widowControl w:val="0"/>
        <w:tabs>
          <w:tab w:val="left" w:pos="993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5.1. Любые уведомления, одобрения, согласия, разрешения или иные сообщения в связи с настоящим Договором должны быть сделаны в письменной форме.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В случае если у Стороны изменяется адрес (в том числе электронный) для доставки корреспонденции, она должна уведомить об этом другую Сторону в течение 5 (пяти) рабочих дней. В случае не уведомления или несвоевременного уведомления обязанная Сторона несет риск негативных последствий такого нарушения Договора.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В случае если на дату доставки сообщения адресат отсутствует по указанному адресу для доставки корреспонденции, в связи с чем получить подтверждение получения адресатом сообщения невозможно, сообщение будет считаться надлежащим образом доставленным и при отсутствии такого подтверждения о получении.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Любые сообщения действительны со дня их доставки по соответствующему адресу Стороны.</w:t>
      </w:r>
    </w:p>
    <w:p w:rsidR="00DF391F" w:rsidRDefault="00000000">
      <w:pPr>
        <w:tabs>
          <w:tab w:val="left" w:pos="414"/>
          <w:tab w:val="left" w:pos="993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5.2. Стороны признают юридическую силу за перепиской и документами (содержимым электронных </w:t>
      </w:r>
      <w:r>
        <w:rPr>
          <w:sz w:val="22"/>
          <w:lang w:val="ru-RU"/>
        </w:rPr>
        <w:lastRenderedPageBreak/>
        <w:t xml:space="preserve">писем), указанными в п. 5.3 настоящего Договора, передаваемыми Сторонами посредством следующих адресов электронной почты: </w:t>
      </w:r>
    </w:p>
    <w:p w:rsidR="00DF391F" w:rsidRDefault="00000000">
      <w:pPr>
        <w:tabs>
          <w:tab w:val="left" w:pos="540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Электронный адрес Исполнителя: </w:t>
      </w:r>
      <w:r>
        <w:rPr>
          <w:sz w:val="22"/>
        </w:rPr>
        <w:t>https</w:t>
      </w:r>
      <w:r>
        <w:rPr>
          <w:sz w:val="22"/>
          <w:lang w:val="ru-RU"/>
        </w:rPr>
        <w:t>://</w:t>
      </w:r>
      <w:proofErr w:type="spellStart"/>
      <w:r>
        <w:rPr>
          <w:sz w:val="22"/>
        </w:rPr>
        <w:t>tgu</w:t>
      </w:r>
      <w:proofErr w:type="spellEnd"/>
      <w:r>
        <w:rPr>
          <w:sz w:val="22"/>
          <w:lang w:val="ru-RU"/>
        </w:rPr>
        <w:t>-</w:t>
      </w:r>
      <w:proofErr w:type="spellStart"/>
      <w:r>
        <w:rPr>
          <w:sz w:val="22"/>
        </w:rPr>
        <w:t>dpo</w:t>
      </w:r>
      <w:proofErr w:type="spellEnd"/>
      <w:r>
        <w:rPr>
          <w:sz w:val="22"/>
          <w:lang w:val="ru-RU"/>
        </w:rPr>
        <w:t>.</w:t>
      </w:r>
      <w:proofErr w:type="spellStart"/>
      <w:r>
        <w:rPr>
          <w:sz w:val="22"/>
        </w:rPr>
        <w:t>ru</w:t>
      </w:r>
      <w:proofErr w:type="spellEnd"/>
      <w:r>
        <w:rPr>
          <w:sz w:val="22"/>
          <w:lang w:val="ru-RU"/>
        </w:rPr>
        <w:t>/</w:t>
      </w:r>
      <w:r>
        <w:rPr>
          <w:sz w:val="22"/>
        </w:rPr>
        <w:t>Form</w:t>
      </w:r>
    </w:p>
    <w:p w:rsidR="00DF391F" w:rsidRDefault="00000000">
      <w:pPr>
        <w:tabs>
          <w:tab w:val="left" w:pos="540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 xml:space="preserve">Личный электронный адрес Обучающегося указывается при зачислении в качестве слушателя в соответствии с настоящим Договором: </w:t>
      </w:r>
      <w:r w:rsidR="00DA5C33">
        <w:rPr>
          <w:sz w:val="22"/>
          <w:lang w:val="ru-RU"/>
        </w:rPr>
        <w:t>________</w:t>
      </w:r>
    </w:p>
    <w:p w:rsidR="00DF391F" w:rsidRDefault="00000000">
      <w:pPr>
        <w:tabs>
          <w:tab w:val="left" w:pos="414"/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5.3. Юридическая сила признается Сторонами исключительно за следующими электронными сообщениями: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сообщениями, касающимися организации и осуществления Исполнителем образовательной деятельности;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 об академической успеваемости и иных аспектах освоения Обучающимся образовательной программы;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- уведомлениями и сообщениями о применении мер дисциплинарного взыскания к Обучающемуся в статусе слушателя;</w:t>
      </w:r>
    </w:p>
    <w:p w:rsidR="00DF391F" w:rsidRDefault="00000000">
      <w:pPr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>- содержащими копии документов, указанных в п.2.2.1 настоящего Договора.</w:t>
      </w:r>
    </w:p>
    <w:p w:rsidR="00DF391F" w:rsidRDefault="00000000">
      <w:pPr>
        <w:tabs>
          <w:tab w:val="left" w:pos="41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5.4. Стороны признают и соглашаются с тем, что письма, заявления, заявки, уведомления и иная корреспонденция, содержащая сообщения, указанные в п. 5.3 настоящего Договора и отправленная в порядке, предусмотренном настоящим Договором,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</w:p>
    <w:p w:rsidR="00DF391F" w:rsidRDefault="00000000">
      <w:pPr>
        <w:tabs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Сообщения, предусмотренные п. 5.3 настоящего Договора, отправленные по правилам, предусмотренным п. 5.2 настоящего Договора, считаются доставленными адресату на следующий день после отправки.</w:t>
      </w:r>
    </w:p>
    <w:p w:rsidR="00DF391F" w:rsidRDefault="00000000">
      <w:pPr>
        <w:tabs>
          <w:tab w:val="left" w:pos="1134"/>
        </w:tabs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5.5. Оформление документов, связанных с трудоустройством Обучающегося, производится в соответствии с нормами трудового законодательства Российской Федерации.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6. Основания изменения и расторжения Договора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6.2. Настоящий Договор досрочно расторгается: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6.2.1. По инициативе Исполнителя в одностороннем порядке в случае отчисления Обучающегося по следующим основаниям: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а) установление нарушения порядка приема на образовательную программу, реализуемую Исполнителем, повлекшего по вине Обучающегося его незаконное зачисление на обучение;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б) применение к Обучающемуся отчисления как меры дисциплинарного взыскания;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в) невыполнение Обучающимся обязанностей по добросовестному освоению образовательной программы и выполнению учебного плана (включая неуспеваемость и нерегулярное посещение занятий без уважительной причины).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6.2.2. По инициативе Обучающегося в случае отчисления Обучающегося по собственному желанию.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6.2.3. По обстоятельствам, не зависящим от воли Сторон, в том числе в случае ликвидации организации Исполнителя.</w:t>
      </w:r>
    </w:p>
    <w:p w:rsidR="00DF391F" w:rsidRDefault="00000000">
      <w:pPr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6.3. При досрочном расторжении Договора он считается расторгнутым с даты издания приказа Исполнителем об отчислении Обучающегося.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7. Ответственность Сторон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7.1.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8. Обстоятельства непреодолимой силы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8.1. Стороны освобождаются от ответственности за частичное или полное неисполнение обязательств по настоящему Договору, если ненадлежащее исполнение Сторонами их обязательств вызвано обстоятельствами непреодолимой силы, т.е. чрезвычайными силами и непредотвратимыми обстоятельствами, не подлежащими разумному контролю, которые невозможно ни предвидеть, ни предотвратить.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8.2. Сторона, которая не в состоянии выполнить свои договорные обязательства в связи с действием обстоятельств непреодолимой силы, обязана незамедлительно уведомить другую Сторону о начале и прекращении указанных выше обстоятельств, если только сами обстоятельства не препятствуют такому уведомлению.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8.3. Сторона, ссылающаяся на действие обстоятельств непреодолимой силы в качестве основания освобождения от ответственности за неисполнение или ненадлежащее исполнение своих обязательств по Договору, обязана по письменному запросу другой Стороны в течение 7 (Семи) рабочих дней предоставить документальное подтверждение таких обстоятельств.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lastRenderedPageBreak/>
        <w:t>9. Срок действия Договора</w:t>
      </w:r>
    </w:p>
    <w:p w:rsidR="00DF391F" w:rsidRDefault="00000000">
      <w:pPr>
        <w:ind w:firstLine="283"/>
        <w:jc w:val="both"/>
        <w:rPr>
          <w:sz w:val="22"/>
          <w:lang w:val="ru-RU"/>
        </w:rPr>
      </w:pPr>
      <w:r>
        <w:rPr>
          <w:sz w:val="22"/>
          <w:lang w:val="ru-RU"/>
        </w:rPr>
        <w:t>9.1. Настоящий Договор вступает в силу со дня начала реализации образовательной программы при наличии заключенного с использованием единой цифровой платформы в сфере занятости и трудовых отношений «Работа в России» одного из договоров о намерениях реализовать мероприятия по организации профессионального обучения и дополнительного профессионального образования и действует до</w:t>
      </w:r>
      <w:r>
        <w:rPr>
          <w:sz w:val="22"/>
          <w:lang w:val="ru-RU"/>
        </w:rPr>
        <w:br/>
        <w:t>31 декабря 2026 года.</w:t>
      </w:r>
    </w:p>
    <w:p w:rsidR="00DF391F" w:rsidRDefault="00000000">
      <w:pPr>
        <w:keepNext/>
        <w:widowControl w:val="0"/>
        <w:spacing w:before="57" w:after="57"/>
        <w:jc w:val="center"/>
        <w:rPr>
          <w:lang w:val="ru-RU"/>
        </w:rPr>
      </w:pPr>
      <w:r>
        <w:rPr>
          <w:b/>
          <w:sz w:val="22"/>
          <w:lang w:val="ru-RU"/>
        </w:rPr>
        <w:t>10. Заключительные положения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10.1. Настоящий Договор составлен в двух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10.2. Изменения и дополнения Договора оформляются дополнительными соглашениями к Договору.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10.3. Обучающийся дает право Исполнителю использовать свои персональные данные, необходимые для исполнения Сторонами своих обязательств по Договору, включая исполнение обязательств Исполнителя в рамках договора с Федеральным оператором. Стороны обязуются не использовать персональные данные Обучающегося способами, порочащими честь, достоинство и (или) деловую репутацию.</w:t>
      </w:r>
    </w:p>
    <w:p w:rsidR="00DF391F" w:rsidRDefault="00000000">
      <w:pPr>
        <w:widowControl w:val="0"/>
        <w:ind w:firstLine="284"/>
        <w:jc w:val="both"/>
        <w:rPr>
          <w:sz w:val="22"/>
          <w:lang w:val="ru-RU"/>
        </w:rPr>
      </w:pPr>
      <w:r>
        <w:rPr>
          <w:sz w:val="22"/>
          <w:lang w:val="ru-RU"/>
        </w:rPr>
        <w:t>10.4. При изменении реквизитов, указанных в Договоре, в том числе наименования, места нахождения, а также в случае изменения места жительства, паспортных данных Обучающегося, Стороны обязаны в разумный срок сообщить друг другу о произошедших изменениях.</w:t>
      </w:r>
    </w:p>
    <w:tbl>
      <w:tblPr>
        <w:tblW w:w="102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DF391F">
        <w:tc>
          <w:tcPr>
            <w:tcW w:w="10205" w:type="dxa"/>
          </w:tcPr>
          <w:p w:rsidR="00DF391F" w:rsidRDefault="00000000">
            <w:pPr>
              <w:widowControl w:val="0"/>
              <w:ind w:firstLine="284"/>
              <w:jc w:val="both"/>
              <w:rPr>
                <w:lang w:val="ru-RU"/>
              </w:rPr>
            </w:pPr>
            <w:r>
              <w:rPr>
                <w:sz w:val="22"/>
                <w:lang w:val="ru-RU"/>
              </w:rPr>
              <w:t>10.5. Сведения, указанные в настоящем Договоре, соответствуют информации, размещенной на официальном сайте Исполнителя в сети «Интернет» на дату заключения настоящего Договора.</w:t>
            </w:r>
          </w:p>
          <w:p w:rsidR="00DF391F" w:rsidRDefault="00000000">
            <w:pPr>
              <w:keepNext/>
              <w:spacing w:before="57" w:after="57"/>
              <w:jc w:val="center"/>
            </w:pPr>
            <w:bookmarkStart w:id="0" w:name="_heading=h.30j0zll"/>
            <w:bookmarkEnd w:id="0"/>
            <w:r>
              <w:rPr>
                <w:b/>
                <w:sz w:val="22"/>
              </w:rPr>
              <w:t xml:space="preserve">11. </w:t>
            </w:r>
            <w:proofErr w:type="spellStart"/>
            <w:r>
              <w:rPr>
                <w:b/>
                <w:sz w:val="22"/>
              </w:rPr>
              <w:t>Адреса</w:t>
            </w:r>
            <w:proofErr w:type="spellEnd"/>
            <w:r>
              <w:rPr>
                <w:b/>
                <w:sz w:val="22"/>
              </w:rPr>
              <w:t xml:space="preserve"> и </w:t>
            </w:r>
            <w:proofErr w:type="spellStart"/>
            <w:r>
              <w:rPr>
                <w:b/>
                <w:sz w:val="22"/>
              </w:rPr>
              <w:t>реквизиты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Сторон</w:t>
            </w:r>
            <w:proofErr w:type="spellEnd"/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102"/>
              <w:gridCol w:w="5103"/>
            </w:tblGrid>
            <w:tr w:rsidR="00DF391F" w:rsidRPr="00DA5C33">
              <w:tc>
                <w:tcPr>
                  <w:tcW w:w="5102" w:type="dxa"/>
                </w:tcPr>
                <w:p w:rsidR="00DF391F" w:rsidRDefault="00000000">
                  <w:pPr>
                    <w:keepNext/>
                    <w:widowControl w:val="0"/>
                    <w:spacing w:after="57"/>
                    <w:jc w:val="center"/>
                  </w:pPr>
                  <w:proofErr w:type="spellStart"/>
                  <w:r>
                    <w:rPr>
                      <w:b/>
                      <w:sz w:val="22"/>
                    </w:rPr>
                    <w:t>Исполнитель</w:t>
                  </w:r>
                  <w:proofErr w:type="spellEnd"/>
                </w:p>
                <w:p w:rsidR="00DF391F" w:rsidRPr="00DA5C33" w:rsidRDefault="00DA5C33">
                  <w:pPr>
                    <w:widowControl w:val="0"/>
                    <w:jc w:val="center"/>
                    <w:rPr>
                      <w:lang w:val="ru-RU"/>
                    </w:rPr>
                  </w:pPr>
                  <w:r>
                    <w:rPr>
                      <w:b/>
                      <w:sz w:val="22"/>
                      <w:lang w:val="ru-RU"/>
                    </w:rPr>
                    <w:t>________________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Юридический адрес: </w:t>
                  </w:r>
                  <w:r w:rsidR="00DA5C33">
                    <w:rPr>
                      <w:sz w:val="22"/>
                      <w:lang w:val="ru-RU"/>
                    </w:rPr>
                    <w:t>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Почтовый адрес: </w:t>
                  </w:r>
                  <w:r w:rsidR="00DA5C33">
                    <w:rPr>
                      <w:sz w:val="22"/>
                      <w:lang w:val="ru-RU"/>
                    </w:rPr>
                    <w:t>_________</w:t>
                  </w:r>
                </w:p>
                <w:p w:rsidR="00DF391F" w:rsidRPr="00DA5C33" w:rsidRDefault="00DF391F">
                  <w:pPr>
                    <w:widowControl w:val="0"/>
                    <w:rPr>
                      <w:lang w:val="ru-RU"/>
                    </w:rPr>
                  </w:pP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ИНН/КПП: </w:t>
                  </w:r>
                  <w:r w:rsidR="00DA5C33">
                    <w:rPr>
                      <w:sz w:val="22"/>
                      <w:lang w:val="ru-RU"/>
                    </w:rPr>
                    <w:t>______</w:t>
                  </w:r>
                  <w:r w:rsidRPr="00DA5C33">
                    <w:rPr>
                      <w:sz w:val="22"/>
                      <w:lang w:val="ru-RU"/>
                    </w:rPr>
                    <w:t>/</w:t>
                  </w:r>
                  <w:r w:rsidR="00DA5C33">
                    <w:rPr>
                      <w:sz w:val="22"/>
                      <w:lang w:val="ru-RU"/>
                    </w:rPr>
                    <w:t>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ОГРН: </w:t>
                  </w:r>
                  <w:r w:rsidR="00DA5C33">
                    <w:rPr>
                      <w:sz w:val="22"/>
                      <w:lang w:val="ru-RU"/>
                    </w:rPr>
                    <w:t>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>Получатель: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Банк: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БИК: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>Р/</w:t>
                  </w:r>
                  <w:proofErr w:type="spellStart"/>
                  <w:r w:rsidRPr="00DA5C33">
                    <w:rPr>
                      <w:sz w:val="22"/>
                      <w:lang w:val="ru-RU"/>
                    </w:rPr>
                    <w:t>сч</w:t>
                  </w:r>
                  <w:proofErr w:type="spellEnd"/>
                  <w:r w:rsidRPr="00DA5C33">
                    <w:rPr>
                      <w:sz w:val="22"/>
                      <w:lang w:val="ru-RU"/>
                    </w:rPr>
                    <w:t xml:space="preserve">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>К/</w:t>
                  </w:r>
                  <w:proofErr w:type="spellStart"/>
                  <w:r w:rsidRPr="00DA5C33">
                    <w:rPr>
                      <w:sz w:val="22"/>
                      <w:lang w:val="ru-RU"/>
                    </w:rPr>
                    <w:t>сч</w:t>
                  </w:r>
                  <w:proofErr w:type="spellEnd"/>
                  <w:r w:rsidRPr="00DA5C33">
                    <w:rPr>
                      <w:sz w:val="22"/>
                      <w:lang w:val="ru-RU"/>
                    </w:rPr>
                    <w:t xml:space="preserve">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>Л/</w:t>
                  </w:r>
                  <w:proofErr w:type="spellStart"/>
                  <w:r w:rsidRPr="00DA5C33">
                    <w:rPr>
                      <w:sz w:val="22"/>
                      <w:lang w:val="ru-RU"/>
                    </w:rPr>
                    <w:t>сч</w:t>
                  </w:r>
                  <w:proofErr w:type="spellEnd"/>
                  <w:r w:rsidRPr="00DA5C33">
                    <w:rPr>
                      <w:sz w:val="22"/>
                      <w:lang w:val="ru-RU"/>
                    </w:rPr>
                    <w:t xml:space="preserve">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DF391F">
                  <w:pPr>
                    <w:widowControl w:val="0"/>
                    <w:rPr>
                      <w:lang w:val="ru-RU"/>
                    </w:rPr>
                  </w:pPr>
                </w:p>
                <w:p w:rsidR="00DF391F" w:rsidRPr="00DA5C33" w:rsidRDefault="00DA5C33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  <w:lang w:val="ru-RU"/>
                    </w:rPr>
                    <w:t>_________</w:t>
                  </w:r>
                </w:p>
                <w:p w:rsidR="00DF391F" w:rsidRDefault="00DF391F">
                  <w:pPr>
                    <w:widowControl w:val="0"/>
                  </w:pPr>
                </w:p>
              </w:tc>
              <w:tc>
                <w:tcPr>
                  <w:tcW w:w="5102" w:type="dxa"/>
                </w:tcPr>
                <w:p w:rsidR="00DF391F" w:rsidRDefault="00000000">
                  <w:pPr>
                    <w:widowControl w:val="0"/>
                    <w:spacing w:after="57"/>
                    <w:jc w:val="center"/>
                  </w:pPr>
                  <w:proofErr w:type="spellStart"/>
                  <w:r>
                    <w:rPr>
                      <w:b/>
                      <w:sz w:val="22"/>
                    </w:rPr>
                    <w:t>Обучающийся</w:t>
                  </w:r>
                  <w:proofErr w:type="spellEnd"/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ФИО: </w:t>
                  </w:r>
                  <w:r w:rsidR="00DA5C33">
                    <w:rPr>
                      <w:sz w:val="22"/>
                      <w:lang w:val="ru-RU"/>
                    </w:rPr>
                    <w:t>_____________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Адрес регистрации: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 w:rsidRPr="00DA5C33">
                    <w:rPr>
                      <w:sz w:val="22"/>
                      <w:lang w:val="ru-RU"/>
                    </w:rPr>
                    <w:t xml:space="preserve">Телефон: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</w:rPr>
                    <w:t>Email</w:t>
                  </w:r>
                  <w:r w:rsidRPr="00DA5C33">
                    <w:rPr>
                      <w:sz w:val="22"/>
                      <w:lang w:val="ru-RU"/>
                    </w:rPr>
                    <w:t xml:space="preserve">: </w:t>
                  </w:r>
                  <w:r w:rsidR="00DA5C33">
                    <w:rPr>
                      <w:sz w:val="22"/>
                      <w:lang w:val="ru-RU"/>
                    </w:rPr>
                    <w:t>____________</w:t>
                  </w:r>
                  <w:r w:rsidRPr="00DA5C33">
                    <w:rPr>
                      <w:sz w:val="22"/>
                      <w:lang w:val="ru-RU"/>
                    </w:rPr>
                    <w:br/>
                    <w:t xml:space="preserve">Паспорт: </w:t>
                  </w:r>
                  <w:r w:rsidR="00DA5C33">
                    <w:rPr>
                      <w:sz w:val="22"/>
                      <w:lang w:val="ru-RU"/>
                    </w:rPr>
                    <w:t>__________</w:t>
                  </w:r>
                  <w:r w:rsidRPr="00DA5C33">
                    <w:rPr>
                      <w:sz w:val="22"/>
                      <w:lang w:val="ru-RU"/>
                    </w:rPr>
                    <w:br/>
                    <w:t xml:space="preserve">СНИЛС: </w:t>
                  </w:r>
                  <w:r w:rsidR="00DA5C33">
                    <w:rPr>
                      <w:sz w:val="22"/>
                      <w:lang w:val="ru-RU"/>
                    </w:rPr>
                    <w:t>____________</w:t>
                  </w:r>
                </w:p>
              </w:tc>
            </w:tr>
            <w:tr w:rsidR="00DF391F">
              <w:tc>
                <w:tcPr>
                  <w:tcW w:w="5102" w:type="dxa"/>
                </w:tcPr>
                <w:p w:rsidR="00DF391F" w:rsidRPr="00DA5C33" w:rsidRDefault="00000000">
                  <w:pPr>
                    <w:keepNext/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</w:rPr>
                    <w:t xml:space="preserve">_______________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</w:tc>
              <w:tc>
                <w:tcPr>
                  <w:tcW w:w="5102" w:type="dxa"/>
                </w:tcPr>
                <w:p w:rsidR="00DF391F" w:rsidRPr="00DA5C33" w:rsidRDefault="00000000">
                  <w:pPr>
                    <w:widowControl w:val="0"/>
                    <w:rPr>
                      <w:lang w:val="ru-RU"/>
                    </w:rPr>
                  </w:pPr>
                  <w:r>
                    <w:rPr>
                      <w:sz w:val="22"/>
                    </w:rPr>
                    <w:t xml:space="preserve">_______________ </w:t>
                  </w:r>
                  <w:r w:rsidR="00DA5C33">
                    <w:rPr>
                      <w:sz w:val="22"/>
                      <w:lang w:val="ru-RU"/>
                    </w:rPr>
                    <w:t>___________</w:t>
                  </w:r>
                </w:p>
              </w:tc>
            </w:tr>
            <w:tr w:rsidR="00DF391F">
              <w:tc>
                <w:tcPr>
                  <w:tcW w:w="5102" w:type="dxa"/>
                </w:tcPr>
                <w:p w:rsidR="00DF391F" w:rsidRDefault="00DF391F">
                  <w:pPr>
                    <w:widowControl w:val="0"/>
                  </w:pPr>
                </w:p>
                <w:p w:rsidR="00DF391F" w:rsidRDefault="00000000">
                  <w:pPr>
                    <w:widowControl w:val="0"/>
                  </w:pPr>
                  <w:r>
                    <w:rPr>
                      <w:sz w:val="22"/>
                    </w:rPr>
                    <w:t>МП</w:t>
                  </w:r>
                </w:p>
              </w:tc>
              <w:tc>
                <w:tcPr>
                  <w:tcW w:w="5102" w:type="dxa"/>
                </w:tcPr>
                <w:p w:rsidR="00DF391F" w:rsidRDefault="00DF391F">
                  <w:pPr>
                    <w:widowControl w:val="0"/>
                  </w:pPr>
                </w:p>
              </w:tc>
            </w:tr>
          </w:tbl>
          <w:p w:rsidR="00DF391F" w:rsidRDefault="00DF391F"/>
        </w:tc>
      </w:tr>
    </w:tbl>
    <w:p w:rsidR="00DF391F" w:rsidRDefault="00DF391F">
      <w:pPr>
        <w:widowControl w:val="0"/>
        <w:jc w:val="both"/>
        <w:rPr>
          <w:sz w:val="22"/>
        </w:rPr>
      </w:pPr>
    </w:p>
    <w:sectPr w:rsidR="00DF39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67" w:bottom="624" w:left="1134" w:header="0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0C00" w:rsidRDefault="00890C00">
      <w:r>
        <w:separator/>
      </w:r>
    </w:p>
  </w:endnote>
  <w:endnote w:type="continuationSeparator" w:id="0">
    <w:p w:rsidR="00890C00" w:rsidRDefault="00890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20B0604020202020204"/>
    <w:charset w:val="CC"/>
    <w:family w:val="roman"/>
    <w:pitch w:val="variable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391F" w:rsidRDefault="00DF39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391F" w:rsidRDefault="00000000">
    <w:pPr>
      <w:pStyle w:val="a5"/>
    </w:pPr>
    <w:r>
      <w:rPr>
        <w:noProof/>
      </w:rPr>
      <w:drawing>
        <wp:anchor distT="71755" distB="0" distL="144145" distR="0" simplePos="0" relativeHeight="251657216" behindDoc="1" locked="0" layoutInCell="0" allowOverlap="1">
          <wp:simplePos x="0" y="0"/>
          <wp:positionH relativeFrom="column">
            <wp:align>right</wp:align>
          </wp:positionH>
          <wp:positionV relativeFrom="paragraph">
            <wp:align>bottom</wp:align>
          </wp:positionV>
          <wp:extent cx="720090" cy="720090"/>
          <wp:effectExtent l="0" t="0" r="0" b="0"/>
          <wp:wrapSquare wrapText="largest"/>
          <wp:docPr id="1" name="QRCode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RCode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391F" w:rsidRDefault="00000000">
    <w:pPr>
      <w:pStyle w:val="a5"/>
    </w:pPr>
    <w:r>
      <w:rPr>
        <w:noProof/>
      </w:rPr>
      <w:drawing>
        <wp:anchor distT="71755" distB="0" distL="144145" distR="0" simplePos="0" relativeHeight="251658240" behindDoc="1" locked="0" layoutInCell="0" allowOverlap="1">
          <wp:simplePos x="0" y="0"/>
          <wp:positionH relativeFrom="column">
            <wp:align>right</wp:align>
          </wp:positionH>
          <wp:positionV relativeFrom="paragraph">
            <wp:align>bottom</wp:align>
          </wp:positionV>
          <wp:extent cx="720090" cy="720090"/>
          <wp:effectExtent l="0" t="0" r="0" b="0"/>
          <wp:wrapSquare wrapText="largest"/>
          <wp:docPr id="2" name="QRCode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QRCode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0C00" w:rsidRDefault="00890C00">
      <w:r>
        <w:separator/>
      </w:r>
    </w:p>
  </w:footnote>
  <w:footnote w:type="continuationSeparator" w:id="0">
    <w:p w:rsidR="00890C00" w:rsidRDefault="00890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7802" w:rsidRDefault="00890C00">
    <w:pPr>
      <w:pStyle w:val="af2"/>
    </w:pPr>
    <w:r>
      <w:rPr>
        <w:noProof/>
      </w:rPr>
      <w:pict w14:anchorId="25620B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437328" o:spid="_x0000_s1027" type="#_x0000_t136" alt="" style="position:absolute;margin-left:0;margin-top:0;width:573.1pt;height:145.85pt;rotation:315;z-index:-25165004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53084f"/>
          <v:textpath style="font-family:&quot;Times New Roman&quot;;font-size:1pt;font-weight:bold;font-style:italic" string="ОБРАЗЕЦ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7802" w:rsidRDefault="00890C00">
    <w:pPr>
      <w:pStyle w:val="af2"/>
    </w:pPr>
    <w:r>
      <w:rPr>
        <w:noProof/>
      </w:rPr>
      <w:pict w14:anchorId="65DE8E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437329" o:spid="_x0000_s1026" type="#_x0000_t136" alt="" style="position:absolute;margin-left:0;margin-top:0;width:573.1pt;height:145.85pt;rotation:315;z-index:-25164595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53084f"/>
          <v:textpath style="font-family:&quot;Times New Roman&quot;;font-size:1pt;font-weight:bold;font-style:italic" string="ОБРАЗЕЦ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7802" w:rsidRDefault="00890C00">
    <w:pPr>
      <w:pStyle w:val="af2"/>
    </w:pPr>
    <w:r>
      <w:rPr>
        <w:noProof/>
      </w:rPr>
      <w:pict w14:anchorId="0BFB9E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437327" o:spid="_x0000_s1025" type="#_x0000_t136" alt="" style="position:absolute;margin-left:0;margin-top:0;width:573.1pt;height:145.8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53084f"/>
          <v:textpath style="font-family:&quot;Times New Roman&quot;;font-size:1pt;font-weight:bold;font-style:italic" string="ОБРАЗЕЦ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91F"/>
    <w:rsid w:val="00027802"/>
    <w:rsid w:val="00890C00"/>
    <w:rsid w:val="00C42A9D"/>
    <w:rsid w:val="00DA5C33"/>
    <w:rsid w:val="00D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6F06D"/>
  <w15:docId w15:val="{FA919D2A-A29F-594F-B2DA-D5593283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Arial"/>
        <w:color w:val="000000"/>
        <w:sz w:val="22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next w:val="a"/>
    <w:link w:val="10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главление 2 Знак"/>
    <w:link w:val="22"/>
    <w:qFormat/>
    <w:rPr>
      <w:rFonts w:ascii="XO Thames" w:hAnsi="XO Thames"/>
      <w:color w:val="000000"/>
      <w:spacing w:val="0"/>
      <w:sz w:val="28"/>
    </w:rPr>
  </w:style>
  <w:style w:type="character" w:customStyle="1" w:styleId="41">
    <w:name w:val="Оглавление 4 Знак"/>
    <w:link w:val="42"/>
    <w:qFormat/>
    <w:rPr>
      <w:rFonts w:ascii="XO Thames" w:hAnsi="XO Thames"/>
      <w:color w:val="000000"/>
      <w:spacing w:val="0"/>
      <w:sz w:val="28"/>
    </w:rPr>
  </w:style>
  <w:style w:type="character" w:customStyle="1" w:styleId="6">
    <w:name w:val="Оглавление 6 Знак"/>
    <w:link w:val="60"/>
    <w:qFormat/>
    <w:rPr>
      <w:rFonts w:ascii="XO Thames" w:hAnsi="XO Thames"/>
      <w:color w:val="000000"/>
      <w:spacing w:val="0"/>
      <w:sz w:val="28"/>
    </w:rPr>
  </w:style>
  <w:style w:type="character" w:customStyle="1" w:styleId="7">
    <w:name w:val="Оглавление 7 Знак"/>
    <w:link w:val="70"/>
    <w:qFormat/>
    <w:rPr>
      <w:rFonts w:ascii="XO Thames" w:hAnsi="XO Thames"/>
      <w:color w:val="000000"/>
      <w:spacing w:val="0"/>
      <w:sz w:val="28"/>
    </w:rPr>
  </w:style>
  <w:style w:type="character" w:customStyle="1" w:styleId="Index">
    <w:name w:val="Index"/>
    <w:link w:val="Index111"/>
    <w:qFormat/>
  </w:style>
  <w:style w:type="character" w:customStyle="1" w:styleId="30">
    <w:name w:val="Заголовок 3 Знак"/>
    <w:link w:val="3"/>
    <w:qFormat/>
    <w:rPr>
      <w:rFonts w:ascii="XO Thames" w:hAnsi="XO Thames"/>
      <w:b/>
      <w:color w:val="000000"/>
      <w:spacing w:val="0"/>
      <w:sz w:val="26"/>
    </w:rPr>
  </w:style>
  <w:style w:type="character" w:customStyle="1" w:styleId="a3">
    <w:name w:val="Нижний колонтитул Знак"/>
    <w:basedOn w:val="a4"/>
    <w:link w:val="a5"/>
    <w:qFormat/>
  </w:style>
  <w:style w:type="character" w:customStyle="1" w:styleId="Footnote1">
    <w:name w:val="Footnote1"/>
    <w:link w:val="Footnote11"/>
    <w:qFormat/>
    <w:rPr>
      <w:rFonts w:ascii="XO Thames" w:hAnsi="XO Thames"/>
      <w:color w:val="000000"/>
      <w:spacing w:val="0"/>
      <w:sz w:val="22"/>
    </w:rPr>
  </w:style>
  <w:style w:type="character" w:customStyle="1" w:styleId="Heading41">
    <w:name w:val="Heading 41"/>
    <w:link w:val="Heading411"/>
    <w:qFormat/>
    <w:rPr>
      <w:rFonts w:ascii="XO Thames" w:hAnsi="XO Thames"/>
      <w:b/>
      <w:sz w:val="24"/>
    </w:rPr>
  </w:style>
  <w:style w:type="character" w:customStyle="1" w:styleId="Heading">
    <w:name w:val="Heading"/>
    <w:link w:val="Heading111"/>
    <w:qFormat/>
    <w:rPr>
      <w:rFonts w:ascii="Liberation Sans" w:hAnsi="Liberation Sans"/>
      <w:sz w:val="28"/>
    </w:rPr>
  </w:style>
  <w:style w:type="character" w:customStyle="1" w:styleId="Contents1">
    <w:name w:val="Contents 1"/>
    <w:link w:val="Contents12"/>
    <w:qFormat/>
    <w:rPr>
      <w:rFonts w:ascii="XO Thames" w:hAnsi="XO Thames"/>
      <w:b/>
      <w:sz w:val="28"/>
    </w:rPr>
  </w:style>
  <w:style w:type="character" w:customStyle="1" w:styleId="TableContents">
    <w:name w:val="Table Contents"/>
    <w:link w:val="TableContents1"/>
    <w:qFormat/>
  </w:style>
  <w:style w:type="character" w:customStyle="1" w:styleId="Subtitle1">
    <w:name w:val="Subtitle1"/>
    <w:link w:val="Subtitle11"/>
    <w:qFormat/>
    <w:rPr>
      <w:rFonts w:ascii="XO Thames" w:hAnsi="XO Thames"/>
      <w:i/>
      <w:sz w:val="24"/>
    </w:rPr>
  </w:style>
  <w:style w:type="character" w:customStyle="1" w:styleId="NormalTable1">
    <w:name w:val="Normal Table1"/>
    <w:link w:val="NormalTable11"/>
    <w:qFormat/>
    <w:rPr>
      <w:rFonts w:ascii="Calibri" w:hAnsi="Calibri"/>
      <w:color w:val="000000"/>
      <w:spacing w:val="0"/>
      <w:sz w:val="22"/>
    </w:rPr>
  </w:style>
  <w:style w:type="character" w:customStyle="1" w:styleId="Title1">
    <w:name w:val="Title1"/>
    <w:link w:val="Title11"/>
    <w:qFormat/>
    <w:rPr>
      <w:rFonts w:ascii="XO Thames" w:hAnsi="XO Thames"/>
      <w:b/>
      <w:caps/>
      <w:sz w:val="40"/>
    </w:rPr>
  </w:style>
  <w:style w:type="character" w:customStyle="1" w:styleId="31">
    <w:name w:val="Оглавление 3 Знак"/>
    <w:link w:val="32"/>
    <w:qFormat/>
    <w:rPr>
      <w:rFonts w:ascii="XO Thames" w:hAnsi="XO Thames"/>
      <w:color w:val="000000"/>
      <w:spacing w:val="0"/>
      <w:sz w:val="28"/>
    </w:rPr>
  </w:style>
  <w:style w:type="character" w:customStyle="1" w:styleId="Heading51">
    <w:name w:val="Heading 51"/>
    <w:link w:val="Heading511"/>
    <w:qFormat/>
    <w:rPr>
      <w:rFonts w:ascii="XO Thames" w:hAnsi="XO Thames"/>
      <w:b/>
      <w:sz w:val="22"/>
    </w:rPr>
  </w:style>
  <w:style w:type="character" w:customStyle="1" w:styleId="410">
    <w:name w:val="Сетка таблицы41"/>
    <w:basedOn w:val="NormalTable1"/>
    <w:link w:val="411"/>
    <w:qFormat/>
    <w:rPr>
      <w:rFonts w:ascii="Calibri" w:hAnsi="Calibri"/>
      <w:color w:val="000000"/>
      <w:spacing w:val="0"/>
      <w:sz w:val="22"/>
    </w:rPr>
  </w:style>
  <w:style w:type="character" w:customStyle="1" w:styleId="DefaultParagraphFont1">
    <w:name w:val="Default Paragraph Font1"/>
    <w:link w:val="DefaultParagraphFont11"/>
    <w:qFormat/>
    <w:rPr>
      <w:rFonts w:ascii="Calibri" w:hAnsi="Calibri"/>
      <w:color w:val="000000"/>
      <w:spacing w:val="0"/>
      <w:sz w:val="22"/>
    </w:rPr>
  </w:style>
  <w:style w:type="character" w:customStyle="1" w:styleId="50">
    <w:name w:val="Заголовок 5 Знак"/>
    <w:link w:val="5"/>
    <w:qFormat/>
    <w:rPr>
      <w:rFonts w:ascii="XO Thames" w:hAnsi="XO Thames"/>
      <w:b/>
      <w:color w:val="000000"/>
      <w:spacing w:val="0"/>
      <w:sz w:val="22"/>
    </w:rPr>
  </w:style>
  <w:style w:type="character" w:customStyle="1" w:styleId="Internetlink">
    <w:name w:val="Internet link"/>
    <w:link w:val="Internetlink1"/>
    <w:qFormat/>
    <w:rPr>
      <w:rFonts w:ascii="Calibri" w:hAnsi="Calibri"/>
      <w:color w:val="0000FF"/>
      <w:spacing w:val="0"/>
      <w:sz w:val="22"/>
      <w:u w:val="single"/>
    </w:rPr>
  </w:style>
  <w:style w:type="character" w:customStyle="1" w:styleId="Heading21">
    <w:name w:val="Heading 21"/>
    <w:link w:val="Heading211"/>
    <w:qFormat/>
    <w:rPr>
      <w:rFonts w:ascii="XO Thames" w:hAnsi="XO Thames"/>
      <w:b/>
      <w:sz w:val="28"/>
    </w:rPr>
  </w:style>
  <w:style w:type="character" w:customStyle="1" w:styleId="List1">
    <w:name w:val="List1"/>
    <w:basedOn w:val="Textbody"/>
    <w:link w:val="List11"/>
    <w:qFormat/>
  </w:style>
  <w:style w:type="character" w:customStyle="1" w:styleId="10">
    <w:name w:val="Заголовок 1 Знак"/>
    <w:link w:val="1"/>
    <w:qFormat/>
    <w:rPr>
      <w:rFonts w:ascii="XO Thames" w:hAnsi="XO Thames"/>
      <w:b/>
      <w:color w:val="000000"/>
      <w:spacing w:val="0"/>
      <w:sz w:val="32"/>
    </w:rPr>
  </w:style>
  <w:style w:type="character" w:styleId="a6">
    <w:name w:val="Hyperlink"/>
    <w:rPr>
      <w:color w:val="0000FF"/>
      <w:u w:val="single"/>
    </w:rPr>
  </w:style>
  <w:style w:type="character" w:customStyle="1" w:styleId="Footnote">
    <w:name w:val="Footnote"/>
    <w:link w:val="Footnote2"/>
    <w:qFormat/>
    <w:rPr>
      <w:rFonts w:ascii="XO Thames" w:hAnsi="XO Thames"/>
      <w:sz w:val="22"/>
    </w:rPr>
  </w:style>
  <w:style w:type="character" w:customStyle="1" w:styleId="11">
    <w:name w:val="Оглавление 1 Знак"/>
    <w:link w:val="12"/>
    <w:qFormat/>
    <w:rPr>
      <w:rFonts w:ascii="XO Thames" w:hAnsi="XO Thames"/>
      <w:b/>
      <w:color w:val="000000"/>
      <w:spacing w:val="0"/>
      <w:sz w:val="28"/>
    </w:rPr>
  </w:style>
  <w:style w:type="character" w:customStyle="1" w:styleId="HeaderandFooter">
    <w:name w:val="Header and Footer"/>
    <w:link w:val="HeaderandFooter1"/>
    <w:qFormat/>
  </w:style>
  <w:style w:type="character" w:customStyle="1" w:styleId="Textbody">
    <w:name w:val="Text body"/>
    <w:link w:val="Textbody2"/>
    <w:qFormat/>
  </w:style>
  <w:style w:type="character" w:customStyle="1" w:styleId="a7">
    <w:name w:val="Содержимое таблицы"/>
    <w:link w:val="13"/>
    <w:qFormat/>
  </w:style>
  <w:style w:type="character" w:customStyle="1" w:styleId="a8">
    <w:name w:val="Название объекта Знак"/>
    <w:link w:val="caption1"/>
    <w:qFormat/>
    <w:rPr>
      <w:i/>
      <w:sz w:val="24"/>
    </w:rPr>
  </w:style>
  <w:style w:type="character" w:customStyle="1" w:styleId="a9">
    <w:name w:val="Список Знак"/>
    <w:basedOn w:val="Textbody1"/>
    <w:link w:val="aa"/>
    <w:qFormat/>
  </w:style>
  <w:style w:type="character" w:customStyle="1" w:styleId="Contents8">
    <w:name w:val="Contents 8"/>
    <w:link w:val="Contents82"/>
    <w:qFormat/>
    <w:rPr>
      <w:rFonts w:ascii="XO Thames" w:hAnsi="XO Thames"/>
      <w:sz w:val="28"/>
    </w:rPr>
  </w:style>
  <w:style w:type="character" w:customStyle="1" w:styleId="9">
    <w:name w:val="Оглавление 9 Знак"/>
    <w:link w:val="90"/>
    <w:qFormat/>
    <w:rPr>
      <w:rFonts w:ascii="XO Thames" w:hAnsi="XO Thames"/>
      <w:color w:val="000000"/>
      <w:spacing w:val="0"/>
      <w:sz w:val="28"/>
    </w:rPr>
  </w:style>
  <w:style w:type="character" w:customStyle="1" w:styleId="14">
    <w:name w:val="Заголовок1"/>
    <w:link w:val="111"/>
    <w:qFormat/>
    <w:rPr>
      <w:rFonts w:ascii="Liberation Sans" w:hAnsi="Liberation Sans"/>
      <w:sz w:val="28"/>
    </w:rPr>
  </w:style>
  <w:style w:type="character" w:customStyle="1" w:styleId="Heading1110">
    <w:name w:val="Heading 111"/>
    <w:link w:val="Heading112"/>
    <w:qFormat/>
    <w:rPr>
      <w:rFonts w:ascii="XO Thames" w:hAnsi="XO Thames"/>
      <w:b/>
      <w:sz w:val="32"/>
    </w:rPr>
  </w:style>
  <w:style w:type="character" w:customStyle="1" w:styleId="8">
    <w:name w:val="Оглавление 8 Знак"/>
    <w:link w:val="80"/>
    <w:qFormat/>
    <w:rPr>
      <w:rFonts w:ascii="XO Thames" w:hAnsi="XO Thames"/>
      <w:color w:val="000000"/>
      <w:spacing w:val="0"/>
      <w:sz w:val="28"/>
    </w:rPr>
  </w:style>
  <w:style w:type="character" w:customStyle="1" w:styleId="15">
    <w:name w:val="Указатель1"/>
    <w:link w:val="110"/>
    <w:qFormat/>
  </w:style>
  <w:style w:type="character" w:customStyle="1" w:styleId="Contents71">
    <w:name w:val="Contents 71"/>
    <w:link w:val="Contents72"/>
    <w:qFormat/>
    <w:rPr>
      <w:rFonts w:ascii="XO Thames" w:hAnsi="XO Thames"/>
      <w:sz w:val="28"/>
    </w:rPr>
  </w:style>
  <w:style w:type="character" w:customStyle="1" w:styleId="Footer11">
    <w:name w:val="Footer11"/>
    <w:basedOn w:val="HeaderandFooter"/>
    <w:link w:val="Footer12"/>
    <w:qFormat/>
  </w:style>
  <w:style w:type="character" w:customStyle="1" w:styleId="a4">
    <w:name w:val="Колонтитул"/>
    <w:link w:val="112"/>
    <w:qFormat/>
  </w:style>
  <w:style w:type="character" w:customStyle="1" w:styleId="51">
    <w:name w:val="Оглавление 5 Знак"/>
    <w:link w:val="52"/>
    <w:qFormat/>
    <w:rPr>
      <w:rFonts w:ascii="XO Thames" w:hAnsi="XO Thames"/>
      <w:color w:val="000000"/>
      <w:spacing w:val="0"/>
      <w:sz w:val="28"/>
    </w:rPr>
  </w:style>
  <w:style w:type="character" w:customStyle="1" w:styleId="Contents91">
    <w:name w:val="Contents 91"/>
    <w:link w:val="Contents92"/>
    <w:qFormat/>
    <w:rPr>
      <w:rFonts w:ascii="XO Thames" w:hAnsi="XO Thames"/>
      <w:sz w:val="28"/>
    </w:rPr>
  </w:style>
  <w:style w:type="character" w:customStyle="1" w:styleId="Contents51">
    <w:name w:val="Contents 51"/>
    <w:link w:val="Contents52"/>
    <w:qFormat/>
    <w:rPr>
      <w:rFonts w:ascii="XO Thames" w:hAnsi="XO Thames"/>
      <w:sz w:val="28"/>
    </w:rPr>
  </w:style>
  <w:style w:type="character" w:customStyle="1" w:styleId="Contents21">
    <w:name w:val="Contents 21"/>
    <w:link w:val="Contents22"/>
    <w:qFormat/>
    <w:rPr>
      <w:rFonts w:ascii="XO Thames" w:hAnsi="XO Thames"/>
      <w:sz w:val="28"/>
    </w:rPr>
  </w:style>
  <w:style w:type="character" w:customStyle="1" w:styleId="ab">
    <w:name w:val="Подзаголовок Знак"/>
    <w:link w:val="ac"/>
    <w:qFormat/>
    <w:rPr>
      <w:rFonts w:ascii="XO Thames" w:hAnsi="XO Thames"/>
      <w:i/>
      <w:color w:val="000000"/>
      <w:spacing w:val="0"/>
      <w:sz w:val="24"/>
    </w:rPr>
  </w:style>
  <w:style w:type="character" w:customStyle="1" w:styleId="Contents31">
    <w:name w:val="Contents 31"/>
    <w:link w:val="Contents32"/>
    <w:qFormat/>
    <w:rPr>
      <w:rFonts w:ascii="XO Thames" w:hAnsi="XO Thames"/>
      <w:sz w:val="28"/>
    </w:rPr>
  </w:style>
  <w:style w:type="character" w:customStyle="1" w:styleId="Contents41">
    <w:name w:val="Contents 41"/>
    <w:link w:val="Contents42"/>
    <w:qFormat/>
    <w:rPr>
      <w:rFonts w:ascii="XO Thames" w:hAnsi="XO Thames"/>
      <w:sz w:val="28"/>
    </w:rPr>
  </w:style>
  <w:style w:type="character" w:customStyle="1" w:styleId="ad">
    <w:name w:val="Заголовок Знак"/>
    <w:link w:val="ae"/>
    <w:qFormat/>
    <w:rPr>
      <w:rFonts w:ascii="XO Thames" w:hAnsi="XO Thames"/>
      <w:b/>
      <w:caps/>
      <w:color w:val="000000"/>
      <w:spacing w:val="0"/>
      <w:sz w:val="40"/>
    </w:rPr>
  </w:style>
  <w:style w:type="character" w:customStyle="1" w:styleId="40">
    <w:name w:val="Заголовок 4 Знак"/>
    <w:link w:val="4"/>
    <w:qFormat/>
    <w:rPr>
      <w:rFonts w:ascii="XO Thames" w:hAnsi="XO Thames"/>
      <w:b/>
      <w:color w:val="000000"/>
      <w:spacing w:val="0"/>
      <w:sz w:val="24"/>
    </w:rPr>
  </w:style>
  <w:style w:type="character" w:customStyle="1" w:styleId="Textbody1">
    <w:name w:val="Text body1"/>
    <w:qFormat/>
  </w:style>
  <w:style w:type="character" w:customStyle="1" w:styleId="Caption11">
    <w:name w:val="Caption11"/>
    <w:link w:val="Caption12"/>
    <w:qFormat/>
    <w:rPr>
      <w:i/>
      <w:sz w:val="24"/>
    </w:rPr>
  </w:style>
  <w:style w:type="character" w:customStyle="1" w:styleId="Contents61">
    <w:name w:val="Contents 61"/>
    <w:link w:val="Contents62"/>
    <w:qFormat/>
    <w:rPr>
      <w:rFonts w:ascii="XO Thames" w:hAnsi="XO Thames"/>
      <w:sz w:val="28"/>
    </w:rPr>
  </w:style>
  <w:style w:type="character" w:customStyle="1" w:styleId="Heading311">
    <w:name w:val="Heading 311"/>
    <w:link w:val="Heading312"/>
    <w:qFormat/>
    <w:rPr>
      <w:rFonts w:ascii="XO Thames" w:hAnsi="XO Thames"/>
      <w:b/>
      <w:sz w:val="26"/>
    </w:rPr>
  </w:style>
  <w:style w:type="character" w:customStyle="1" w:styleId="20">
    <w:name w:val="Заголовок 2 Знак"/>
    <w:link w:val="2"/>
    <w:qFormat/>
    <w:rPr>
      <w:rFonts w:ascii="XO Thames" w:hAnsi="XO Thames"/>
      <w:b/>
      <w:color w:val="000000"/>
      <w:spacing w:val="0"/>
      <w:sz w:val="28"/>
    </w:rPr>
  </w:style>
  <w:style w:type="paragraph" w:customStyle="1" w:styleId="16">
    <w:name w:val="Заголовок1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a">
    <w:name w:val="List"/>
    <w:basedOn w:val="af"/>
    <w:link w:val="a9"/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113">
    <w:name w:val="Заголовок11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Heading1">
    <w:name w:val="Heading1"/>
    <w:basedOn w:val="a"/>
    <w:next w:val="af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caption1">
    <w:name w:val="caption1"/>
    <w:basedOn w:val="a"/>
    <w:link w:val="a8"/>
    <w:qFormat/>
    <w:pPr>
      <w:spacing w:before="120" w:after="120"/>
    </w:pPr>
    <w:rPr>
      <w:i/>
    </w:rPr>
  </w:style>
  <w:style w:type="paragraph" w:customStyle="1" w:styleId="Index1">
    <w:name w:val="Index1"/>
    <w:basedOn w:val="a"/>
    <w:qFormat/>
    <w:pPr>
      <w:suppressLineNumbers/>
    </w:pPr>
  </w:style>
  <w:style w:type="paragraph" w:customStyle="1" w:styleId="Heading11">
    <w:name w:val="Heading11"/>
    <w:basedOn w:val="a"/>
    <w:next w:val="af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11">
    <w:name w:val="Index11"/>
    <w:basedOn w:val="a"/>
    <w:qFormat/>
    <w:pPr>
      <w:suppressLineNumbers/>
    </w:pPr>
  </w:style>
  <w:style w:type="paragraph" w:customStyle="1" w:styleId="Heading111">
    <w:name w:val="Heading111"/>
    <w:next w:val="af"/>
    <w:link w:val="Heading"/>
    <w:qFormat/>
    <w:rPr>
      <w:rFonts w:ascii="Liberation Sans" w:hAnsi="Liberation Sans"/>
      <w:sz w:val="28"/>
    </w:rPr>
  </w:style>
  <w:style w:type="paragraph" w:customStyle="1" w:styleId="Index111">
    <w:name w:val="Index111"/>
    <w:link w:val="Index"/>
    <w:qFormat/>
  </w:style>
  <w:style w:type="paragraph" w:styleId="22">
    <w:name w:val="toc 2"/>
    <w:next w:val="a"/>
    <w:link w:val="21"/>
    <w:uiPriority w:val="39"/>
    <w:pPr>
      <w:ind w:left="200"/>
    </w:pPr>
    <w:rPr>
      <w:rFonts w:ascii="XO Thames" w:hAnsi="XO Thames"/>
      <w:sz w:val="28"/>
    </w:rPr>
  </w:style>
  <w:style w:type="paragraph" w:styleId="42">
    <w:name w:val="toc 4"/>
    <w:next w:val="a"/>
    <w:link w:val="41"/>
    <w:uiPriority w:val="39"/>
    <w:pPr>
      <w:ind w:left="600"/>
    </w:pPr>
    <w:rPr>
      <w:rFonts w:ascii="XO Thames" w:hAnsi="XO Thames"/>
      <w:sz w:val="28"/>
    </w:rPr>
  </w:style>
  <w:style w:type="paragraph" w:styleId="60">
    <w:name w:val="toc 6"/>
    <w:next w:val="a"/>
    <w:link w:val="6"/>
    <w:uiPriority w:val="39"/>
    <w:pPr>
      <w:ind w:left="1000"/>
    </w:pPr>
    <w:rPr>
      <w:rFonts w:ascii="XO Thames" w:hAnsi="XO Thames"/>
      <w:sz w:val="28"/>
    </w:rPr>
  </w:style>
  <w:style w:type="paragraph" w:styleId="70">
    <w:name w:val="toc 7"/>
    <w:next w:val="a"/>
    <w:link w:val="7"/>
    <w:uiPriority w:val="39"/>
    <w:pPr>
      <w:ind w:left="1200"/>
    </w:pPr>
    <w:rPr>
      <w:rFonts w:ascii="XO Thames" w:hAnsi="XO Thames"/>
      <w:sz w:val="28"/>
    </w:rPr>
  </w:style>
  <w:style w:type="paragraph" w:customStyle="1" w:styleId="HeaderandFooter1">
    <w:name w:val="Header and Footer1"/>
    <w:link w:val="HeaderandFooter"/>
    <w:qFormat/>
  </w:style>
  <w:style w:type="paragraph" w:customStyle="1" w:styleId="HeaderandFooter2">
    <w:name w:val="Header and Footer2"/>
    <w:basedOn w:val="a"/>
    <w:qFormat/>
  </w:style>
  <w:style w:type="paragraph" w:customStyle="1" w:styleId="HeaderandFooter3">
    <w:name w:val="Header and Footer3"/>
    <w:basedOn w:val="a"/>
    <w:qFormat/>
  </w:style>
  <w:style w:type="paragraph" w:customStyle="1" w:styleId="17">
    <w:name w:val="Колонтитул1"/>
    <w:basedOn w:val="a"/>
    <w:qFormat/>
  </w:style>
  <w:style w:type="paragraph" w:customStyle="1" w:styleId="23">
    <w:name w:val="Колонтитул2"/>
    <w:basedOn w:val="a"/>
    <w:qFormat/>
  </w:style>
  <w:style w:type="paragraph" w:styleId="a5">
    <w:name w:val="footer"/>
    <w:basedOn w:val="112"/>
    <w:link w:val="a3"/>
  </w:style>
  <w:style w:type="paragraph" w:customStyle="1" w:styleId="Footnote11">
    <w:name w:val="Footnote11"/>
    <w:link w:val="Footnote1"/>
    <w:qFormat/>
    <w:pPr>
      <w:ind w:firstLine="851"/>
      <w:jc w:val="both"/>
    </w:pPr>
    <w:rPr>
      <w:rFonts w:ascii="XO Thames" w:hAnsi="XO Thames"/>
    </w:rPr>
  </w:style>
  <w:style w:type="paragraph" w:customStyle="1" w:styleId="Heading411">
    <w:name w:val="Heading 411"/>
    <w:link w:val="Heading41"/>
    <w:qFormat/>
    <w:rPr>
      <w:rFonts w:ascii="XO Thames" w:hAnsi="XO Thames"/>
      <w:b/>
      <w:sz w:val="24"/>
    </w:rPr>
  </w:style>
  <w:style w:type="paragraph" w:customStyle="1" w:styleId="Contents12">
    <w:name w:val="Contents 12"/>
    <w:link w:val="Contents1"/>
    <w:qFormat/>
    <w:rPr>
      <w:rFonts w:ascii="XO Thames" w:hAnsi="XO Thames"/>
      <w:b/>
      <w:sz w:val="28"/>
    </w:rPr>
  </w:style>
  <w:style w:type="paragraph" w:customStyle="1" w:styleId="TableContents1">
    <w:name w:val="Table Contents1"/>
    <w:link w:val="TableContents"/>
    <w:qFormat/>
  </w:style>
  <w:style w:type="paragraph" w:customStyle="1" w:styleId="Subtitle11">
    <w:name w:val="Subtitle11"/>
    <w:link w:val="Subtitle1"/>
    <w:qFormat/>
    <w:rPr>
      <w:rFonts w:ascii="XO Thames" w:hAnsi="XO Thames"/>
      <w:i/>
      <w:sz w:val="24"/>
    </w:rPr>
  </w:style>
  <w:style w:type="paragraph" w:customStyle="1" w:styleId="NormalTable11">
    <w:name w:val="Normal Table11"/>
    <w:link w:val="NormalTable1"/>
    <w:qFormat/>
  </w:style>
  <w:style w:type="paragraph" w:customStyle="1" w:styleId="Title11">
    <w:name w:val="Title11"/>
    <w:link w:val="Title1"/>
    <w:qFormat/>
    <w:rPr>
      <w:rFonts w:ascii="XO Thames" w:hAnsi="XO Thames"/>
      <w:b/>
      <w:caps/>
      <w:sz w:val="40"/>
    </w:rPr>
  </w:style>
  <w:style w:type="paragraph" w:styleId="32">
    <w:name w:val="toc 3"/>
    <w:next w:val="a"/>
    <w:link w:val="31"/>
    <w:uiPriority w:val="39"/>
    <w:pPr>
      <w:ind w:left="400"/>
    </w:pPr>
    <w:rPr>
      <w:rFonts w:ascii="XO Thames" w:hAnsi="XO Thames"/>
      <w:sz w:val="28"/>
    </w:rPr>
  </w:style>
  <w:style w:type="paragraph" w:customStyle="1" w:styleId="Heading511">
    <w:name w:val="Heading 511"/>
    <w:link w:val="Heading51"/>
    <w:qFormat/>
    <w:rPr>
      <w:rFonts w:ascii="XO Thames" w:hAnsi="XO Thames"/>
      <w:b/>
    </w:rPr>
  </w:style>
  <w:style w:type="paragraph" w:customStyle="1" w:styleId="411">
    <w:name w:val="Сетка таблицы411"/>
    <w:basedOn w:val="NormalTable11"/>
    <w:link w:val="410"/>
    <w:qFormat/>
  </w:style>
  <w:style w:type="paragraph" w:customStyle="1" w:styleId="DefaultParagraphFont11">
    <w:name w:val="Default Paragraph Font11"/>
    <w:link w:val="DefaultParagraphFont1"/>
    <w:qFormat/>
  </w:style>
  <w:style w:type="paragraph" w:customStyle="1" w:styleId="Internetlink1">
    <w:name w:val="Internet link1"/>
    <w:link w:val="Internetlink"/>
    <w:qFormat/>
    <w:rPr>
      <w:color w:val="0000FF"/>
      <w:u w:val="single"/>
    </w:rPr>
  </w:style>
  <w:style w:type="paragraph" w:customStyle="1" w:styleId="Heading211">
    <w:name w:val="Heading 211"/>
    <w:link w:val="Heading21"/>
    <w:qFormat/>
    <w:rPr>
      <w:rFonts w:ascii="XO Thames" w:hAnsi="XO Thames"/>
      <w:b/>
      <w:sz w:val="28"/>
    </w:rPr>
  </w:style>
  <w:style w:type="paragraph" w:customStyle="1" w:styleId="List11">
    <w:name w:val="List11"/>
    <w:basedOn w:val="Textbody2"/>
    <w:link w:val="List1"/>
    <w:qFormat/>
  </w:style>
  <w:style w:type="paragraph" w:customStyle="1" w:styleId="Internetlink2">
    <w:name w:val="Internet link2"/>
    <w:qFormat/>
    <w:rPr>
      <w:color w:val="0000FF"/>
      <w:u w:val="single"/>
    </w:rPr>
  </w:style>
  <w:style w:type="paragraph" w:customStyle="1" w:styleId="Footnote2">
    <w:name w:val="Footnote2"/>
    <w:link w:val="Footnote"/>
    <w:qFormat/>
    <w:pPr>
      <w:ind w:firstLine="851"/>
      <w:jc w:val="both"/>
    </w:pPr>
    <w:rPr>
      <w:rFonts w:ascii="XO Thames" w:hAnsi="XO Thames"/>
    </w:rPr>
  </w:style>
  <w:style w:type="paragraph" w:styleId="12">
    <w:name w:val="toc 1"/>
    <w:next w:val="a"/>
    <w:link w:val="11"/>
    <w:uiPriority w:val="39"/>
    <w:rPr>
      <w:rFonts w:ascii="XO Thames" w:hAnsi="XO Thames"/>
      <w:b/>
      <w:sz w:val="28"/>
    </w:rPr>
  </w:style>
  <w:style w:type="paragraph" w:customStyle="1" w:styleId="Textbody2">
    <w:name w:val="Text body2"/>
    <w:link w:val="Textbody"/>
    <w:qFormat/>
  </w:style>
  <w:style w:type="paragraph" w:customStyle="1" w:styleId="13">
    <w:name w:val="Содержимое таблицы1"/>
    <w:basedOn w:val="a"/>
    <w:link w:val="a7"/>
    <w:qFormat/>
    <w:pPr>
      <w:widowControl w:val="0"/>
    </w:pPr>
  </w:style>
  <w:style w:type="paragraph" w:customStyle="1" w:styleId="Contents82">
    <w:name w:val="Contents 82"/>
    <w:link w:val="Contents8"/>
    <w:qFormat/>
    <w:rPr>
      <w:rFonts w:ascii="XO Thames" w:hAnsi="XO Thames"/>
      <w:sz w:val="28"/>
    </w:rPr>
  </w:style>
  <w:style w:type="paragraph" w:styleId="90">
    <w:name w:val="toc 9"/>
    <w:next w:val="a"/>
    <w:link w:val="9"/>
    <w:uiPriority w:val="39"/>
    <w:pPr>
      <w:ind w:left="1600"/>
    </w:pPr>
    <w:rPr>
      <w:rFonts w:ascii="XO Thames" w:hAnsi="XO Thames"/>
      <w:sz w:val="28"/>
    </w:rPr>
  </w:style>
  <w:style w:type="paragraph" w:customStyle="1" w:styleId="111">
    <w:name w:val="Заголовок111"/>
    <w:basedOn w:val="a"/>
    <w:next w:val="af"/>
    <w:link w:val="14"/>
    <w:qFormat/>
    <w:pPr>
      <w:keepNext/>
      <w:spacing w:before="240" w:after="120"/>
    </w:pPr>
    <w:rPr>
      <w:rFonts w:ascii="Liberation Sans" w:hAnsi="Liberation Sans"/>
      <w:sz w:val="28"/>
    </w:rPr>
  </w:style>
  <w:style w:type="paragraph" w:customStyle="1" w:styleId="Heading112">
    <w:name w:val="Heading 112"/>
    <w:link w:val="Heading1110"/>
    <w:qFormat/>
    <w:rPr>
      <w:rFonts w:ascii="XO Thames" w:hAnsi="XO Thames"/>
      <w:b/>
      <w:sz w:val="32"/>
    </w:rPr>
  </w:style>
  <w:style w:type="paragraph" w:styleId="80">
    <w:name w:val="toc 8"/>
    <w:next w:val="a"/>
    <w:link w:val="8"/>
    <w:uiPriority w:val="39"/>
    <w:pPr>
      <w:ind w:left="1400"/>
    </w:pPr>
    <w:rPr>
      <w:rFonts w:ascii="XO Thames" w:hAnsi="XO Thames"/>
      <w:sz w:val="28"/>
    </w:rPr>
  </w:style>
  <w:style w:type="paragraph" w:customStyle="1" w:styleId="110">
    <w:name w:val="Указатель11"/>
    <w:basedOn w:val="a"/>
    <w:link w:val="15"/>
    <w:qFormat/>
  </w:style>
  <w:style w:type="paragraph" w:customStyle="1" w:styleId="Contents72">
    <w:name w:val="Contents 72"/>
    <w:link w:val="Contents71"/>
    <w:qFormat/>
    <w:rPr>
      <w:rFonts w:ascii="XO Thames" w:hAnsi="XO Thames"/>
      <w:sz w:val="28"/>
    </w:rPr>
  </w:style>
  <w:style w:type="paragraph" w:customStyle="1" w:styleId="Footer12">
    <w:name w:val="Footer12"/>
    <w:basedOn w:val="HeaderandFooter1"/>
    <w:link w:val="Footer11"/>
    <w:qFormat/>
  </w:style>
  <w:style w:type="paragraph" w:customStyle="1" w:styleId="112">
    <w:name w:val="Колонтитул11"/>
    <w:basedOn w:val="a"/>
    <w:link w:val="a4"/>
    <w:qFormat/>
    <w:pPr>
      <w:tabs>
        <w:tab w:val="center" w:pos="5102"/>
        <w:tab w:val="right" w:pos="10205"/>
      </w:tabs>
    </w:pPr>
  </w:style>
  <w:style w:type="paragraph" w:styleId="52">
    <w:name w:val="toc 5"/>
    <w:next w:val="a"/>
    <w:link w:val="51"/>
    <w:uiPriority w:val="39"/>
    <w:pPr>
      <w:ind w:left="800"/>
    </w:pPr>
    <w:rPr>
      <w:rFonts w:ascii="XO Thames" w:hAnsi="XO Thames"/>
      <w:sz w:val="28"/>
    </w:rPr>
  </w:style>
  <w:style w:type="paragraph" w:customStyle="1" w:styleId="Contents92">
    <w:name w:val="Contents 92"/>
    <w:link w:val="Contents91"/>
    <w:qFormat/>
    <w:rPr>
      <w:rFonts w:ascii="XO Thames" w:hAnsi="XO Thames"/>
      <w:sz w:val="28"/>
    </w:rPr>
  </w:style>
  <w:style w:type="paragraph" w:customStyle="1" w:styleId="Contents52">
    <w:name w:val="Contents 52"/>
    <w:link w:val="Contents51"/>
    <w:qFormat/>
    <w:rPr>
      <w:rFonts w:ascii="XO Thames" w:hAnsi="XO Thames"/>
      <w:sz w:val="28"/>
    </w:rPr>
  </w:style>
  <w:style w:type="paragraph" w:customStyle="1" w:styleId="Contents22">
    <w:name w:val="Contents 22"/>
    <w:link w:val="Contents21"/>
    <w:qFormat/>
    <w:rPr>
      <w:rFonts w:ascii="XO Thames" w:hAnsi="XO Thames"/>
      <w:sz w:val="28"/>
    </w:rPr>
  </w:style>
  <w:style w:type="paragraph" w:styleId="ac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paragraph" w:customStyle="1" w:styleId="Contents32">
    <w:name w:val="Contents 32"/>
    <w:link w:val="Contents31"/>
    <w:qFormat/>
    <w:rPr>
      <w:rFonts w:ascii="XO Thames" w:hAnsi="XO Thames"/>
      <w:sz w:val="28"/>
    </w:rPr>
  </w:style>
  <w:style w:type="paragraph" w:customStyle="1" w:styleId="Contents42">
    <w:name w:val="Contents 42"/>
    <w:link w:val="Contents41"/>
    <w:qFormat/>
    <w:rPr>
      <w:rFonts w:ascii="XO Thames" w:hAnsi="XO Thames"/>
      <w:sz w:val="28"/>
    </w:rPr>
  </w:style>
  <w:style w:type="paragraph" w:styleId="ae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paragraph" w:customStyle="1" w:styleId="Caption12">
    <w:name w:val="Caption12"/>
    <w:link w:val="Caption11"/>
    <w:qFormat/>
    <w:rPr>
      <w:i/>
      <w:sz w:val="24"/>
    </w:rPr>
  </w:style>
  <w:style w:type="paragraph" w:customStyle="1" w:styleId="Contents62">
    <w:name w:val="Contents 62"/>
    <w:link w:val="Contents61"/>
    <w:qFormat/>
    <w:rPr>
      <w:rFonts w:ascii="XO Thames" w:hAnsi="XO Thames"/>
      <w:sz w:val="28"/>
    </w:rPr>
  </w:style>
  <w:style w:type="paragraph" w:customStyle="1" w:styleId="Heading312">
    <w:name w:val="Heading 312"/>
    <w:link w:val="Heading311"/>
    <w:qFormat/>
    <w:rPr>
      <w:rFonts w:ascii="XO Thames" w:hAnsi="XO Thames"/>
      <w:b/>
      <w:sz w:val="26"/>
    </w:rPr>
  </w:style>
  <w:style w:type="paragraph" w:styleId="af2">
    <w:name w:val="header"/>
    <w:basedOn w:val="a"/>
    <w:link w:val="af3"/>
    <w:uiPriority w:val="99"/>
    <w:unhideWhenUsed/>
    <w:rsid w:val="00027802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3">
    <w:name w:val="Верхний колонтитул Знак"/>
    <w:basedOn w:val="a0"/>
    <w:link w:val="af2"/>
    <w:uiPriority w:val="99"/>
    <w:rsid w:val="00027802"/>
    <w:rPr>
      <w:rFonts w:ascii="Times New Roman" w:hAnsi="Times New Roman" w:cs="Mang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2135</Words>
  <Characters>12173</Characters>
  <Application>Microsoft Office Word</Application>
  <DocSecurity>0</DocSecurity>
  <Lines>101</Lines>
  <Paragraphs>28</Paragraphs>
  <ScaleCrop>false</ScaleCrop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13</cp:revision>
  <dcterms:created xsi:type="dcterms:W3CDTF">2025-03-26T10:50:00Z</dcterms:created>
  <dcterms:modified xsi:type="dcterms:W3CDTF">2026-02-03T11:47:00Z</dcterms:modified>
  <dc:language>en-GB</dc:language>
</cp:coreProperties>
</file>