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76C" w:rsidRPr="001B576C" w:rsidRDefault="001B576C" w:rsidP="001B576C">
      <w:pPr>
        <w:widowControl w:val="0"/>
        <w:adjustRightInd/>
        <w:snapToGrid/>
        <w:ind w:left="3213" w:hangingChars="1000" w:hanging="3213"/>
        <w:jc w:val="center"/>
        <w:rPr>
          <w:rFonts w:ascii="宋体" w:eastAsia="宋体" w:hAnsi="宋体" w:cs="Times New Roman"/>
          <w:b/>
          <w:kern w:val="2"/>
          <w:sz w:val="32"/>
          <w:szCs w:val="32"/>
        </w:rPr>
      </w:pPr>
      <w:r w:rsidRPr="001B576C">
        <w:rPr>
          <w:rFonts w:ascii="宋体" w:eastAsia="宋体" w:hAnsi="宋体" w:cs="Times New Roman" w:hint="eastAsia"/>
          <w:b/>
          <w:kern w:val="2"/>
          <w:sz w:val="32"/>
          <w:szCs w:val="32"/>
        </w:rPr>
        <w:t>化妆品不良反应报告制度</w:t>
      </w:r>
    </w:p>
    <w:p w:rsidR="001B576C" w:rsidRPr="006C40C1" w:rsidRDefault="001B576C" w:rsidP="006C40C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4"/>
        </w:rPr>
      </w:pPr>
      <w:r w:rsidRPr="006C40C1">
        <w:rPr>
          <w:rFonts w:asciiTheme="minorEastAsia" w:hAnsiTheme="minorEastAsia" w:hint="eastAsia"/>
          <w:szCs w:val="24"/>
        </w:rPr>
        <w:t>为促进化妆品的合理使用，保证其安全性和有效性，特制定本制度。本制度适于本公司</w:t>
      </w:r>
      <w:r w:rsidR="006C40C1" w:rsidRPr="006C40C1">
        <w:rPr>
          <w:rFonts w:asciiTheme="minorEastAsia" w:hAnsiTheme="minorEastAsia" w:hint="eastAsia"/>
          <w:szCs w:val="24"/>
        </w:rPr>
        <w:t>销售</w:t>
      </w:r>
      <w:r w:rsidR="00126CB4">
        <w:rPr>
          <w:rFonts w:asciiTheme="minorEastAsia" w:hAnsiTheme="minorEastAsia" w:hint="eastAsia"/>
          <w:szCs w:val="24"/>
        </w:rPr>
        <w:t>的产品出现不良反应事件</w:t>
      </w:r>
      <w:r w:rsidRPr="006C40C1">
        <w:rPr>
          <w:rFonts w:asciiTheme="minorEastAsia" w:hAnsiTheme="minorEastAsia" w:hint="eastAsia"/>
          <w:szCs w:val="24"/>
        </w:rPr>
        <w:t>的监察、报告。</w:t>
      </w:r>
    </w:p>
    <w:p w:rsidR="001B576C" w:rsidRPr="006C40C1" w:rsidRDefault="001B576C" w:rsidP="006C40C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4"/>
        </w:rPr>
      </w:pPr>
      <w:r w:rsidRPr="006C40C1">
        <w:rPr>
          <w:rFonts w:asciiTheme="minorEastAsia" w:hAnsiTheme="minorEastAsia" w:hint="eastAsia"/>
          <w:szCs w:val="24"/>
        </w:rPr>
        <w:t>质量管理部为企业不良反应监测管理小组，负责收集、分析、整理、产品不良反应信息。</w:t>
      </w:r>
    </w:p>
    <w:p w:rsidR="001B576C" w:rsidRPr="006C40C1" w:rsidRDefault="001B576C" w:rsidP="006C40C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4"/>
        </w:rPr>
      </w:pPr>
      <w:r w:rsidRPr="006C40C1">
        <w:rPr>
          <w:rFonts w:asciiTheme="minorEastAsia" w:hAnsiTheme="minorEastAsia" w:hint="eastAsia"/>
          <w:szCs w:val="24"/>
        </w:rPr>
        <w:t>有关部门应注意收集正在经营的产品不良反应信息，填报不良反应报告，每季度第一月</w:t>
      </w:r>
      <w:r w:rsidRPr="006C40C1">
        <w:rPr>
          <w:rFonts w:asciiTheme="minorEastAsia" w:hAnsiTheme="minorEastAsia"/>
          <w:szCs w:val="24"/>
        </w:rPr>
        <w:t>10</w:t>
      </w:r>
      <w:r w:rsidRPr="006C40C1">
        <w:rPr>
          <w:rFonts w:asciiTheme="minorEastAsia" w:hAnsiTheme="minorEastAsia" w:hint="eastAsia"/>
          <w:szCs w:val="24"/>
        </w:rPr>
        <w:t>号前上报季度不良反应报告表，上报质量管理部。</w:t>
      </w:r>
    </w:p>
    <w:p w:rsidR="001B576C" w:rsidRPr="006C40C1" w:rsidRDefault="001B576C" w:rsidP="006C40C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4"/>
        </w:rPr>
      </w:pPr>
      <w:r w:rsidRPr="006C40C1">
        <w:rPr>
          <w:rFonts w:asciiTheme="minorEastAsia" w:hAnsiTheme="minorEastAsia" w:hint="eastAsia"/>
          <w:szCs w:val="24"/>
        </w:rPr>
        <w:t>本企业</w:t>
      </w:r>
      <w:r w:rsidR="006C40C1" w:rsidRPr="006C40C1">
        <w:rPr>
          <w:rFonts w:asciiTheme="minorEastAsia" w:hAnsiTheme="minorEastAsia" w:hint="eastAsia"/>
          <w:szCs w:val="24"/>
        </w:rPr>
        <w:t>出售</w:t>
      </w:r>
      <w:r w:rsidRPr="006C40C1">
        <w:rPr>
          <w:rFonts w:asciiTheme="minorEastAsia" w:hAnsiTheme="minorEastAsia" w:hint="eastAsia"/>
          <w:szCs w:val="24"/>
        </w:rPr>
        <w:t>新产品时，应该做好销售登记，及时搜集顾客对该产品的质量意见，及时整理并做好处理记录。</w:t>
      </w:r>
    </w:p>
    <w:p w:rsidR="001B576C" w:rsidRPr="006C40C1" w:rsidRDefault="006C40C1" w:rsidP="006C40C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对于引起</w:t>
      </w:r>
      <w:r w:rsidR="001B576C" w:rsidRPr="006C40C1">
        <w:rPr>
          <w:rFonts w:asciiTheme="minorEastAsia" w:hAnsiTheme="minorEastAsia" w:hint="eastAsia"/>
          <w:szCs w:val="24"/>
        </w:rPr>
        <w:t>发生不良反应的产品，应就地封存于不合格区不得销售，以便妥善安置。</w:t>
      </w:r>
    </w:p>
    <w:p w:rsidR="001B576C" w:rsidRPr="006C40C1" w:rsidRDefault="001B576C" w:rsidP="006C40C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4"/>
        </w:rPr>
      </w:pPr>
      <w:r w:rsidRPr="006C40C1">
        <w:rPr>
          <w:rFonts w:asciiTheme="minorEastAsia" w:hAnsiTheme="minorEastAsia" w:hint="eastAsia"/>
          <w:szCs w:val="24"/>
        </w:rPr>
        <w:t>必须集中不良反应报告表，根据确认的信息对经营品种做出调整，并提醒生产</w:t>
      </w:r>
      <w:r w:rsidR="006C40C1" w:rsidRPr="006C40C1">
        <w:rPr>
          <w:rFonts w:asciiTheme="minorEastAsia" w:hAnsiTheme="minorEastAsia" w:hint="eastAsia"/>
          <w:szCs w:val="24"/>
        </w:rPr>
        <w:t>企业</w:t>
      </w:r>
      <w:r w:rsidRPr="006C40C1">
        <w:rPr>
          <w:rFonts w:asciiTheme="minorEastAsia" w:hAnsiTheme="minorEastAsia" w:hint="eastAsia"/>
          <w:szCs w:val="24"/>
        </w:rPr>
        <w:t>注意，以便妥善处理。</w:t>
      </w:r>
    </w:p>
    <w:p w:rsidR="001B576C" w:rsidRPr="006C40C1" w:rsidRDefault="001B576C" w:rsidP="006C40C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4"/>
        </w:rPr>
      </w:pPr>
      <w:r w:rsidRPr="006C40C1">
        <w:rPr>
          <w:rFonts w:asciiTheme="minorEastAsia" w:hAnsiTheme="minorEastAsia" w:hint="eastAsia"/>
          <w:szCs w:val="24"/>
        </w:rPr>
        <w:t>对质量问题处理不及时、发生不良反应隐情不报者，根据情节轻重，在季度质量考核中进行处罚。</w:t>
      </w:r>
    </w:p>
    <w:p w:rsidR="001B576C" w:rsidRPr="000B29DC" w:rsidRDefault="001B576C" w:rsidP="001B576C">
      <w:pPr>
        <w:widowControl w:val="0"/>
        <w:adjustRightInd/>
        <w:snapToGrid/>
        <w:jc w:val="both"/>
        <w:rPr>
          <w:rFonts w:ascii="宋体" w:eastAsia="宋体" w:hAnsi="宋体" w:cs="Times New Roman"/>
          <w:kern w:val="2"/>
          <w:sz w:val="21"/>
          <w:szCs w:val="21"/>
        </w:rPr>
      </w:pPr>
    </w:p>
    <w:p w:rsidR="004358AB" w:rsidRDefault="004358AB" w:rsidP="00D31D50">
      <w:pPr>
        <w:spacing w:line="220" w:lineRule="atLeast"/>
      </w:pPr>
    </w:p>
    <w:sectPr w:rsidR="004358AB" w:rsidSect="00086C67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34E" w:rsidRDefault="0069434E" w:rsidP="001B576C">
      <w:r>
        <w:separator/>
      </w:r>
    </w:p>
  </w:endnote>
  <w:endnote w:type="continuationSeparator" w:id="0">
    <w:p w:rsidR="0069434E" w:rsidRDefault="0069434E" w:rsidP="001B57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497" w:rsidRDefault="000E7232" w:rsidP="00253E4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42C3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E5497" w:rsidRDefault="0069434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497" w:rsidRDefault="000E7232" w:rsidP="00253E4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42C3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B29DC">
      <w:rPr>
        <w:rStyle w:val="a5"/>
        <w:noProof/>
      </w:rPr>
      <w:t>1</w:t>
    </w:r>
    <w:r>
      <w:rPr>
        <w:rStyle w:val="a5"/>
      </w:rPr>
      <w:fldChar w:fldCharType="end"/>
    </w:r>
  </w:p>
  <w:p w:rsidR="001E5497" w:rsidRDefault="0069434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34E" w:rsidRDefault="0069434E" w:rsidP="001B576C">
      <w:r>
        <w:separator/>
      </w:r>
    </w:p>
  </w:footnote>
  <w:footnote w:type="continuationSeparator" w:id="0">
    <w:p w:rsidR="0069434E" w:rsidRDefault="0069434E" w:rsidP="001B57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8522C"/>
    <w:multiLevelType w:val="hybridMultilevel"/>
    <w:tmpl w:val="38129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6C67"/>
    <w:rsid w:val="000B29DC"/>
    <w:rsid w:val="000E7232"/>
    <w:rsid w:val="0010028F"/>
    <w:rsid w:val="00126CB4"/>
    <w:rsid w:val="001B576C"/>
    <w:rsid w:val="00323B43"/>
    <w:rsid w:val="003D37D8"/>
    <w:rsid w:val="00426133"/>
    <w:rsid w:val="004358AB"/>
    <w:rsid w:val="0069434E"/>
    <w:rsid w:val="006C40C1"/>
    <w:rsid w:val="008B7726"/>
    <w:rsid w:val="00A8532F"/>
    <w:rsid w:val="00BD56DA"/>
    <w:rsid w:val="00CA544F"/>
    <w:rsid w:val="00D31D50"/>
    <w:rsid w:val="00E84982"/>
    <w:rsid w:val="00F42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0C1"/>
    <w:pPr>
      <w:adjustRightInd w:val="0"/>
      <w:snapToGrid w:val="0"/>
      <w:spacing w:after="0" w:line="360" w:lineRule="auto"/>
    </w:pPr>
    <w:rPr>
      <w:rFonts w:eastAsiaTheme="minorEastAsi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576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576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576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576C"/>
    <w:rPr>
      <w:rFonts w:ascii="Tahoma" w:hAnsi="Tahoma"/>
      <w:sz w:val="18"/>
      <w:szCs w:val="18"/>
    </w:rPr>
  </w:style>
  <w:style w:type="character" w:styleId="a5">
    <w:name w:val="page number"/>
    <w:basedOn w:val="a0"/>
    <w:rsid w:val="001B576C"/>
  </w:style>
  <w:style w:type="table" w:styleId="a6">
    <w:name w:val="Table Grid"/>
    <w:basedOn w:val="a1"/>
    <w:rsid w:val="001B576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C40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2017-07-21T10:37:00Z</dcterms:modified>
</cp:coreProperties>
</file>