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right="0"/>
        <w:jc w:val="center"/>
        <w:rPr>
          <w:rFonts w:hint="eastAsia" w:ascii="方正小标宋简体" w:hAnsi="方正小标宋简体" w:eastAsia="方正小标宋简体" w:cs="方正小标宋简体"/>
          <w:i w:val="0"/>
          <w:iCs w:val="0"/>
          <w:caps w:val="0"/>
          <w:color w:val="383838"/>
          <w:spacing w:val="0"/>
          <w:sz w:val="44"/>
          <w:szCs w:val="44"/>
        </w:rPr>
      </w:pPr>
      <w:r>
        <w:rPr>
          <w:rStyle w:val="6"/>
          <w:rFonts w:hint="eastAsia" w:ascii="方正小标宋简体" w:hAnsi="方正小标宋简体" w:eastAsia="方正小标宋简体" w:cs="方正小标宋简体"/>
          <w:b/>
          <w:bCs/>
          <w:i w:val="0"/>
          <w:iCs w:val="0"/>
          <w:caps w:val="0"/>
          <w:color w:val="383838"/>
          <w:spacing w:val="0"/>
          <w:sz w:val="44"/>
          <w:szCs w:val="44"/>
          <w:bdr w:val="none" w:color="auto" w:sz="0" w:space="0"/>
        </w:rPr>
        <w:t>社会消防安全教育培训规定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right="0"/>
        <w:jc w:val="center"/>
        <w:rPr>
          <w:rFonts w:ascii="宋体" w:hAnsi="宋体" w:eastAsia="宋体" w:cs="宋体"/>
          <w:i w:val="0"/>
          <w:iCs w:val="0"/>
          <w:caps w:val="0"/>
          <w:color w:val="383838"/>
          <w:spacing w:val="0"/>
          <w:sz w:val="24"/>
          <w:szCs w:val="24"/>
        </w:rPr>
      </w:pPr>
      <w:r>
        <w:rPr>
          <w:rStyle w:val="6"/>
          <w:rFonts w:ascii="宋体" w:hAnsi="宋体" w:eastAsia="宋体" w:cs="宋体"/>
          <w:b/>
          <w:bCs/>
          <w:i w:val="0"/>
          <w:iCs w:val="0"/>
          <w:caps w:val="0"/>
          <w:color w:val="383838"/>
          <w:spacing w:val="0"/>
          <w:sz w:val="24"/>
          <w:szCs w:val="24"/>
          <w:bdr w:val="none" w:color="auto" w:sz="0" w:space="0"/>
        </w:rPr>
        <w:t>公安部令第109号</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24"/>
          <w:szCs w:val="24"/>
        </w:rPr>
      </w:pPr>
      <w:r>
        <w:rPr>
          <w:rStyle w:val="6"/>
          <w:rFonts w:ascii="宋体" w:hAnsi="宋体" w:eastAsia="宋体" w:cs="宋体"/>
          <w:b/>
          <w:bCs/>
          <w:i w:val="0"/>
          <w:iCs w:val="0"/>
          <w:caps w:val="0"/>
          <w:color w:val="383838"/>
          <w:spacing w:val="0"/>
          <w:sz w:val="24"/>
          <w:szCs w:val="24"/>
          <w:bdr w:val="none" w:color="auto" w:sz="0" w:space="0"/>
        </w:rPr>
        <w:t>第一章　总则</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24"/>
          <w:szCs w:val="24"/>
        </w:rPr>
      </w:pPr>
      <w:r>
        <w:rPr>
          <w:rStyle w:val="6"/>
          <w:rFonts w:ascii="宋体" w:hAnsi="宋体" w:eastAsia="宋体" w:cs="宋体"/>
          <w:b/>
          <w:bCs/>
          <w:i w:val="0"/>
          <w:iCs w:val="0"/>
          <w:caps w:val="0"/>
          <w:color w:val="383838"/>
          <w:spacing w:val="0"/>
          <w:sz w:val="24"/>
          <w:szCs w:val="24"/>
          <w:bdr w:val="none" w:color="auto" w:sz="0" w:space="0"/>
        </w:rPr>
        <w:t>第二章　管理职责</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24"/>
          <w:szCs w:val="24"/>
        </w:rPr>
      </w:pPr>
      <w:r>
        <w:rPr>
          <w:rStyle w:val="6"/>
          <w:rFonts w:ascii="宋体" w:hAnsi="宋体" w:eastAsia="宋体" w:cs="宋体"/>
          <w:b/>
          <w:bCs/>
          <w:i w:val="0"/>
          <w:iCs w:val="0"/>
          <w:caps w:val="0"/>
          <w:color w:val="383838"/>
          <w:spacing w:val="0"/>
          <w:sz w:val="24"/>
          <w:szCs w:val="24"/>
          <w:bdr w:val="none" w:color="auto" w:sz="0" w:space="0"/>
        </w:rPr>
        <w:t>第三章　消防安全教育培训</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24"/>
          <w:szCs w:val="24"/>
        </w:rPr>
      </w:pPr>
      <w:r>
        <w:rPr>
          <w:rStyle w:val="6"/>
          <w:rFonts w:ascii="宋体" w:hAnsi="宋体" w:eastAsia="宋体" w:cs="宋体"/>
          <w:b/>
          <w:bCs/>
          <w:i w:val="0"/>
          <w:iCs w:val="0"/>
          <w:caps w:val="0"/>
          <w:color w:val="383838"/>
          <w:spacing w:val="0"/>
          <w:sz w:val="24"/>
          <w:szCs w:val="24"/>
          <w:bdr w:val="none" w:color="auto" w:sz="0" w:space="0"/>
        </w:rPr>
        <w:t>第四章　消防安全培训机构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24"/>
          <w:szCs w:val="24"/>
        </w:rPr>
      </w:pPr>
      <w:r>
        <w:rPr>
          <w:rStyle w:val="6"/>
          <w:rFonts w:ascii="宋体" w:hAnsi="宋体" w:eastAsia="宋体" w:cs="宋体"/>
          <w:b/>
          <w:bCs/>
          <w:i w:val="0"/>
          <w:iCs w:val="0"/>
          <w:caps w:val="0"/>
          <w:color w:val="383838"/>
          <w:spacing w:val="0"/>
          <w:sz w:val="24"/>
          <w:szCs w:val="24"/>
          <w:bdr w:val="none" w:color="auto" w:sz="0" w:space="0"/>
        </w:rPr>
        <w:t>第五章　奖惩</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24"/>
          <w:szCs w:val="24"/>
        </w:rPr>
      </w:pPr>
      <w:r>
        <w:rPr>
          <w:rStyle w:val="6"/>
          <w:rFonts w:ascii="宋体" w:hAnsi="宋体" w:eastAsia="宋体" w:cs="宋体"/>
          <w:b/>
          <w:bCs/>
          <w:i w:val="0"/>
          <w:iCs w:val="0"/>
          <w:caps w:val="0"/>
          <w:color w:val="383838"/>
          <w:spacing w:val="0"/>
          <w:sz w:val="24"/>
          <w:szCs w:val="24"/>
          <w:bdr w:val="none" w:color="auto" w:sz="0" w:space="0"/>
        </w:rPr>
        <w:t>第六章　附则</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22"/>
          <w:szCs w:val="22"/>
          <w:bdr w:val="none" w:color="auto" w:sz="0" w:space="0"/>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社会消防安全教育培训规定》已经2008年12月30日公安部部长办公会议通过，并经教育部、民政部、人力资源社会保障部、住房城乡建设部、文化部、广电总局、安全监管总局、国家旅游局同意，现予发布，自2009年6月1日起施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公安部</w:t>
      </w:r>
      <w:r>
        <w:rPr>
          <w:rFonts w:hint="eastAsia" w:ascii="宋体" w:hAnsi="宋体" w:eastAsia="宋体" w:cs="宋体"/>
          <w:i w:val="0"/>
          <w:iCs w:val="0"/>
          <w:caps w:val="0"/>
          <w:color w:val="383838"/>
          <w:spacing w:val="0"/>
          <w:sz w:val="31"/>
          <w:szCs w:val="31"/>
          <w:bdr w:val="none" w:color="auto" w:sz="0" w:space="0"/>
          <w:lang w:val="en-US" w:eastAsia="zh-CN"/>
        </w:rPr>
        <w:t xml:space="preserve">  </w:t>
      </w:r>
      <w:r>
        <w:rPr>
          <w:rFonts w:ascii="宋体" w:hAnsi="宋体" w:eastAsia="宋体" w:cs="宋体"/>
          <w:i w:val="0"/>
          <w:iCs w:val="0"/>
          <w:caps w:val="0"/>
          <w:color w:val="383838"/>
          <w:spacing w:val="0"/>
          <w:sz w:val="31"/>
          <w:szCs w:val="31"/>
          <w:bdr w:val="none" w:color="auto" w:sz="0" w:space="0"/>
        </w:rPr>
        <w:t>教育部</w:t>
      </w:r>
      <w:r>
        <w:rPr>
          <w:rFonts w:hint="eastAsia" w:ascii="宋体" w:hAnsi="宋体" w:eastAsia="宋体" w:cs="宋体"/>
          <w:i w:val="0"/>
          <w:iCs w:val="0"/>
          <w:caps w:val="0"/>
          <w:color w:val="383838"/>
          <w:spacing w:val="0"/>
          <w:sz w:val="31"/>
          <w:szCs w:val="31"/>
          <w:bdr w:val="none" w:color="auto" w:sz="0" w:space="0"/>
          <w:lang w:val="en-US" w:eastAsia="zh-CN"/>
        </w:rPr>
        <w:t xml:space="preserve">  </w:t>
      </w:r>
      <w:r>
        <w:rPr>
          <w:rFonts w:ascii="宋体" w:hAnsi="宋体" w:eastAsia="宋体" w:cs="宋体"/>
          <w:i w:val="0"/>
          <w:iCs w:val="0"/>
          <w:caps w:val="0"/>
          <w:color w:val="383838"/>
          <w:spacing w:val="0"/>
          <w:sz w:val="31"/>
          <w:szCs w:val="31"/>
          <w:bdr w:val="none" w:color="auto" w:sz="0" w:space="0"/>
        </w:rPr>
        <w:t>民政部</w:t>
      </w:r>
      <w:r>
        <w:rPr>
          <w:rFonts w:hint="eastAsia" w:ascii="宋体" w:hAnsi="宋体" w:eastAsia="宋体" w:cs="宋体"/>
          <w:i w:val="0"/>
          <w:iCs w:val="0"/>
          <w:caps w:val="0"/>
          <w:color w:val="383838"/>
          <w:spacing w:val="0"/>
          <w:sz w:val="31"/>
          <w:szCs w:val="31"/>
          <w:bdr w:val="none" w:color="auto" w:sz="0" w:space="0"/>
          <w:lang w:val="en-US" w:eastAsia="zh-CN"/>
        </w:rPr>
        <w:t xml:space="preserve">  </w:t>
      </w:r>
      <w:r>
        <w:rPr>
          <w:rFonts w:ascii="宋体" w:hAnsi="宋体" w:eastAsia="宋体" w:cs="宋体"/>
          <w:i w:val="0"/>
          <w:iCs w:val="0"/>
          <w:caps w:val="0"/>
          <w:color w:val="383838"/>
          <w:spacing w:val="0"/>
          <w:sz w:val="31"/>
          <w:szCs w:val="31"/>
          <w:bdr w:val="none" w:color="auto" w:sz="0" w:space="0"/>
        </w:rPr>
        <w:t>人力资源社会保障部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住房城乡建设部</w:t>
      </w:r>
      <w:r>
        <w:rPr>
          <w:rFonts w:hint="eastAsia" w:ascii="宋体" w:hAnsi="宋体" w:eastAsia="宋体" w:cs="宋体"/>
          <w:i w:val="0"/>
          <w:iCs w:val="0"/>
          <w:caps w:val="0"/>
          <w:color w:val="383838"/>
          <w:spacing w:val="0"/>
          <w:sz w:val="31"/>
          <w:szCs w:val="31"/>
          <w:bdr w:val="none" w:color="auto" w:sz="0" w:space="0"/>
          <w:lang w:val="en-US" w:eastAsia="zh-CN"/>
        </w:rPr>
        <w:t xml:space="preserve">  </w:t>
      </w:r>
      <w:r>
        <w:rPr>
          <w:rFonts w:ascii="宋体" w:hAnsi="宋体" w:eastAsia="宋体" w:cs="宋体"/>
          <w:i w:val="0"/>
          <w:iCs w:val="0"/>
          <w:caps w:val="0"/>
          <w:color w:val="383838"/>
          <w:spacing w:val="0"/>
          <w:sz w:val="31"/>
          <w:szCs w:val="31"/>
          <w:bdr w:val="none" w:color="auto" w:sz="0" w:space="0"/>
        </w:rPr>
        <w:t>文化部</w:t>
      </w:r>
      <w:r>
        <w:rPr>
          <w:rFonts w:hint="eastAsia" w:ascii="宋体" w:hAnsi="宋体" w:eastAsia="宋体" w:cs="宋体"/>
          <w:i w:val="0"/>
          <w:iCs w:val="0"/>
          <w:caps w:val="0"/>
          <w:color w:val="383838"/>
          <w:spacing w:val="0"/>
          <w:sz w:val="31"/>
          <w:szCs w:val="31"/>
          <w:bdr w:val="none" w:color="auto" w:sz="0" w:space="0"/>
          <w:lang w:val="en-US" w:eastAsia="zh-CN"/>
        </w:rPr>
        <w:t xml:space="preserve">  </w:t>
      </w:r>
      <w:r>
        <w:rPr>
          <w:rFonts w:ascii="宋体" w:hAnsi="宋体" w:eastAsia="宋体" w:cs="宋体"/>
          <w:i w:val="0"/>
          <w:iCs w:val="0"/>
          <w:caps w:val="0"/>
          <w:color w:val="383838"/>
          <w:spacing w:val="0"/>
          <w:sz w:val="31"/>
          <w:szCs w:val="31"/>
          <w:bdr w:val="none" w:color="auto" w:sz="0" w:space="0"/>
        </w:rPr>
        <w:t>国家广播电影电视总局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240" w:afterAutospacing="0" w:line="555" w:lineRule="atLeast"/>
        <w:ind w:left="0" w:right="0" w:firstLine="640"/>
        <w:jc w:val="both"/>
        <w:rPr>
          <w:rFonts w:ascii="宋体" w:hAnsi="宋体" w:eastAsia="宋体" w:cs="宋体"/>
          <w:i w:val="0"/>
          <w:iCs w:val="0"/>
          <w:caps w:val="0"/>
          <w:color w:val="383838"/>
          <w:spacing w:val="0"/>
          <w:sz w:val="31"/>
          <w:szCs w:val="31"/>
        </w:rPr>
      </w:pPr>
      <w:r>
        <w:rPr>
          <w:rFonts w:ascii="宋体" w:hAnsi="宋体" w:eastAsia="宋体" w:cs="宋体"/>
          <w:i w:val="0"/>
          <w:iCs w:val="0"/>
          <w:caps w:val="0"/>
          <w:color w:val="383838"/>
          <w:spacing w:val="0"/>
          <w:sz w:val="31"/>
          <w:szCs w:val="31"/>
          <w:bdr w:val="none" w:color="auto" w:sz="0" w:space="0"/>
        </w:rPr>
        <w:t>国家安全生产监督管理总局</w:t>
      </w:r>
      <w:r>
        <w:rPr>
          <w:rFonts w:hint="eastAsia" w:ascii="宋体" w:hAnsi="宋体" w:eastAsia="宋体" w:cs="宋体"/>
          <w:i w:val="0"/>
          <w:iCs w:val="0"/>
          <w:caps w:val="0"/>
          <w:color w:val="383838"/>
          <w:spacing w:val="0"/>
          <w:sz w:val="31"/>
          <w:szCs w:val="31"/>
          <w:bdr w:val="none" w:color="auto" w:sz="0" w:space="0"/>
          <w:lang w:val="en-US" w:eastAsia="zh-CN"/>
        </w:rPr>
        <w:t xml:space="preserve">  </w:t>
      </w:r>
      <w:r>
        <w:rPr>
          <w:rFonts w:ascii="宋体" w:hAnsi="宋体" w:eastAsia="宋体" w:cs="宋体"/>
          <w:i w:val="0"/>
          <w:iCs w:val="0"/>
          <w:caps w:val="0"/>
          <w:color w:val="383838"/>
          <w:spacing w:val="0"/>
          <w:sz w:val="31"/>
          <w:szCs w:val="31"/>
          <w:bdr w:val="none" w:color="auto" w:sz="0" w:space="0"/>
        </w:rPr>
        <w:t>国家旅游局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240" w:afterAutospacing="0" w:line="555" w:lineRule="atLeast"/>
        <w:ind w:left="0" w:right="0" w:firstLine="640"/>
        <w:jc w:val="center"/>
        <w:rPr>
          <w:rFonts w:ascii="宋体" w:hAnsi="宋体" w:eastAsia="宋体" w:cs="宋体"/>
          <w:i w:val="0"/>
          <w:iCs w:val="0"/>
          <w:caps w:val="0"/>
          <w:color w:val="383838"/>
          <w:spacing w:val="0"/>
          <w:sz w:val="31"/>
          <w:szCs w:val="31"/>
        </w:rPr>
      </w:pPr>
      <w:r>
        <w:rPr>
          <w:rFonts w:hint="eastAsia" w:ascii="宋体" w:hAnsi="宋体" w:eastAsia="宋体" w:cs="宋体"/>
          <w:i w:val="0"/>
          <w:iCs w:val="0"/>
          <w:caps w:val="0"/>
          <w:color w:val="383838"/>
          <w:spacing w:val="0"/>
          <w:sz w:val="31"/>
          <w:szCs w:val="31"/>
          <w:bdr w:val="none" w:color="auto" w:sz="0" w:space="0"/>
          <w:lang w:val="en-US" w:eastAsia="zh-CN"/>
        </w:rPr>
        <w:t xml:space="preserve">              </w:t>
      </w:r>
      <w:r>
        <w:rPr>
          <w:rFonts w:ascii="宋体" w:hAnsi="宋体" w:eastAsia="宋体" w:cs="宋体"/>
          <w:i w:val="0"/>
          <w:iCs w:val="0"/>
          <w:caps w:val="0"/>
          <w:color w:val="383838"/>
          <w:spacing w:val="0"/>
          <w:sz w:val="31"/>
          <w:szCs w:val="31"/>
          <w:bdr w:val="none" w:color="auto" w:sz="0" w:space="0"/>
        </w:rPr>
        <w:t>二○○九年四月十三日</w:t>
      </w:r>
    </w:p>
    <w:p>
      <w:pPr>
        <w:pStyle w:val="2"/>
        <w:keepNext w:val="0"/>
        <w:keepLines w:val="0"/>
        <w:widowControl/>
        <w:suppressLineNumbers w:val="0"/>
        <w:pBdr>
          <w:top w:val="none" w:color="auto" w:sz="0" w:space="0"/>
          <w:left w:val="none" w:color="auto" w:sz="0" w:space="0"/>
          <w:bottom w:val="single" w:color="ECECEC" w:sz="6" w:space="9"/>
          <w:right w:val="none" w:color="auto" w:sz="0" w:space="0"/>
        </w:pBdr>
        <w:shd w:val="clear" w:fill="FFFFFF"/>
        <w:spacing w:before="300" w:beforeAutospacing="0" w:after="180" w:afterAutospacing="0" w:line="270" w:lineRule="atLeast"/>
        <w:ind w:left="0" w:right="0" w:firstLine="0"/>
        <w:rPr>
          <w:rFonts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7"/>
          <w:szCs w:val="27"/>
          <w:shd w:val="clear" w:fill="FFFFFF"/>
        </w:rPr>
        <w:t>第一章总则</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ascii="Arial" w:hAnsi="Arial" w:cs="Arial"/>
          <w:i w:val="0"/>
          <w:iCs w:val="0"/>
          <w:caps w:val="0"/>
          <w:color w:val="333333"/>
          <w:spacing w:val="0"/>
          <w:sz w:val="21"/>
          <w:szCs w:val="21"/>
          <w:shd w:val="clear" w:fill="FFFFFF"/>
        </w:rPr>
        <w:t>第一条　为了加强社会消防安全教育培训工作，提高公民消防安全素质，有效预防火灾，减少火灾危害，根据《中华人民共和国消防法》等有关法律法规，制定本规定。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default" w:ascii="Arial" w:hAnsi="Arial" w:cs="Arial"/>
          <w:i w:val="0"/>
          <w:iCs w:val="0"/>
          <w:caps w:val="0"/>
          <w:color w:val="333333"/>
          <w:spacing w:val="0"/>
          <w:sz w:val="21"/>
          <w:szCs w:val="21"/>
          <w:shd w:val="clear" w:fill="FFFFFF"/>
        </w:rPr>
        <w:t>第二条　机关、团体、企业、事业等单位</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以下统称单位</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、社区居民委员会、村民委员会依照本规定开展消防安全教育培训工作。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default" w:ascii="Arial" w:hAnsi="Arial" w:cs="Arial"/>
          <w:i w:val="0"/>
          <w:iCs w:val="0"/>
          <w:caps w:val="0"/>
          <w:color w:val="333333"/>
          <w:spacing w:val="0"/>
          <w:sz w:val="21"/>
          <w:szCs w:val="21"/>
          <w:shd w:val="clear" w:fill="FFFFFF"/>
        </w:rPr>
        <w:t>第三条　公安、教育、民政、人力资源和社会保障、住房和城乡建设、文化、广电、安全监管、旅游、文物等部门应当按照各自职能，依法组织和监督管理消防安全教育培训工作，并纳入相关工作检查、考评。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default" w:ascii="Arial" w:hAnsi="Arial" w:cs="Arial"/>
          <w:i w:val="0"/>
          <w:iCs w:val="0"/>
          <w:caps w:val="0"/>
          <w:color w:val="333333"/>
          <w:spacing w:val="0"/>
          <w:sz w:val="21"/>
          <w:szCs w:val="21"/>
          <w:shd w:val="clear" w:fill="FFFFFF"/>
        </w:rPr>
        <w:t>各部门应当建立协作机制，定期研究、共同做好消防安全教育培训工作。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default" w:ascii="Arial" w:hAnsi="Arial" w:cs="Arial"/>
          <w:i w:val="0"/>
          <w:iCs w:val="0"/>
          <w:caps w:val="0"/>
          <w:color w:val="333333"/>
          <w:spacing w:val="0"/>
          <w:sz w:val="21"/>
          <w:szCs w:val="21"/>
          <w:shd w:val="clear" w:fill="FFFFFF"/>
        </w:rPr>
        <w:t>第四条　消防安全教育培训的内容应当符合全国统一的消防安全教育培训大纲的要求，主要包括：</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一</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国家消防工作方针、政策;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二</w:t>
      </w:r>
      <w:bookmarkStart w:id="5" w:name="_GoBack"/>
      <w:bookmarkEnd w:id="5"/>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消防法律法规;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三</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火灾预防知识;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四</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火灾扑救、人员疏散逃生和自救互救知识;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五</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其他应当教育培训的内容。</w:t>
      </w:r>
    </w:p>
    <w:p>
      <w:pPr>
        <w:pStyle w:val="2"/>
        <w:keepNext w:val="0"/>
        <w:keepLines w:val="0"/>
        <w:widowControl/>
        <w:suppressLineNumbers w:val="0"/>
        <w:pBdr>
          <w:top w:val="none" w:color="auto" w:sz="0" w:space="0"/>
          <w:left w:val="none" w:color="auto" w:sz="0" w:space="0"/>
          <w:bottom w:val="single" w:color="ECECEC" w:sz="6" w:space="9"/>
          <w:right w:val="none" w:color="auto" w:sz="0" w:space="0"/>
        </w:pBdr>
        <w:shd w:val="clear" w:fill="FFFFFF"/>
        <w:spacing w:before="300" w:beforeAutospacing="0" w:after="180" w:afterAutospacing="0" w:line="270" w:lineRule="atLeast"/>
        <w:ind w:left="0" w:right="0" w:firstLine="0"/>
        <w:rPr>
          <w:rFonts w:hint="eastAsia" w:ascii="微软雅黑" w:hAnsi="微软雅黑" w:eastAsia="微软雅黑" w:cs="微软雅黑"/>
          <w:i w:val="0"/>
          <w:iCs w:val="0"/>
          <w:caps w:val="0"/>
          <w:color w:val="333333"/>
          <w:spacing w:val="0"/>
          <w:sz w:val="21"/>
          <w:szCs w:val="21"/>
        </w:rPr>
      </w:pPr>
      <w:bookmarkStart w:id="0" w:name="2321193-2455200-1_2"/>
      <w:bookmarkEnd w:id="0"/>
      <w:r>
        <w:rPr>
          <w:rFonts w:hint="eastAsia" w:ascii="微软雅黑" w:hAnsi="微软雅黑" w:eastAsia="微软雅黑" w:cs="微软雅黑"/>
          <w:i w:val="0"/>
          <w:iCs w:val="0"/>
          <w:caps w:val="0"/>
          <w:spacing w:val="0"/>
          <w:sz w:val="0"/>
          <w:szCs w:val="0"/>
          <w:u w:val="none"/>
          <w:shd w:val="clear" w:fill="FFFFFF"/>
        </w:rPr>
        <w:fldChar w:fldCharType="begin"/>
      </w:r>
      <w:r>
        <w:rPr>
          <w:rFonts w:hint="eastAsia" w:ascii="微软雅黑" w:hAnsi="微软雅黑" w:eastAsia="微软雅黑" w:cs="微软雅黑"/>
          <w:i w:val="0"/>
          <w:iCs w:val="0"/>
          <w:caps w:val="0"/>
          <w:spacing w:val="0"/>
          <w:sz w:val="0"/>
          <w:szCs w:val="0"/>
          <w:u w:val="none"/>
          <w:shd w:val="clear" w:fill="FFFFFF"/>
        </w:rPr>
        <w:instrText xml:space="preserve"> HYPERLINK "https://baike.so.com/doc/2321193-2455200.html" </w:instrText>
      </w:r>
      <w:r>
        <w:rPr>
          <w:rFonts w:hint="eastAsia" w:ascii="微软雅黑" w:hAnsi="微软雅黑" w:eastAsia="微软雅黑" w:cs="微软雅黑"/>
          <w:i w:val="0"/>
          <w:iCs w:val="0"/>
          <w:caps w:val="0"/>
          <w:spacing w:val="0"/>
          <w:sz w:val="0"/>
          <w:szCs w:val="0"/>
          <w:u w:val="none"/>
          <w:shd w:val="clear" w:fill="FFFFFF"/>
        </w:rPr>
        <w:fldChar w:fldCharType="separate"/>
      </w:r>
      <w:r>
        <w:rPr>
          <w:rStyle w:val="7"/>
          <w:rFonts w:hint="eastAsia" w:ascii="微软雅黑" w:hAnsi="微软雅黑" w:eastAsia="微软雅黑" w:cs="微软雅黑"/>
          <w:i w:val="0"/>
          <w:iCs w:val="0"/>
          <w:caps w:val="0"/>
          <w:spacing w:val="0"/>
          <w:sz w:val="0"/>
          <w:szCs w:val="0"/>
          <w:u w:val="none"/>
          <w:shd w:val="clear" w:fill="FFFFFF"/>
        </w:rPr>
        <w:t>折叠</w:t>
      </w:r>
      <w:r>
        <w:rPr>
          <w:rFonts w:hint="eastAsia" w:ascii="微软雅黑" w:hAnsi="微软雅黑" w:eastAsia="微软雅黑" w:cs="微软雅黑"/>
          <w:i w:val="0"/>
          <w:iCs w:val="0"/>
          <w:caps w:val="0"/>
          <w:spacing w:val="0"/>
          <w:sz w:val="0"/>
          <w:szCs w:val="0"/>
          <w:u w:val="none"/>
          <w:shd w:val="clear" w:fill="FFFFFF"/>
        </w:rPr>
        <w:fldChar w:fldCharType="end"/>
      </w:r>
      <w:r>
        <w:rPr>
          <w:rFonts w:hint="eastAsia" w:ascii="微软雅黑" w:hAnsi="微软雅黑" w:eastAsia="微软雅黑" w:cs="微软雅黑"/>
          <w:i w:val="0"/>
          <w:iCs w:val="0"/>
          <w:caps w:val="0"/>
          <w:color w:val="333333"/>
          <w:spacing w:val="0"/>
          <w:sz w:val="27"/>
          <w:szCs w:val="27"/>
          <w:shd w:val="clear" w:fill="FFFFFF"/>
        </w:rPr>
        <w:t>第二章管理职责</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default" w:ascii="Arial" w:hAnsi="Arial" w:cs="Arial"/>
          <w:i w:val="0"/>
          <w:iCs w:val="0"/>
          <w:caps w:val="0"/>
          <w:color w:val="333333"/>
          <w:spacing w:val="0"/>
          <w:sz w:val="21"/>
          <w:szCs w:val="21"/>
          <w:shd w:val="clear" w:fill="FFFFFF"/>
        </w:rPr>
        <w:t>第五条　公安机关应当履行下列职责，并由公安机关消防机构具体实施：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一</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掌握本地区消防安全教育培训工作情况，向本级人民政府及相关部门提出工作建议;</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二</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协调有关部门指导和监督社会消防安全教育培训工作;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三</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会同教育行政部门、人力资源和社会保障部门对消防安全专业培训机构实施监督管理;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四</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定期对社区居民委员会、村民委员会的负责人和专</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兼</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职消防队、志愿消防队的负责人开展消防安全培训。</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default" w:ascii="Arial" w:hAnsi="Arial" w:cs="Arial"/>
          <w:i w:val="0"/>
          <w:iCs w:val="0"/>
          <w:caps w:val="0"/>
          <w:color w:val="333333"/>
          <w:spacing w:val="0"/>
          <w:sz w:val="21"/>
          <w:szCs w:val="21"/>
          <w:shd w:val="clear" w:fill="FFFFFF"/>
        </w:rPr>
        <w:t>第六条　教育行政部门应当履行下列职责：</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一</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将学校消防安全教育培训工作纳入教育培训规划，并进行教育督导和工作考核;</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二</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指导和监督学校将消防安全知识纳入教学内容;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三</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将消防安全知识纳入学校管理人员和教师在职培训内容;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四</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依法在职责范围内对消防安全专业培训机构进行审批和监督管理。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default" w:ascii="Arial" w:hAnsi="Arial" w:cs="Arial"/>
          <w:i w:val="0"/>
          <w:iCs w:val="0"/>
          <w:caps w:val="0"/>
          <w:color w:val="333333"/>
          <w:spacing w:val="0"/>
          <w:sz w:val="21"/>
          <w:szCs w:val="21"/>
          <w:shd w:val="clear" w:fill="FFFFFF"/>
        </w:rPr>
        <w:t>第七条　民政部门应当履行下列职责：</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一</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将消防安全教育培训工作纳入减灾规划并组织实施，结合救灾、扶贫济困和社会优抚安置、慈善等工作开展消防安全教育;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二</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指导社区居民委员会、村民委员会和各类福利机构开展消防安全教育培训工作;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三</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负责消防安全专业培训机构的登记，并实施监督管理。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default" w:ascii="Arial" w:hAnsi="Arial" w:cs="Arial"/>
          <w:i w:val="0"/>
          <w:iCs w:val="0"/>
          <w:caps w:val="0"/>
          <w:color w:val="333333"/>
          <w:spacing w:val="0"/>
          <w:sz w:val="21"/>
          <w:szCs w:val="21"/>
          <w:shd w:val="clear" w:fill="FFFFFF"/>
        </w:rPr>
        <w:t>第八条　人力资源和社会保障部门应当履行下列职责：</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一</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指导和监督机关、企业和事业单位将消防安全知识纳入干部、职工教育、培训内容;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二</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依法在职责范围内对消防安全专业培训机构进行审批和监督管理。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default" w:ascii="Arial" w:hAnsi="Arial" w:cs="Arial"/>
          <w:i w:val="0"/>
          <w:iCs w:val="0"/>
          <w:caps w:val="0"/>
          <w:color w:val="333333"/>
          <w:spacing w:val="0"/>
          <w:sz w:val="21"/>
          <w:szCs w:val="21"/>
          <w:shd w:val="clear" w:fill="FFFFFF"/>
        </w:rPr>
        <w:t>第九条　住房和城乡建设行政部门应当指导和监督勘察设计单位、施工单位、工程监理单位、施工图审查机构、城市燃气企业、物业服务企业、风景名胜区经营管理单位和城市公园绿地管理单位等开展消防安全教育培训工作，将消防法律法规和工程建设消防技术标准纳入建设行业相关执业人员的继续教育和从业人员的岗位培训及考核内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default" w:ascii="Arial" w:hAnsi="Arial" w:cs="Arial"/>
          <w:i w:val="0"/>
          <w:iCs w:val="0"/>
          <w:caps w:val="0"/>
          <w:color w:val="333333"/>
          <w:spacing w:val="0"/>
          <w:sz w:val="21"/>
          <w:szCs w:val="21"/>
          <w:shd w:val="clear" w:fill="FFFFFF"/>
        </w:rPr>
        <w:t>第十条　文化、文物行政部门应当积极引导创作优秀消防安全文化产品，指导和监督文物保护单位、公共娱乐场所和公共图书馆、博物馆、文化馆、文化站等文化单位开展消防安全教育培训工作。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default" w:ascii="Arial" w:hAnsi="Arial" w:cs="Arial"/>
          <w:i w:val="0"/>
          <w:iCs w:val="0"/>
          <w:caps w:val="0"/>
          <w:color w:val="333333"/>
          <w:spacing w:val="0"/>
          <w:sz w:val="21"/>
          <w:szCs w:val="21"/>
          <w:shd w:val="clear" w:fill="FFFFFF"/>
        </w:rPr>
        <w:t>第十一条　广播影视行政部门应当指导和协调广播影视制作机构和广播电视播出机构，制作、播出相关消防安全节目，开展公益性消防安全宣传教育，指导和监督电影院开展消防安全教育培训工作。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default" w:ascii="Arial" w:hAnsi="Arial" w:cs="Arial"/>
          <w:i w:val="0"/>
          <w:iCs w:val="0"/>
          <w:caps w:val="0"/>
          <w:color w:val="333333"/>
          <w:spacing w:val="0"/>
          <w:sz w:val="21"/>
          <w:szCs w:val="21"/>
          <w:shd w:val="clear" w:fill="FFFFFF"/>
        </w:rPr>
        <w:t>第十二条　安全生产监督管理部门应当履行下列职责：</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一</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指导、监督矿山、危险化学品、烟花爆竹等生产经营单位开展消防安全教育培训工作;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二</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将消防安全知识纳入安全生产监管监察人员和矿山、危险化学品、烟花爆竹等生产经营单位主要负责人、安全生产管理人员以及特种作业人员培训考核内容;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三</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将消防法律法规和有关消防技术标准纳入注册安全工程师培训及执业资格考试内容。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default" w:ascii="Arial" w:hAnsi="Arial" w:cs="Arial"/>
          <w:i w:val="0"/>
          <w:iCs w:val="0"/>
          <w:caps w:val="0"/>
          <w:color w:val="333333"/>
          <w:spacing w:val="0"/>
          <w:sz w:val="21"/>
          <w:szCs w:val="21"/>
          <w:shd w:val="clear" w:fill="FFFFFF"/>
        </w:rPr>
        <w:t>第十三条　旅游行政部门应当指导和监督相关旅游企业开展消防安全教育培训工作，督促旅行社加强对游客的消防安全教育，并将消防安全条件纳入旅游饭店、旅游景区等相关行业标准，将消防安全知识纳入旅游从业人员的岗位培训及考核内容。</w:t>
      </w:r>
    </w:p>
    <w:p>
      <w:pPr>
        <w:pStyle w:val="2"/>
        <w:keepNext w:val="0"/>
        <w:keepLines w:val="0"/>
        <w:widowControl/>
        <w:suppressLineNumbers w:val="0"/>
        <w:pBdr>
          <w:top w:val="none" w:color="auto" w:sz="0" w:space="0"/>
          <w:left w:val="none" w:color="auto" w:sz="0" w:space="0"/>
          <w:bottom w:val="single" w:color="ECECEC" w:sz="6" w:space="9"/>
          <w:right w:val="none" w:color="auto" w:sz="0" w:space="0"/>
        </w:pBdr>
        <w:shd w:val="clear" w:fill="FFFFFF"/>
        <w:spacing w:before="300" w:beforeAutospacing="0" w:after="180" w:afterAutospacing="0" w:line="270" w:lineRule="atLeast"/>
        <w:ind w:left="0" w:right="0" w:firstLine="0"/>
        <w:rPr>
          <w:rFonts w:hint="eastAsia" w:ascii="微软雅黑" w:hAnsi="微软雅黑" w:eastAsia="微软雅黑" w:cs="微软雅黑"/>
          <w:i w:val="0"/>
          <w:iCs w:val="0"/>
          <w:caps w:val="0"/>
          <w:color w:val="333333"/>
          <w:spacing w:val="0"/>
          <w:sz w:val="21"/>
          <w:szCs w:val="21"/>
        </w:rPr>
      </w:pPr>
      <w:bookmarkStart w:id="1" w:name="2321193-2455200-1_3"/>
      <w:bookmarkEnd w:id="1"/>
      <w:r>
        <w:rPr>
          <w:rFonts w:hint="eastAsia" w:ascii="微软雅黑" w:hAnsi="微软雅黑" w:eastAsia="微软雅黑" w:cs="微软雅黑"/>
          <w:i w:val="0"/>
          <w:iCs w:val="0"/>
          <w:caps w:val="0"/>
          <w:spacing w:val="0"/>
          <w:sz w:val="0"/>
          <w:szCs w:val="0"/>
          <w:u w:val="none"/>
          <w:shd w:val="clear" w:fill="FFFFFF"/>
        </w:rPr>
        <w:fldChar w:fldCharType="begin"/>
      </w:r>
      <w:r>
        <w:rPr>
          <w:rFonts w:hint="eastAsia" w:ascii="微软雅黑" w:hAnsi="微软雅黑" w:eastAsia="微软雅黑" w:cs="微软雅黑"/>
          <w:i w:val="0"/>
          <w:iCs w:val="0"/>
          <w:caps w:val="0"/>
          <w:spacing w:val="0"/>
          <w:sz w:val="0"/>
          <w:szCs w:val="0"/>
          <w:u w:val="none"/>
          <w:shd w:val="clear" w:fill="FFFFFF"/>
        </w:rPr>
        <w:instrText xml:space="preserve"> HYPERLINK "https://baike.so.com/doc/2321193-2455200.html" </w:instrText>
      </w:r>
      <w:r>
        <w:rPr>
          <w:rFonts w:hint="eastAsia" w:ascii="微软雅黑" w:hAnsi="微软雅黑" w:eastAsia="微软雅黑" w:cs="微软雅黑"/>
          <w:i w:val="0"/>
          <w:iCs w:val="0"/>
          <w:caps w:val="0"/>
          <w:spacing w:val="0"/>
          <w:sz w:val="0"/>
          <w:szCs w:val="0"/>
          <w:u w:val="none"/>
          <w:shd w:val="clear" w:fill="FFFFFF"/>
        </w:rPr>
        <w:fldChar w:fldCharType="separate"/>
      </w:r>
      <w:r>
        <w:rPr>
          <w:rStyle w:val="7"/>
          <w:rFonts w:hint="eastAsia" w:ascii="微软雅黑" w:hAnsi="微软雅黑" w:eastAsia="微软雅黑" w:cs="微软雅黑"/>
          <w:i w:val="0"/>
          <w:iCs w:val="0"/>
          <w:caps w:val="0"/>
          <w:spacing w:val="0"/>
          <w:sz w:val="0"/>
          <w:szCs w:val="0"/>
          <w:u w:val="none"/>
          <w:shd w:val="clear" w:fill="FFFFFF"/>
        </w:rPr>
        <w:t>折叠</w:t>
      </w:r>
      <w:r>
        <w:rPr>
          <w:rFonts w:hint="eastAsia" w:ascii="微软雅黑" w:hAnsi="微软雅黑" w:eastAsia="微软雅黑" w:cs="微软雅黑"/>
          <w:i w:val="0"/>
          <w:iCs w:val="0"/>
          <w:caps w:val="0"/>
          <w:spacing w:val="0"/>
          <w:sz w:val="0"/>
          <w:szCs w:val="0"/>
          <w:u w:val="none"/>
          <w:shd w:val="clear" w:fill="FFFFFF"/>
        </w:rPr>
        <w:fldChar w:fldCharType="end"/>
      </w:r>
      <w:r>
        <w:rPr>
          <w:rFonts w:hint="eastAsia" w:ascii="微软雅黑" w:hAnsi="微软雅黑" w:eastAsia="微软雅黑" w:cs="微软雅黑"/>
          <w:i w:val="0"/>
          <w:iCs w:val="0"/>
          <w:caps w:val="0"/>
          <w:color w:val="333333"/>
          <w:spacing w:val="0"/>
          <w:sz w:val="27"/>
          <w:szCs w:val="27"/>
          <w:shd w:val="clear" w:fill="FFFFFF"/>
        </w:rPr>
        <w:t>第三章消防安全教育培训</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default" w:ascii="Arial" w:hAnsi="Arial" w:cs="Arial"/>
          <w:i w:val="0"/>
          <w:iCs w:val="0"/>
          <w:caps w:val="0"/>
          <w:color w:val="333333"/>
          <w:spacing w:val="0"/>
          <w:sz w:val="21"/>
          <w:szCs w:val="21"/>
          <w:shd w:val="clear" w:fill="FFFFFF"/>
        </w:rPr>
        <w:t>第十四条　单位应当根据本单位的特点，建立健全消防安全教育培训制度，明确机构和人员，保障教育培训工作经费，按照下列规定对职工进行消防安全教育培训：</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一</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定期开展形式多样的消防安全宣传教育;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二</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对新上岗和进入新岗位的职工进行上岗前消防安全培训;</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三</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对在岗的职工每年至少进行一次消防安全培训;</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四</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消防安全重点单位每半年至少组织一次、其他单位每年至少组织一次灭火和应急疏散演练。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default" w:ascii="Arial" w:hAnsi="Arial" w:cs="Arial"/>
          <w:i w:val="0"/>
          <w:iCs w:val="0"/>
          <w:caps w:val="0"/>
          <w:color w:val="333333"/>
          <w:spacing w:val="0"/>
          <w:sz w:val="21"/>
          <w:szCs w:val="21"/>
          <w:shd w:val="clear" w:fill="FFFFFF"/>
        </w:rPr>
        <w:t>单位对职工的消防安全教育培训应当将本单位的火灾危险性、防火灭火措施、消防设施及灭火器材的操作使用方法、人员疏散逃生知识等作为培训的重点。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default" w:ascii="Arial" w:hAnsi="Arial" w:cs="Arial"/>
          <w:i w:val="0"/>
          <w:iCs w:val="0"/>
          <w:caps w:val="0"/>
          <w:color w:val="333333"/>
          <w:spacing w:val="0"/>
          <w:sz w:val="21"/>
          <w:szCs w:val="21"/>
          <w:shd w:val="clear" w:fill="FFFFFF"/>
        </w:rPr>
        <w:t>第十五条　各级各类学校应当开展下列消防安全教育工作：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一</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将消防安全知识纳入教学内容;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二</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在开学初、放寒</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暑</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假前、学生军训期间，对学生普遍开展专题消防安全教育;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三</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结合不同课程实验课的特点和要求，对学生进行有针对性的消防安全教育;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四</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组织学生到当地消防站参观体验;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五</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每学年至少组织学生开展一次应急疏散演练;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六</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对寄宿学生开展经常性的安全用火用电教育和应急疏散演练。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default" w:ascii="Arial" w:hAnsi="Arial" w:cs="Arial"/>
          <w:i w:val="0"/>
          <w:iCs w:val="0"/>
          <w:caps w:val="0"/>
          <w:color w:val="333333"/>
          <w:spacing w:val="0"/>
          <w:sz w:val="21"/>
          <w:szCs w:val="21"/>
          <w:shd w:val="clear" w:fill="FFFFFF"/>
        </w:rPr>
        <w:t>各级各类学校应当至少确定一名熟悉消防安全知识的教师担任消防安全课教员，并选聘消防专业人员担任学校的兼职消防辅导员。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default" w:ascii="Arial" w:hAnsi="Arial" w:cs="Arial"/>
          <w:i w:val="0"/>
          <w:iCs w:val="0"/>
          <w:caps w:val="0"/>
          <w:color w:val="333333"/>
          <w:spacing w:val="0"/>
          <w:sz w:val="21"/>
          <w:szCs w:val="21"/>
          <w:shd w:val="clear" w:fill="FFFFFF"/>
        </w:rPr>
        <w:t>第十六条　中小学校和学前教育机构应当针对不同年龄阶段学生认知特点，保证课时或者采取学科渗透、专题教育的方式，每学期对学生开展消防安全教育。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default" w:ascii="Arial" w:hAnsi="Arial" w:cs="Arial"/>
          <w:i w:val="0"/>
          <w:iCs w:val="0"/>
          <w:caps w:val="0"/>
          <w:color w:val="333333"/>
          <w:spacing w:val="0"/>
          <w:sz w:val="21"/>
          <w:szCs w:val="21"/>
          <w:shd w:val="clear" w:fill="FFFFFF"/>
        </w:rPr>
        <w:t>小学阶段应当重点开展火灾危险及危害性、消防安全标志标识、日常生活防火、火灾报警、火场自救逃生常识等方面的教育。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default" w:ascii="Arial" w:hAnsi="Arial" w:cs="Arial"/>
          <w:i w:val="0"/>
          <w:iCs w:val="0"/>
          <w:caps w:val="0"/>
          <w:color w:val="333333"/>
          <w:spacing w:val="0"/>
          <w:sz w:val="21"/>
          <w:szCs w:val="21"/>
          <w:shd w:val="clear" w:fill="FFFFFF"/>
        </w:rPr>
        <w:t>初中和高中阶段应当重点开展消防法律法规、防火灭火基本知识和灭火器材使用等方面的教育。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default" w:ascii="Arial" w:hAnsi="Arial" w:cs="Arial"/>
          <w:i w:val="0"/>
          <w:iCs w:val="0"/>
          <w:caps w:val="0"/>
          <w:color w:val="333333"/>
          <w:spacing w:val="0"/>
          <w:sz w:val="21"/>
          <w:szCs w:val="21"/>
          <w:shd w:val="clear" w:fill="FFFFFF"/>
        </w:rPr>
        <w:t>学前教育机构应当采取游戏、儿歌等寓教于乐的方式，对幼儿开展消防安全常识教育。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default" w:ascii="Arial" w:hAnsi="Arial" w:cs="Arial"/>
          <w:i w:val="0"/>
          <w:iCs w:val="0"/>
          <w:caps w:val="0"/>
          <w:color w:val="333333"/>
          <w:spacing w:val="0"/>
          <w:sz w:val="21"/>
          <w:szCs w:val="21"/>
          <w:shd w:val="clear" w:fill="FFFFFF"/>
        </w:rPr>
        <w:t>第十七条　高等学校应当每学年至少举办一次消防安全专题讲座，在校园网络、广播、校内报刊等开设消防安全教育栏目，对学生进行消防法律法规、防火灭火知识、火灾自救他救知识和火灾案例教育。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default" w:ascii="Arial" w:hAnsi="Arial" w:cs="Arial"/>
          <w:i w:val="0"/>
          <w:iCs w:val="0"/>
          <w:caps w:val="0"/>
          <w:color w:val="333333"/>
          <w:spacing w:val="0"/>
          <w:sz w:val="21"/>
          <w:szCs w:val="21"/>
          <w:shd w:val="clear" w:fill="FFFFFF"/>
        </w:rPr>
        <w:t>第十八条　国家支持和鼓励有条件的普通高等学校和中等职业学校根据经济社会发展需要，设置消防类专业或者开设消防类课程，培养消防专业人才，并依法面向社会开展消防安全培训。</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default" w:ascii="Arial" w:hAnsi="Arial" w:cs="Arial"/>
          <w:i w:val="0"/>
          <w:iCs w:val="0"/>
          <w:caps w:val="0"/>
          <w:color w:val="333333"/>
          <w:spacing w:val="0"/>
          <w:sz w:val="21"/>
          <w:szCs w:val="21"/>
          <w:shd w:val="clear" w:fill="FFFFFF"/>
        </w:rPr>
        <w:t>人民警察训练学校应当根据教育培训对象的特点，科学安排培训内容，开设消防基础理论和消防管理课程，并列入学生必修课程。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default" w:ascii="Arial" w:hAnsi="Arial" w:cs="Arial"/>
          <w:i w:val="0"/>
          <w:iCs w:val="0"/>
          <w:caps w:val="0"/>
          <w:color w:val="333333"/>
          <w:spacing w:val="0"/>
          <w:sz w:val="21"/>
          <w:szCs w:val="21"/>
          <w:shd w:val="clear" w:fill="FFFFFF"/>
        </w:rPr>
        <w:t>师范院校应当将消防安全知识列入学生必修内容。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default" w:ascii="Arial" w:hAnsi="Arial" w:cs="Arial"/>
          <w:i w:val="0"/>
          <w:iCs w:val="0"/>
          <w:caps w:val="0"/>
          <w:color w:val="333333"/>
          <w:spacing w:val="0"/>
          <w:sz w:val="21"/>
          <w:szCs w:val="21"/>
          <w:shd w:val="clear" w:fill="FFFFFF"/>
        </w:rPr>
        <w:t>第十九条　社区居民委员会、村民委员会应当开展下列消防安全教育工作：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一</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组织制定防火安全公约;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二</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在社区、村庄的公共活动场所设置消防宣传栏，利用文化活动站、学习室等场所，对居民、村民开展经常性的消防安全宣传教育;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三</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组织志愿消防队、治安联防队和灾害信息员、保安人员等开展消防安全宣传教育;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四</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利用社区、乡村广播、视频设备定时播放消防安全常识，在火灾多发季节、农业收获季节、重大节日和乡村民俗活动期间，有针对性地开展消防安全宣传教育。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default" w:ascii="Arial" w:hAnsi="Arial" w:cs="Arial"/>
          <w:i w:val="0"/>
          <w:iCs w:val="0"/>
          <w:caps w:val="0"/>
          <w:color w:val="333333"/>
          <w:spacing w:val="0"/>
          <w:sz w:val="21"/>
          <w:szCs w:val="21"/>
          <w:shd w:val="clear" w:fill="FFFFFF"/>
        </w:rPr>
        <w:t>社区居民委员会、村民委员会应当确定至少一名专</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兼</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职消防安全员，具体负责消防安全宣传教育工作。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default" w:ascii="Arial" w:hAnsi="Arial" w:cs="Arial"/>
          <w:i w:val="0"/>
          <w:iCs w:val="0"/>
          <w:caps w:val="0"/>
          <w:color w:val="333333"/>
          <w:spacing w:val="0"/>
          <w:sz w:val="21"/>
          <w:szCs w:val="21"/>
          <w:shd w:val="clear" w:fill="FFFFFF"/>
        </w:rPr>
        <w:t>第二十条　物业服务企业应当在物业服务工作范围内，根据实际情况积极开展经常性消防安全宣传教育，每年至少组织一次本单位员工和居民参加的灭火和应急疏散演练。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default" w:ascii="Arial" w:hAnsi="Arial" w:cs="Arial"/>
          <w:i w:val="0"/>
          <w:iCs w:val="0"/>
          <w:caps w:val="0"/>
          <w:color w:val="333333"/>
          <w:spacing w:val="0"/>
          <w:sz w:val="21"/>
          <w:szCs w:val="21"/>
          <w:shd w:val="clear" w:fill="FFFFFF"/>
        </w:rPr>
        <w:t>第二十一条　由两个以上单位管理或者使用的同一建筑物，负责公共消防安全管理的单位应当对建筑物内的单位和职工进行消防安全宣传教育，每年至少组织一次灭火和应急疏散演练。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default" w:ascii="Arial" w:hAnsi="Arial" w:cs="Arial"/>
          <w:i w:val="0"/>
          <w:iCs w:val="0"/>
          <w:caps w:val="0"/>
          <w:color w:val="333333"/>
          <w:spacing w:val="0"/>
          <w:sz w:val="21"/>
          <w:szCs w:val="21"/>
          <w:shd w:val="clear" w:fill="FFFFFF"/>
        </w:rPr>
        <w:t>第二十二条　歌舞厅、影剧院、宾馆、饭店、商场、集贸市场、体育场馆、会堂、医院、客运车站、客运码头、民用机场、公共图书馆和公共展览馆等公共场所应当按照下列要求对公众开展消防安全宣传教育：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一</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在安全出口、疏散通道和消防设施等处的醒目位置设置消防安全标志、标识等;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二</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根据需要编印场所消防安全宣传资料供公众取阅;</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三</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利用单位广播、视频设备播放消防安全知识。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default" w:ascii="Arial" w:hAnsi="Arial" w:cs="Arial"/>
          <w:i w:val="0"/>
          <w:iCs w:val="0"/>
          <w:caps w:val="0"/>
          <w:color w:val="333333"/>
          <w:spacing w:val="0"/>
          <w:sz w:val="21"/>
          <w:szCs w:val="21"/>
          <w:shd w:val="clear" w:fill="FFFFFF"/>
        </w:rPr>
        <w:t>养老院、福利院、救助站等单位，应当对服务对象开展经常性的用火用电和火场自救逃生安全教育。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default" w:ascii="Arial" w:hAnsi="Arial" w:cs="Arial"/>
          <w:i w:val="0"/>
          <w:iCs w:val="0"/>
          <w:caps w:val="0"/>
          <w:color w:val="333333"/>
          <w:spacing w:val="0"/>
          <w:sz w:val="21"/>
          <w:szCs w:val="21"/>
          <w:shd w:val="clear" w:fill="FFFFFF"/>
        </w:rPr>
        <w:t>第二十三条　旅游景区、城市公园绿地的经营管理单位、大型群众性活动主办单位应当在景区、公园绿地、活动场所醒目位置设置疏散路线、消防设施示意图和消防安全警示标识，利用广播、视频设备、宣传栏等开展消防安全宣传教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default" w:ascii="Arial" w:hAnsi="Arial" w:cs="Arial"/>
          <w:i w:val="0"/>
          <w:iCs w:val="0"/>
          <w:caps w:val="0"/>
          <w:color w:val="333333"/>
          <w:spacing w:val="0"/>
          <w:sz w:val="21"/>
          <w:szCs w:val="21"/>
          <w:shd w:val="clear" w:fill="FFFFFF"/>
        </w:rPr>
        <w:t>导游人员、旅游景区工作人员应当向游客介绍景区消防安全常识和管理要求。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default" w:ascii="Arial" w:hAnsi="Arial" w:cs="Arial"/>
          <w:i w:val="0"/>
          <w:iCs w:val="0"/>
          <w:caps w:val="0"/>
          <w:color w:val="333333"/>
          <w:spacing w:val="0"/>
          <w:sz w:val="21"/>
          <w:szCs w:val="21"/>
          <w:shd w:val="clear" w:fill="FFFFFF"/>
        </w:rPr>
        <w:t>第二十四条　在建工程的施工单位应当开展下列消防安全教育工作：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一</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建设工程施工前应当对施工人员进行消防安全教育;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二</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在建设工地醒目位置、施工人员集中住宿场所设置消防安全宣传栏，悬挂消防安全挂图和消防安全警示标识;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三</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对明火作业人员进行经常性的消防安全教育;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四</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组织灭火和应急疏散演练。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default" w:ascii="Arial" w:hAnsi="Arial" w:cs="Arial"/>
          <w:i w:val="0"/>
          <w:iCs w:val="0"/>
          <w:caps w:val="0"/>
          <w:color w:val="333333"/>
          <w:spacing w:val="0"/>
          <w:sz w:val="21"/>
          <w:szCs w:val="21"/>
          <w:shd w:val="clear" w:fill="FFFFFF"/>
        </w:rPr>
        <w:t>在建工程的建设单位应当配合施工单位做好上述消防安全教育工作。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default" w:ascii="Arial" w:hAnsi="Arial" w:cs="Arial"/>
          <w:i w:val="0"/>
          <w:iCs w:val="0"/>
          <w:caps w:val="0"/>
          <w:color w:val="333333"/>
          <w:spacing w:val="0"/>
          <w:sz w:val="21"/>
          <w:szCs w:val="21"/>
          <w:shd w:val="clear" w:fill="FFFFFF"/>
        </w:rPr>
        <w:t>第二十五条　新闻、广播、电视等单位应当积极开设消防安全教育栏目，制作节目，对公众开展公益性消防安全宣传教育。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default" w:ascii="Arial" w:hAnsi="Arial" w:cs="Arial"/>
          <w:i w:val="0"/>
          <w:iCs w:val="0"/>
          <w:caps w:val="0"/>
          <w:color w:val="333333"/>
          <w:spacing w:val="0"/>
          <w:sz w:val="21"/>
          <w:szCs w:val="21"/>
          <w:shd w:val="clear" w:fill="FFFFFF"/>
        </w:rPr>
        <w:t>第二十六条　公安、教育、民政、人力资源和社会保障、住房和城乡建设、安全监管、旅游部门管理的培训机构，应当根据教育培训对象特点和实际需要进行消防安全教育培训。</w:t>
      </w:r>
    </w:p>
    <w:p>
      <w:pPr>
        <w:pStyle w:val="2"/>
        <w:keepNext w:val="0"/>
        <w:keepLines w:val="0"/>
        <w:widowControl/>
        <w:suppressLineNumbers w:val="0"/>
        <w:pBdr>
          <w:top w:val="none" w:color="auto" w:sz="0" w:space="0"/>
          <w:left w:val="none" w:color="auto" w:sz="0" w:space="0"/>
          <w:bottom w:val="single" w:color="ECECEC" w:sz="6" w:space="9"/>
          <w:right w:val="none" w:color="auto" w:sz="0" w:space="0"/>
        </w:pBdr>
        <w:shd w:val="clear" w:fill="FFFFFF"/>
        <w:spacing w:before="300" w:beforeAutospacing="0" w:after="180" w:afterAutospacing="0" w:line="270" w:lineRule="atLeast"/>
        <w:ind w:left="0" w:right="0" w:firstLine="0"/>
        <w:rPr>
          <w:rFonts w:hint="eastAsia" w:ascii="微软雅黑" w:hAnsi="微软雅黑" w:eastAsia="微软雅黑" w:cs="微软雅黑"/>
          <w:i w:val="0"/>
          <w:iCs w:val="0"/>
          <w:caps w:val="0"/>
          <w:color w:val="333333"/>
          <w:spacing w:val="0"/>
          <w:sz w:val="21"/>
          <w:szCs w:val="21"/>
        </w:rPr>
      </w:pPr>
      <w:bookmarkStart w:id="2" w:name="2321193-2455200-1_4"/>
      <w:bookmarkEnd w:id="2"/>
      <w:r>
        <w:rPr>
          <w:rFonts w:hint="eastAsia" w:ascii="微软雅黑" w:hAnsi="微软雅黑" w:eastAsia="微软雅黑" w:cs="微软雅黑"/>
          <w:i w:val="0"/>
          <w:iCs w:val="0"/>
          <w:caps w:val="0"/>
          <w:spacing w:val="0"/>
          <w:sz w:val="0"/>
          <w:szCs w:val="0"/>
          <w:u w:val="none"/>
          <w:shd w:val="clear" w:fill="FFFFFF"/>
        </w:rPr>
        <w:fldChar w:fldCharType="begin"/>
      </w:r>
      <w:r>
        <w:rPr>
          <w:rFonts w:hint="eastAsia" w:ascii="微软雅黑" w:hAnsi="微软雅黑" w:eastAsia="微软雅黑" w:cs="微软雅黑"/>
          <w:i w:val="0"/>
          <w:iCs w:val="0"/>
          <w:caps w:val="0"/>
          <w:spacing w:val="0"/>
          <w:sz w:val="0"/>
          <w:szCs w:val="0"/>
          <w:u w:val="none"/>
          <w:shd w:val="clear" w:fill="FFFFFF"/>
        </w:rPr>
        <w:instrText xml:space="preserve"> HYPERLINK "https://baike.so.com/doc/2321193-2455200.html" </w:instrText>
      </w:r>
      <w:r>
        <w:rPr>
          <w:rFonts w:hint="eastAsia" w:ascii="微软雅黑" w:hAnsi="微软雅黑" w:eastAsia="微软雅黑" w:cs="微软雅黑"/>
          <w:i w:val="0"/>
          <w:iCs w:val="0"/>
          <w:caps w:val="0"/>
          <w:spacing w:val="0"/>
          <w:sz w:val="0"/>
          <w:szCs w:val="0"/>
          <w:u w:val="none"/>
          <w:shd w:val="clear" w:fill="FFFFFF"/>
        </w:rPr>
        <w:fldChar w:fldCharType="separate"/>
      </w:r>
      <w:r>
        <w:rPr>
          <w:rStyle w:val="7"/>
          <w:rFonts w:hint="eastAsia" w:ascii="微软雅黑" w:hAnsi="微软雅黑" w:eastAsia="微软雅黑" w:cs="微软雅黑"/>
          <w:i w:val="0"/>
          <w:iCs w:val="0"/>
          <w:caps w:val="0"/>
          <w:spacing w:val="0"/>
          <w:sz w:val="0"/>
          <w:szCs w:val="0"/>
          <w:u w:val="none"/>
          <w:shd w:val="clear" w:fill="FFFFFF"/>
        </w:rPr>
        <w:t>折叠</w:t>
      </w:r>
      <w:r>
        <w:rPr>
          <w:rFonts w:hint="eastAsia" w:ascii="微软雅黑" w:hAnsi="微软雅黑" w:eastAsia="微软雅黑" w:cs="微软雅黑"/>
          <w:i w:val="0"/>
          <w:iCs w:val="0"/>
          <w:caps w:val="0"/>
          <w:spacing w:val="0"/>
          <w:sz w:val="0"/>
          <w:szCs w:val="0"/>
          <w:u w:val="none"/>
          <w:shd w:val="clear" w:fill="FFFFFF"/>
        </w:rPr>
        <w:fldChar w:fldCharType="end"/>
      </w:r>
      <w:r>
        <w:rPr>
          <w:rFonts w:hint="eastAsia" w:ascii="微软雅黑" w:hAnsi="微软雅黑" w:eastAsia="微软雅黑" w:cs="微软雅黑"/>
          <w:i w:val="0"/>
          <w:iCs w:val="0"/>
          <w:caps w:val="0"/>
          <w:color w:val="333333"/>
          <w:spacing w:val="0"/>
          <w:sz w:val="27"/>
          <w:szCs w:val="27"/>
          <w:shd w:val="clear" w:fill="FFFFFF"/>
        </w:rPr>
        <w:t>第四章消防安全培训机构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default" w:ascii="Arial" w:hAnsi="Arial" w:cs="Arial"/>
          <w:i w:val="0"/>
          <w:iCs w:val="0"/>
          <w:caps w:val="0"/>
          <w:color w:val="333333"/>
          <w:spacing w:val="0"/>
          <w:sz w:val="21"/>
          <w:szCs w:val="21"/>
          <w:shd w:val="clear" w:fill="FFFFFF"/>
        </w:rPr>
        <w:t>第二十七条　国家机构以外的社会组织或者个人利用非国家财政性经费，举办消防安全专业培训机构，面向社会从事消防安全专业培训的，应当经省级教育行政部门或者人力资源和社会保障部门依法批准，并到省级民政部门申请民办非企业单位登记。</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default" w:ascii="Arial" w:hAnsi="Arial" w:cs="Arial"/>
          <w:i w:val="0"/>
          <w:iCs w:val="0"/>
          <w:caps w:val="0"/>
          <w:color w:val="333333"/>
          <w:spacing w:val="0"/>
          <w:sz w:val="21"/>
          <w:szCs w:val="21"/>
          <w:shd w:val="clear" w:fill="FFFFFF"/>
        </w:rPr>
        <w:t>第二十八条　成立消防安全专业培训机构应当符合下列条件：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一</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具有法人条件，有规范的名称和必要的组织机构;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二</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注册资金或者开办费一百万元以上;</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三</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有健全的组织章程和培训、考试制度;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四</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具有与培训规模和培训专业相适应的专</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兼</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职教员队伍;</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五</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有同时培训二百人以上规模的固定教学场所、训练场地，具有满足技能培训需要的消防设施、设备和器材;</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六</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消防安全专业培训需要的其他条件。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default" w:ascii="Arial" w:hAnsi="Arial" w:cs="Arial"/>
          <w:i w:val="0"/>
          <w:iCs w:val="0"/>
          <w:caps w:val="0"/>
          <w:color w:val="333333"/>
          <w:spacing w:val="0"/>
          <w:sz w:val="21"/>
          <w:szCs w:val="21"/>
          <w:shd w:val="clear" w:fill="FFFFFF"/>
        </w:rPr>
        <w:t>前款第</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四</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项所指专</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兼</w:t>
      </w:r>
      <w:r>
        <w:rPr>
          <w:rFonts w:hint="eastAsia" w:ascii="Arial" w:hAnsi="Arial" w:cs="Arial"/>
          <w:i w:val="0"/>
          <w:iCs w:val="0"/>
          <w:caps w:val="0"/>
          <w:color w:val="333333"/>
          <w:spacing w:val="0"/>
          <w:sz w:val="21"/>
          <w:szCs w:val="21"/>
          <w:shd w:val="clear" w:fill="FFFFFF"/>
          <w:lang w:eastAsia="zh-CN"/>
        </w:rPr>
        <w:t>）</w:t>
      </w:r>
      <w:r>
        <w:rPr>
          <w:rFonts w:hint="default" w:ascii="Arial" w:hAnsi="Arial" w:cs="Arial"/>
          <w:i w:val="0"/>
          <w:iCs w:val="0"/>
          <w:caps w:val="0"/>
          <w:color w:val="333333"/>
          <w:spacing w:val="0"/>
          <w:sz w:val="21"/>
          <w:szCs w:val="21"/>
          <w:shd w:val="clear" w:fill="FFFFFF"/>
        </w:rPr>
        <w:t>职教员队伍中，专职教员应当不少于教员总数的二分之一;具有建筑、消防等相关专业中级以上职称，并有五年以上消防相关工作经历的教员不少于十人;消防安全管理、自动消防设施、灭火救援等专业课程应当分别配备理论教员和实习操作教员不少于两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default" w:ascii="Arial" w:hAnsi="Arial" w:cs="Arial"/>
          <w:i w:val="0"/>
          <w:iCs w:val="0"/>
          <w:caps w:val="0"/>
          <w:color w:val="333333"/>
          <w:spacing w:val="0"/>
          <w:sz w:val="21"/>
          <w:szCs w:val="21"/>
          <w:shd w:val="clear" w:fill="FFFFFF"/>
        </w:rPr>
        <w:t>第二十九条　申请成立消防安全专业培训机构，依照国家有关法律法规，应当向省级教育行政部门或者人力资源和社会保障部门申请。</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default" w:ascii="Arial" w:hAnsi="Arial" w:cs="Arial"/>
          <w:i w:val="0"/>
          <w:iCs w:val="0"/>
          <w:caps w:val="0"/>
          <w:color w:val="333333"/>
          <w:spacing w:val="0"/>
          <w:sz w:val="21"/>
          <w:szCs w:val="21"/>
          <w:shd w:val="clear" w:fill="FFFFFF"/>
        </w:rPr>
        <w:t>省级教育行政部门或者人力资源和社会保障部门受理申请后，可以征求同级公安机关消防机构的意见。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default" w:ascii="Arial" w:hAnsi="Arial" w:cs="Arial"/>
          <w:i w:val="0"/>
          <w:iCs w:val="0"/>
          <w:caps w:val="0"/>
          <w:color w:val="333333"/>
          <w:spacing w:val="0"/>
          <w:sz w:val="21"/>
          <w:szCs w:val="21"/>
          <w:shd w:val="clear" w:fill="FFFFFF"/>
        </w:rPr>
        <w:t>省级公安机关消防机构收到省级教育行政部门或者人力资源和社会保障部门移送的申请材料后，应当配合对申请成立消防安全培训专业机构的师资条件、场地和设施、设备、器材等进行核查，并出具书面意见。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default" w:ascii="Arial" w:hAnsi="Arial" w:cs="Arial"/>
          <w:i w:val="0"/>
          <w:iCs w:val="0"/>
          <w:caps w:val="0"/>
          <w:color w:val="333333"/>
          <w:spacing w:val="0"/>
          <w:sz w:val="21"/>
          <w:szCs w:val="21"/>
          <w:shd w:val="clear" w:fill="FFFFFF"/>
        </w:rPr>
        <w:t>教育行政部门或者人力资源和社会保障部门根据有关民办职业培训机构的规定，并综合公安机关消防机构出具的书面意见进行评定，符合条件的予以批准，并向社会公告。</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default" w:ascii="Arial" w:hAnsi="Arial" w:cs="Arial"/>
          <w:i w:val="0"/>
          <w:iCs w:val="0"/>
          <w:caps w:val="0"/>
          <w:color w:val="333333"/>
          <w:spacing w:val="0"/>
          <w:sz w:val="21"/>
          <w:szCs w:val="21"/>
          <w:shd w:val="clear" w:fill="FFFFFF"/>
        </w:rPr>
        <w:t>第三十条　消防安全专业培训机构应当按照有关法律法规、规章和章程规定，开展消防安全专业培训，保证培训质量。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default" w:ascii="Arial" w:hAnsi="Arial" w:cs="Arial"/>
          <w:i w:val="0"/>
          <w:iCs w:val="0"/>
          <w:caps w:val="0"/>
          <w:color w:val="333333"/>
          <w:spacing w:val="0"/>
          <w:sz w:val="21"/>
          <w:szCs w:val="21"/>
          <w:shd w:val="clear" w:fill="FFFFFF"/>
        </w:rPr>
        <w:t>消防安全专业培训机构开展消防安全专业培训，应当将消防安全管理、建筑防火和自动消防设施施工、操作、检测、维护技能作为培训的重点，对经理论和技能操作考核合格的人员，颁发培训证书。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default" w:ascii="Arial" w:hAnsi="Arial" w:cs="Arial"/>
          <w:i w:val="0"/>
          <w:iCs w:val="0"/>
          <w:caps w:val="0"/>
          <w:color w:val="333333"/>
          <w:spacing w:val="0"/>
          <w:sz w:val="21"/>
          <w:szCs w:val="21"/>
          <w:shd w:val="clear" w:fill="FFFFFF"/>
        </w:rPr>
        <w:t>消防安全专业培训的收费标准，应当符合国家有关规定，并向社会公布。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default" w:ascii="Arial" w:hAnsi="Arial" w:cs="Arial"/>
          <w:i w:val="0"/>
          <w:iCs w:val="0"/>
          <w:caps w:val="0"/>
          <w:color w:val="333333"/>
          <w:spacing w:val="0"/>
          <w:sz w:val="21"/>
          <w:szCs w:val="21"/>
          <w:shd w:val="clear" w:fill="FFFFFF"/>
        </w:rPr>
        <w:t>第三十一条　省级教育行政部门或者人力资源和社会保障部门应当依法对消防安全专业培训机构进行管理，监督、指导消防安全专业培训机构依法开展活动。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default" w:ascii="Arial" w:hAnsi="Arial" w:cs="Arial"/>
          <w:i w:val="0"/>
          <w:iCs w:val="0"/>
          <w:caps w:val="0"/>
          <w:color w:val="333333"/>
          <w:spacing w:val="0"/>
          <w:sz w:val="21"/>
          <w:szCs w:val="21"/>
          <w:shd w:val="clear" w:fill="FFFFFF"/>
        </w:rPr>
        <w:t>省级教育行政部门或者人力资源和社会保障部门应当对消防安全专业培训机构定期组织质量评估，并向社会公布监督评估情况。省级教育行政部门或者人力资源和社会保障部门在对消防安全专业培训机构进行质量评估时，可以邀请公安机关消防机构专业人员参加。</w:t>
      </w:r>
    </w:p>
    <w:p>
      <w:pPr>
        <w:pStyle w:val="2"/>
        <w:keepNext w:val="0"/>
        <w:keepLines w:val="0"/>
        <w:widowControl/>
        <w:suppressLineNumbers w:val="0"/>
        <w:pBdr>
          <w:top w:val="none" w:color="auto" w:sz="0" w:space="0"/>
          <w:left w:val="none" w:color="auto" w:sz="0" w:space="0"/>
          <w:bottom w:val="single" w:color="ECECEC" w:sz="6" w:space="9"/>
          <w:right w:val="none" w:color="auto" w:sz="0" w:space="0"/>
        </w:pBdr>
        <w:shd w:val="clear" w:fill="FFFFFF"/>
        <w:spacing w:before="300" w:beforeAutospacing="0" w:after="180" w:afterAutospacing="0" w:line="270" w:lineRule="atLeast"/>
        <w:ind w:left="0" w:right="0" w:firstLine="0"/>
        <w:rPr>
          <w:rFonts w:hint="eastAsia" w:ascii="微软雅黑" w:hAnsi="微软雅黑" w:eastAsia="微软雅黑" w:cs="微软雅黑"/>
          <w:i w:val="0"/>
          <w:iCs w:val="0"/>
          <w:caps w:val="0"/>
          <w:color w:val="333333"/>
          <w:spacing w:val="0"/>
          <w:sz w:val="21"/>
          <w:szCs w:val="21"/>
        </w:rPr>
      </w:pPr>
      <w:bookmarkStart w:id="3" w:name="2321193-2455200-1_5"/>
      <w:bookmarkEnd w:id="3"/>
      <w:r>
        <w:rPr>
          <w:rFonts w:hint="eastAsia" w:ascii="微软雅黑" w:hAnsi="微软雅黑" w:eastAsia="微软雅黑" w:cs="微软雅黑"/>
          <w:i w:val="0"/>
          <w:iCs w:val="0"/>
          <w:caps w:val="0"/>
          <w:spacing w:val="0"/>
          <w:sz w:val="0"/>
          <w:szCs w:val="0"/>
          <w:u w:val="none"/>
          <w:shd w:val="clear" w:fill="FFFFFF"/>
        </w:rPr>
        <w:fldChar w:fldCharType="begin"/>
      </w:r>
      <w:r>
        <w:rPr>
          <w:rFonts w:hint="eastAsia" w:ascii="微软雅黑" w:hAnsi="微软雅黑" w:eastAsia="微软雅黑" w:cs="微软雅黑"/>
          <w:i w:val="0"/>
          <w:iCs w:val="0"/>
          <w:caps w:val="0"/>
          <w:spacing w:val="0"/>
          <w:sz w:val="0"/>
          <w:szCs w:val="0"/>
          <w:u w:val="none"/>
          <w:shd w:val="clear" w:fill="FFFFFF"/>
        </w:rPr>
        <w:instrText xml:space="preserve"> HYPERLINK "https://baike.so.com/doc/2321193-2455200.html" </w:instrText>
      </w:r>
      <w:r>
        <w:rPr>
          <w:rFonts w:hint="eastAsia" w:ascii="微软雅黑" w:hAnsi="微软雅黑" w:eastAsia="微软雅黑" w:cs="微软雅黑"/>
          <w:i w:val="0"/>
          <w:iCs w:val="0"/>
          <w:caps w:val="0"/>
          <w:spacing w:val="0"/>
          <w:sz w:val="0"/>
          <w:szCs w:val="0"/>
          <w:u w:val="none"/>
          <w:shd w:val="clear" w:fill="FFFFFF"/>
        </w:rPr>
        <w:fldChar w:fldCharType="separate"/>
      </w:r>
      <w:r>
        <w:rPr>
          <w:rStyle w:val="7"/>
          <w:rFonts w:hint="eastAsia" w:ascii="微软雅黑" w:hAnsi="微软雅黑" w:eastAsia="微软雅黑" w:cs="微软雅黑"/>
          <w:i w:val="0"/>
          <w:iCs w:val="0"/>
          <w:caps w:val="0"/>
          <w:spacing w:val="0"/>
          <w:sz w:val="0"/>
          <w:szCs w:val="0"/>
          <w:u w:val="none"/>
          <w:shd w:val="clear" w:fill="FFFFFF"/>
        </w:rPr>
        <w:t>折叠</w:t>
      </w:r>
      <w:r>
        <w:rPr>
          <w:rFonts w:hint="eastAsia" w:ascii="微软雅黑" w:hAnsi="微软雅黑" w:eastAsia="微软雅黑" w:cs="微软雅黑"/>
          <w:i w:val="0"/>
          <w:iCs w:val="0"/>
          <w:caps w:val="0"/>
          <w:spacing w:val="0"/>
          <w:sz w:val="0"/>
          <w:szCs w:val="0"/>
          <w:u w:val="none"/>
          <w:shd w:val="clear" w:fill="FFFFFF"/>
        </w:rPr>
        <w:fldChar w:fldCharType="end"/>
      </w:r>
      <w:r>
        <w:rPr>
          <w:rFonts w:hint="eastAsia" w:ascii="微软雅黑" w:hAnsi="微软雅黑" w:eastAsia="微软雅黑" w:cs="微软雅黑"/>
          <w:i w:val="0"/>
          <w:iCs w:val="0"/>
          <w:caps w:val="0"/>
          <w:color w:val="333333"/>
          <w:spacing w:val="0"/>
          <w:sz w:val="27"/>
          <w:szCs w:val="27"/>
          <w:shd w:val="clear" w:fill="FFFFFF"/>
        </w:rPr>
        <w:t>第五章奖惩</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default" w:ascii="Arial" w:hAnsi="Arial" w:cs="Arial"/>
          <w:i w:val="0"/>
          <w:iCs w:val="0"/>
          <w:caps w:val="0"/>
          <w:color w:val="333333"/>
          <w:spacing w:val="0"/>
          <w:sz w:val="21"/>
          <w:szCs w:val="21"/>
          <w:shd w:val="clear" w:fill="FFFFFF"/>
        </w:rPr>
        <w:t>第三十二条　地方各级人民政府及有关部门对在消防安全教育培训工作中有突出贡献或者成绩显著的单位和个人，应当给予表彰奖励。</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default" w:ascii="Arial" w:hAnsi="Arial" w:cs="Arial"/>
          <w:i w:val="0"/>
          <w:iCs w:val="0"/>
          <w:caps w:val="0"/>
          <w:color w:val="333333"/>
          <w:spacing w:val="0"/>
          <w:sz w:val="21"/>
          <w:szCs w:val="21"/>
          <w:shd w:val="clear" w:fill="FFFFFF"/>
        </w:rPr>
        <w:t>单位对消防安全教育培训工作成绩突出的职工，应当给予表彰奖励。</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default" w:ascii="Arial" w:hAnsi="Arial" w:cs="Arial"/>
          <w:i w:val="0"/>
          <w:iCs w:val="0"/>
          <w:caps w:val="0"/>
          <w:color w:val="333333"/>
          <w:spacing w:val="0"/>
          <w:sz w:val="21"/>
          <w:szCs w:val="21"/>
          <w:shd w:val="clear" w:fill="FFFFFF"/>
        </w:rPr>
        <w:t>第三十三条　地方各级人民政府公安、教育、民政、人力资源和社会保障、住房和城乡建设、文化、广电、安全监管、旅游、文物等部门不依法履行消防安全教育培训工作职责的，上级部门应当给予批评;对直接责任人员由上级部门和所在单位视情节轻重，根据权限依法给予批评教育或者建议有权部门给予处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default" w:ascii="Arial" w:hAnsi="Arial" w:cs="Arial"/>
          <w:i w:val="0"/>
          <w:iCs w:val="0"/>
          <w:caps w:val="0"/>
          <w:color w:val="333333"/>
          <w:spacing w:val="0"/>
          <w:sz w:val="21"/>
          <w:szCs w:val="21"/>
          <w:shd w:val="clear" w:fill="FFFFFF"/>
        </w:rPr>
        <w:t>公安机关消防机构工作人员在协助审查消防安全专业培训机构的工作中疏于职守的，由上级机关责令改正;情节严重的，对直接负责的主管人员和其他直接责任人员依法给予处分。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default" w:ascii="Arial" w:hAnsi="Arial" w:cs="Arial"/>
          <w:i w:val="0"/>
          <w:iCs w:val="0"/>
          <w:caps w:val="0"/>
          <w:color w:val="333333"/>
          <w:spacing w:val="0"/>
          <w:sz w:val="21"/>
          <w:szCs w:val="21"/>
          <w:shd w:val="clear" w:fill="FFFFFF"/>
        </w:rPr>
        <w:t>第三十四条　学校未按照本规定第十五条、第十六条、第十七条、第十八条规定开展消防安全教育工作的，教育、公安、人力资源和社会保障等主管部门应当按照职责分工责令其改正，并视情对学校负责人和其他直接责任人员给予处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default" w:ascii="Arial" w:hAnsi="Arial" w:cs="Arial"/>
          <w:i w:val="0"/>
          <w:iCs w:val="0"/>
          <w:caps w:val="0"/>
          <w:color w:val="333333"/>
          <w:spacing w:val="0"/>
          <w:sz w:val="21"/>
          <w:szCs w:val="21"/>
          <w:shd w:val="clear" w:fill="FFFFFF"/>
        </w:rPr>
        <w:t>第三十五条　单位违反本规定，构成违反消防管理行为的，由公安机关消防机构依照《中华人民共和国消防法》予以处罚。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default" w:ascii="Arial" w:hAnsi="Arial" w:cs="Arial"/>
          <w:i w:val="0"/>
          <w:iCs w:val="0"/>
          <w:caps w:val="0"/>
          <w:color w:val="333333"/>
          <w:spacing w:val="0"/>
          <w:sz w:val="21"/>
          <w:szCs w:val="21"/>
          <w:shd w:val="clear" w:fill="FFFFFF"/>
        </w:rPr>
        <w:t>第三十六条　社会组织或者个人未经批准擅自举办消防安全专业培训机构的，或者消防安全专业培训机构在培训活动中有违法违规行为的，由教育、人力资源和社会保障、民政等部门依据各自职责依法予以处理。</w:t>
      </w:r>
    </w:p>
    <w:p>
      <w:pPr>
        <w:pStyle w:val="2"/>
        <w:keepNext w:val="0"/>
        <w:keepLines w:val="0"/>
        <w:widowControl/>
        <w:suppressLineNumbers w:val="0"/>
        <w:pBdr>
          <w:top w:val="none" w:color="auto" w:sz="0" w:space="0"/>
          <w:left w:val="none" w:color="auto" w:sz="0" w:space="0"/>
          <w:bottom w:val="single" w:color="ECECEC" w:sz="6" w:space="9"/>
          <w:right w:val="none" w:color="auto" w:sz="0" w:space="0"/>
        </w:pBdr>
        <w:shd w:val="clear" w:fill="FFFFFF"/>
        <w:spacing w:before="300" w:beforeAutospacing="0" w:after="180" w:afterAutospacing="0" w:line="270" w:lineRule="atLeast"/>
        <w:ind w:left="0" w:right="0" w:firstLine="0"/>
        <w:rPr>
          <w:rFonts w:hint="eastAsia" w:ascii="微软雅黑" w:hAnsi="微软雅黑" w:eastAsia="微软雅黑" w:cs="微软雅黑"/>
          <w:i w:val="0"/>
          <w:iCs w:val="0"/>
          <w:caps w:val="0"/>
          <w:color w:val="333333"/>
          <w:spacing w:val="0"/>
          <w:sz w:val="21"/>
          <w:szCs w:val="21"/>
        </w:rPr>
      </w:pPr>
      <w:bookmarkStart w:id="4" w:name="2321193-2455200-1_6"/>
      <w:bookmarkEnd w:id="4"/>
      <w:r>
        <w:rPr>
          <w:rFonts w:hint="eastAsia" w:ascii="微软雅黑" w:hAnsi="微软雅黑" w:eastAsia="微软雅黑" w:cs="微软雅黑"/>
          <w:i w:val="0"/>
          <w:iCs w:val="0"/>
          <w:caps w:val="0"/>
          <w:spacing w:val="0"/>
          <w:sz w:val="0"/>
          <w:szCs w:val="0"/>
          <w:u w:val="none"/>
          <w:shd w:val="clear" w:fill="FFFFFF"/>
        </w:rPr>
        <w:fldChar w:fldCharType="begin"/>
      </w:r>
      <w:r>
        <w:rPr>
          <w:rFonts w:hint="eastAsia" w:ascii="微软雅黑" w:hAnsi="微软雅黑" w:eastAsia="微软雅黑" w:cs="微软雅黑"/>
          <w:i w:val="0"/>
          <w:iCs w:val="0"/>
          <w:caps w:val="0"/>
          <w:spacing w:val="0"/>
          <w:sz w:val="0"/>
          <w:szCs w:val="0"/>
          <w:u w:val="none"/>
          <w:shd w:val="clear" w:fill="FFFFFF"/>
        </w:rPr>
        <w:instrText xml:space="preserve"> HYPERLINK "https://baike.so.com/doc/2321193-2455200.html" </w:instrText>
      </w:r>
      <w:r>
        <w:rPr>
          <w:rFonts w:hint="eastAsia" w:ascii="微软雅黑" w:hAnsi="微软雅黑" w:eastAsia="微软雅黑" w:cs="微软雅黑"/>
          <w:i w:val="0"/>
          <w:iCs w:val="0"/>
          <w:caps w:val="0"/>
          <w:spacing w:val="0"/>
          <w:sz w:val="0"/>
          <w:szCs w:val="0"/>
          <w:u w:val="none"/>
          <w:shd w:val="clear" w:fill="FFFFFF"/>
        </w:rPr>
        <w:fldChar w:fldCharType="separate"/>
      </w:r>
      <w:r>
        <w:rPr>
          <w:rStyle w:val="7"/>
          <w:rFonts w:hint="eastAsia" w:ascii="微软雅黑" w:hAnsi="微软雅黑" w:eastAsia="微软雅黑" w:cs="微软雅黑"/>
          <w:i w:val="0"/>
          <w:iCs w:val="0"/>
          <w:caps w:val="0"/>
          <w:spacing w:val="0"/>
          <w:sz w:val="0"/>
          <w:szCs w:val="0"/>
          <w:u w:val="none"/>
          <w:shd w:val="clear" w:fill="FFFFFF"/>
        </w:rPr>
        <w:t>折叠</w:t>
      </w:r>
      <w:r>
        <w:rPr>
          <w:rFonts w:hint="eastAsia" w:ascii="微软雅黑" w:hAnsi="微软雅黑" w:eastAsia="微软雅黑" w:cs="微软雅黑"/>
          <w:i w:val="0"/>
          <w:iCs w:val="0"/>
          <w:caps w:val="0"/>
          <w:spacing w:val="0"/>
          <w:sz w:val="0"/>
          <w:szCs w:val="0"/>
          <w:u w:val="none"/>
          <w:shd w:val="clear" w:fill="FFFFFF"/>
        </w:rPr>
        <w:fldChar w:fldCharType="end"/>
      </w:r>
      <w:r>
        <w:rPr>
          <w:rFonts w:hint="eastAsia" w:ascii="微软雅黑" w:hAnsi="微软雅黑" w:eastAsia="微软雅黑" w:cs="微软雅黑"/>
          <w:i w:val="0"/>
          <w:iCs w:val="0"/>
          <w:caps w:val="0"/>
          <w:color w:val="333333"/>
          <w:spacing w:val="0"/>
          <w:sz w:val="27"/>
          <w:szCs w:val="27"/>
          <w:shd w:val="clear" w:fill="FFFFFF"/>
        </w:rPr>
        <w:t>第六章附则</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360" w:lineRule="atLeast"/>
        <w:ind w:left="0" w:right="0" w:firstLine="420"/>
        <w:rPr>
          <w:color w:val="333333"/>
        </w:rPr>
      </w:pPr>
      <w:r>
        <w:rPr>
          <w:rFonts w:hint="default" w:ascii="Arial" w:hAnsi="Arial" w:cs="Arial"/>
          <w:i w:val="0"/>
          <w:iCs w:val="0"/>
          <w:caps w:val="0"/>
          <w:color w:val="333333"/>
          <w:spacing w:val="0"/>
          <w:sz w:val="21"/>
          <w:szCs w:val="21"/>
          <w:shd w:val="clear" w:fill="FFFFFF"/>
        </w:rPr>
        <w:t>第三十七条　全国统一的消防安全教育培训大纲由公安部会同教育部、人力资源和社会保障部共同制定。</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方正小标宋简体">
    <w:panose1 w:val="03000509000000000000"/>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U0MDYyMjJiNDU4YzE2NGU5MGE4MjZmMjhkNDdhOGQifQ=="/>
  </w:docVars>
  <w:rsids>
    <w:rsidRoot w:val="00000000"/>
    <w:rsid w:val="2A0B3B37"/>
    <w:rsid w:val="3D8419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Emphasis"/>
    <w:basedOn w:val="5"/>
    <w:qFormat/>
    <w:uiPriority w:val="0"/>
    <w:rPr>
      <w:i/>
    </w:rPr>
  </w:style>
  <w:style w:type="character" w:styleId="7">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5266</Words>
  <Characters>5266</Characters>
  <Lines>0</Lines>
  <Paragraphs>0</Paragraphs>
  <TotalTime>7</TotalTime>
  <ScaleCrop>false</ScaleCrop>
  <LinksUpToDate>false</LinksUpToDate>
  <CharactersWithSpaces>5303</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2022-06-07T01:43:00Z</dcterms:created>
  <dc:creator>Administrator</dc:creator>
  <cp:lastModifiedBy>Parry</cp:lastModifiedBy>
  <dcterms:modified xsi:type="dcterms:W3CDTF">2023-04-21T01:47:41Z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5957C0AAB12E4AA98591356A989C68C6</vt:lpwstr>
  </property>
</Properties>
</file>