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adjustRightInd/>
        <w:snapToGrid/>
        <w:spacing w:line="360" w:lineRule="atLeast"/>
        <w:jc w:val="center"/>
        <w:rPr>
          <w:rFonts w:ascii="宋体" w:hAnsi="宋体" w:eastAsia="宋体" w:cs="宋体"/>
          <w:color w:val="333333"/>
          <w:sz w:val="44"/>
          <w:szCs w:val="44"/>
        </w:rPr>
      </w:pPr>
      <w:r>
        <w:rPr>
          <w:rFonts w:ascii="宋体" w:hAnsi="宋体" w:eastAsia="宋体" w:cs="宋体"/>
          <w:b/>
          <w:bCs/>
          <w:color w:val="333333"/>
          <w:sz w:val="44"/>
          <w:szCs w:val="44"/>
        </w:rPr>
        <w:t>中华人民共和国行政强制法</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（2011年6月30日第十一届全国人民代表大会常务委员会第二十一次会议通过）</w:t>
      </w:r>
      <w:r>
        <w:rPr>
          <w:rFonts w:ascii="宋体" w:hAnsi="宋体" w:eastAsia="宋体" w:cs="宋体"/>
          <w:color w:val="3366CC"/>
          <w:sz w:val="16"/>
          <w:szCs w:val="16"/>
          <w:vertAlign w:val="superscript"/>
        </w:rPr>
        <w:t xml:space="preserve"> [2]</w:t>
      </w:r>
      <w:bookmarkStart w:id="0" w:name="ref_[2]_2769402"/>
      <w:r>
        <w:rPr>
          <w:rFonts w:ascii="宋体" w:hAnsi="宋体" w:eastAsia="宋体" w:cs="宋体"/>
          <w:color w:val="136EC2"/>
          <w:sz w:val="2"/>
          <w:szCs w:val="2"/>
        </w:rPr>
        <w:t> </w:t>
      </w:r>
      <w:bookmarkEnd w:id="0"/>
      <w:r>
        <w:rPr>
          <w:rFonts w:ascii="宋体" w:hAnsi="宋体" w:eastAsia="宋体" w:cs="宋体"/>
          <w:color w:val="333333"/>
          <w:sz w:val="21"/>
          <w:szCs w:val="21"/>
        </w:rPr>
        <w:t xml:space="preserve"> </w:t>
      </w:r>
    </w:p>
    <w:p>
      <w:pPr>
        <w:shd w:val="clear" w:color="auto" w:fill="FFFFFF"/>
        <w:adjustRightInd/>
        <w:snapToGrid/>
        <w:spacing w:line="360" w:lineRule="atLeast"/>
        <w:ind w:firstLine="480"/>
        <w:rPr>
          <w:rFonts w:ascii="宋体" w:hAnsi="宋体" w:eastAsia="宋体" w:cs="宋体"/>
          <w:color w:val="333333"/>
          <w:sz w:val="21"/>
          <w:szCs w:val="21"/>
        </w:rPr>
      </w:pPr>
      <w:bookmarkStart w:id="1" w:name="2_1"/>
      <w:bookmarkEnd w:id="1"/>
      <w:bookmarkStart w:id="2" w:name="2-1"/>
      <w:bookmarkEnd w:id="2"/>
      <w:bookmarkStart w:id="3" w:name="sub2769402_2_1"/>
      <w:bookmarkEnd w:id="3"/>
      <w:bookmarkStart w:id="4" w:name="目录"/>
      <w:bookmarkEnd w:id="4"/>
      <w:r>
        <w:rPr>
          <w:rFonts w:ascii="宋体" w:hAnsi="宋体" w:eastAsia="宋体" w:cs="宋体"/>
          <w:color w:val="333333"/>
          <w:sz w:val="21"/>
          <w:szCs w:val="21"/>
        </w:rPr>
        <w:t>第一章 总则</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第二章 行政强制的种类和设定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第三章 行政强制措施实施程序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第一节 一般规定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第二节 查封、扣押</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第三节 冻结</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第四章 行政机关强制执行程序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第一节 一般规定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第二节 金钱给付义务的执行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第三节 代履行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第五章 申请人民法院强制执行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第六章 法律责任</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第七章 附则</w:t>
      </w:r>
      <w:bookmarkStart w:id="5" w:name="2-2"/>
      <w:bookmarkEnd w:id="5"/>
      <w:bookmarkStart w:id="6" w:name="2_2"/>
      <w:bookmarkEnd w:id="6"/>
      <w:bookmarkStart w:id="7" w:name="第一章_总则"/>
      <w:bookmarkEnd w:id="7"/>
      <w:bookmarkStart w:id="8" w:name="sub2769402_2_2"/>
      <w:bookmarkEnd w:id="8"/>
    </w:p>
    <w:p>
      <w:pPr>
        <w:shd w:val="clear" w:color="auto" w:fill="FFFFFF"/>
        <w:adjustRightInd/>
        <w:snapToGrid/>
        <w:spacing w:line="360" w:lineRule="atLeast"/>
        <w:ind w:firstLine="480"/>
        <w:jc w:val="center"/>
        <w:rPr>
          <w:rFonts w:ascii="宋体" w:hAnsi="宋体" w:eastAsia="宋体" w:cs="宋体"/>
          <w:color w:val="333333"/>
          <w:sz w:val="21"/>
          <w:szCs w:val="21"/>
        </w:rPr>
      </w:pPr>
    </w:p>
    <w:p>
      <w:pPr>
        <w:shd w:val="clear" w:color="auto" w:fill="FFFFFF"/>
        <w:adjustRightInd/>
        <w:snapToGrid/>
        <w:spacing w:line="360" w:lineRule="atLeast"/>
        <w:jc w:val="center"/>
        <w:rPr>
          <w:rFonts w:ascii="宋体" w:hAnsi="宋体" w:eastAsia="宋体" w:cs="宋体"/>
          <w:b/>
          <w:bCs/>
          <w:color w:val="333333"/>
          <w:sz w:val="21"/>
          <w:szCs w:val="21"/>
        </w:rPr>
      </w:pPr>
      <w:r>
        <w:rPr>
          <w:rFonts w:ascii="宋体" w:hAnsi="宋体" w:eastAsia="宋体" w:cs="宋体"/>
          <w:b/>
          <w:bCs/>
          <w:color w:val="333333"/>
          <w:sz w:val="21"/>
          <w:szCs w:val="21"/>
        </w:rPr>
        <w:t>第一章 总则</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第一条 为了规范行政强制的设定和实施，保障和监督行政机关依法履行职责，维护公共利益和社会秩序，保护公民、法人和其他组织的合法权益，根据宪法，制定本法。</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第二条 本法所称行政强制，包括</w:t>
      </w:r>
      <w:r>
        <w:fldChar w:fldCharType="begin"/>
      </w:r>
      <w:r>
        <w:instrText xml:space="preserve"> HYPERLINK "https://baike.baidu.com/item/%E8%A1%8C%E6%94%BF%E5%BC%BA%E5%88%B6%E6%8E%AA%E6%96%BD" \t "_blank" </w:instrText>
      </w:r>
      <w:r>
        <w:fldChar w:fldCharType="separate"/>
      </w:r>
      <w:r>
        <w:rPr>
          <w:rFonts w:ascii="宋体" w:hAnsi="宋体" w:eastAsia="宋体" w:cs="宋体"/>
          <w:color w:val="136EC2"/>
          <w:sz w:val="21"/>
          <w:szCs w:val="21"/>
        </w:rPr>
        <w:t>行政强制措施</w:t>
      </w:r>
      <w:r>
        <w:rPr>
          <w:rFonts w:ascii="宋体" w:hAnsi="宋体" w:eastAsia="宋体" w:cs="宋体"/>
          <w:color w:val="136EC2"/>
          <w:sz w:val="21"/>
          <w:szCs w:val="21"/>
        </w:rPr>
        <w:fldChar w:fldCharType="end"/>
      </w:r>
      <w:r>
        <w:rPr>
          <w:rFonts w:ascii="宋体" w:hAnsi="宋体" w:eastAsia="宋体" w:cs="宋体"/>
          <w:color w:val="333333"/>
          <w:sz w:val="21"/>
          <w:szCs w:val="21"/>
        </w:rPr>
        <w:t>和</w:t>
      </w:r>
      <w:r>
        <w:fldChar w:fldCharType="begin"/>
      </w:r>
      <w:r>
        <w:instrText xml:space="preserve"> HYPERLINK "https://baike.baidu.com/item/%E8%A1%8C%E6%94%BF%E5%BC%BA%E5%88%B6%E6%89%A7%E8%A1%8C" \t "_blank" </w:instrText>
      </w:r>
      <w:r>
        <w:fldChar w:fldCharType="separate"/>
      </w:r>
      <w:r>
        <w:rPr>
          <w:rFonts w:ascii="宋体" w:hAnsi="宋体" w:eastAsia="宋体" w:cs="宋体"/>
          <w:color w:val="136EC2"/>
          <w:sz w:val="21"/>
          <w:szCs w:val="21"/>
        </w:rPr>
        <w:t>行政强制执行</w:t>
      </w:r>
      <w:r>
        <w:rPr>
          <w:rFonts w:ascii="宋体" w:hAnsi="宋体" w:eastAsia="宋体" w:cs="宋体"/>
          <w:color w:val="136EC2"/>
          <w:sz w:val="21"/>
          <w:szCs w:val="21"/>
        </w:rPr>
        <w:fldChar w:fldCharType="end"/>
      </w:r>
      <w:r>
        <w:rPr>
          <w:rFonts w:ascii="宋体" w:hAnsi="宋体" w:eastAsia="宋体" w:cs="宋体"/>
          <w:color w:val="333333"/>
          <w:sz w:val="21"/>
          <w:szCs w:val="21"/>
        </w:rPr>
        <w:t>。</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行政强制措施，是指行政机关在行政管理过程中，为制止违法行为、防止证据损毁、避免危害发生、控制危险扩大等情形，依法对公民的</w:t>
      </w:r>
      <w:r>
        <w:fldChar w:fldCharType="begin"/>
      </w:r>
      <w:r>
        <w:instrText xml:space="preserve"> HYPERLINK "https://baike.baidu.com/item/%E4%BA%BA%E8%BA%AB%E8%87%AA%E7%94%B1" \t "_blank" </w:instrText>
      </w:r>
      <w:r>
        <w:fldChar w:fldCharType="separate"/>
      </w:r>
      <w:r>
        <w:rPr>
          <w:rFonts w:ascii="宋体" w:hAnsi="宋体" w:eastAsia="宋体" w:cs="宋体"/>
          <w:color w:val="136EC2"/>
          <w:sz w:val="21"/>
          <w:szCs w:val="21"/>
        </w:rPr>
        <w:t>人身自由</w:t>
      </w:r>
      <w:r>
        <w:rPr>
          <w:rFonts w:ascii="宋体" w:hAnsi="宋体" w:eastAsia="宋体" w:cs="宋体"/>
          <w:color w:val="136EC2"/>
          <w:sz w:val="21"/>
          <w:szCs w:val="21"/>
        </w:rPr>
        <w:fldChar w:fldCharType="end"/>
      </w:r>
      <w:r>
        <w:rPr>
          <w:rFonts w:ascii="宋体" w:hAnsi="宋体" w:eastAsia="宋体" w:cs="宋体"/>
          <w:color w:val="333333"/>
          <w:sz w:val="21"/>
          <w:szCs w:val="21"/>
        </w:rPr>
        <w:t>实施暂时性限制，或者对公民、法人或者其他组织的财物实施暂时性控制的行为。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行政强制执行，是指行政机关或者行政机关申请人民法院，对不履行行政决定的公民、法人或者其他组织，依法强制履行义务的行为。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第三条 行政强制的设定和实施，适用本法。</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发生或者即将发生自然灾害、事故灾难、</w:t>
      </w:r>
      <w:r>
        <w:fldChar w:fldCharType="begin"/>
      </w:r>
      <w:r>
        <w:instrText xml:space="preserve"> HYPERLINK "https://baike.baidu.com/item/%E5%85%AC%E5%85%B1%E5%8D%AB%E7%94%9F%E4%BA%8B%E4%BB%B6" \t "_blank" </w:instrText>
      </w:r>
      <w:r>
        <w:fldChar w:fldCharType="separate"/>
      </w:r>
      <w:r>
        <w:rPr>
          <w:rFonts w:ascii="宋体" w:hAnsi="宋体" w:eastAsia="宋体" w:cs="宋体"/>
          <w:color w:val="136EC2"/>
          <w:sz w:val="21"/>
          <w:szCs w:val="21"/>
        </w:rPr>
        <w:t>公共卫生事件</w:t>
      </w:r>
      <w:r>
        <w:rPr>
          <w:rFonts w:ascii="宋体" w:hAnsi="宋体" w:eastAsia="宋体" w:cs="宋体"/>
          <w:color w:val="136EC2"/>
          <w:sz w:val="21"/>
          <w:szCs w:val="21"/>
        </w:rPr>
        <w:fldChar w:fldCharType="end"/>
      </w:r>
      <w:r>
        <w:rPr>
          <w:rFonts w:ascii="宋体" w:hAnsi="宋体" w:eastAsia="宋体" w:cs="宋体"/>
          <w:color w:val="333333"/>
          <w:sz w:val="21"/>
          <w:szCs w:val="21"/>
        </w:rPr>
        <w:t>或者社会安全事件等突发事件，行政机关采取应急措施或者临时措施，依照有关法律、行政法规的规定执行。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行政机关采取金融业审慎监管措施、进出境货物强制性技术监控措施，依照有关法律、行政法规的规定执行。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第四条 行政强制的设定和实施，应当依照法定的权限、范围、条件和程序。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第五条 行政强制的设定和实施，应当适当。采用非强制手段可以达到行政管理目的的，不得设定和实施行政强制。</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第六条 实施行政强制，应当坚持教育与强制相结合。</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第七条 行政机关及其工作人员不得利用行政强制权为单位或者个人谋取利益。</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第八条 公民、法人或者其他组织对行政机关实施行政强制，享有陈述权、申辩权；有权依法申请行政复议或者提起行政诉讼；因行政机关违法实施行政强制受到损害的，有权依法要求赔偿。</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公民、法人或者其他组织因人民法院在强制执行中有违法行为或者扩大强制执行范围受到损害的，有权依法要求赔偿。</w:t>
      </w:r>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bookmarkStart w:id="9" w:name="2-3"/>
      <w:bookmarkEnd w:id="9"/>
      <w:bookmarkStart w:id="10" w:name="第二章_行政强制的种类和设定"/>
      <w:bookmarkEnd w:id="10"/>
      <w:bookmarkStart w:id="11" w:name="sub2769402_2_3"/>
      <w:bookmarkEnd w:id="11"/>
      <w:bookmarkStart w:id="12" w:name="2_3"/>
      <w:bookmarkEnd w:id="12"/>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r>
        <w:rPr>
          <w:rFonts w:ascii="宋体" w:hAnsi="宋体" w:eastAsia="宋体" w:cs="宋体"/>
          <w:b/>
          <w:bCs/>
          <w:color w:val="333333"/>
          <w:sz w:val="21"/>
          <w:szCs w:val="21"/>
        </w:rPr>
        <w:t>第二章 行政强制的种类和设定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第九条 行政强制措施的种类：</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（一）限制公民人身自由；</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（二）查封场所、设施或者财物；</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（三）扣押财物；</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（四）冻结存款、汇款；</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（五）其他行政强制措施。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第十条 行政强制措施由法律设定。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尚未制定法律，且属于国务院行政管理职权事项的，行政法规可以设定除本法第九条第一项、第四项和应当由法律规定的行政强制措施以外的其他行政强制措施。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尚未制定法律、行政法规，且属于地方性事务的，地方性法规可以设定本法第九条第二项、第三项的行政强制措施。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法律、法规以外的</w:t>
      </w:r>
      <w:r>
        <w:fldChar w:fldCharType="begin"/>
      </w:r>
      <w:r>
        <w:instrText xml:space="preserve"> HYPERLINK "https://baike.baidu.com/item/%E5%85%B6%E4%BB%96%E8%A7%84%E8%8C%83%E6%80%A7%E6%96%87%E4%BB%B6" \t "_blank" </w:instrText>
      </w:r>
      <w:r>
        <w:fldChar w:fldCharType="separate"/>
      </w:r>
      <w:r>
        <w:rPr>
          <w:rFonts w:ascii="宋体" w:hAnsi="宋体" w:eastAsia="宋体" w:cs="宋体"/>
          <w:color w:val="136EC2"/>
          <w:sz w:val="21"/>
          <w:szCs w:val="21"/>
        </w:rPr>
        <w:t>其他规范性文件</w:t>
      </w:r>
      <w:r>
        <w:rPr>
          <w:rFonts w:ascii="宋体" w:hAnsi="宋体" w:eastAsia="宋体" w:cs="宋体"/>
          <w:color w:val="136EC2"/>
          <w:sz w:val="21"/>
          <w:szCs w:val="21"/>
        </w:rPr>
        <w:fldChar w:fldCharType="end"/>
      </w:r>
      <w:r>
        <w:rPr>
          <w:rFonts w:ascii="宋体" w:hAnsi="宋体" w:eastAsia="宋体" w:cs="宋体"/>
          <w:color w:val="333333"/>
          <w:sz w:val="21"/>
          <w:szCs w:val="21"/>
        </w:rPr>
        <w:t>不得设定行政强制措施。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第十一条 法律对行政强制措施的对象、条件、种类作了规定的，行政法规、地方性法规不得作出扩大规定。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法律中未设定行政强制措施的，行政法规、地方性法规不得设定行政强制措施。但是，法律规定特定事项由行政法规规定具体管理措施的，行政法规可以设定除本法第九条第一项、第四项和应当由法律规定的行政强制措施以外的其他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第十二条 行政强制执行的方式：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（一）加处罚款或者滞纳金；</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（二）划拨存款、汇款；</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（三）拍卖或者依法处理查封、扣押的场所、设施或者财物；</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（四）排除妨碍、恢复原状；</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（五）代履行；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（六）其他强制执行方式。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第十三条 行政强制执行由法律设定。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法律没有规定行政机关强制执行的，作出行政决定的行政机关应当申请人民法院强制执行。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第十四条 起草法律草案、法规草案，拟设定行政强制的，起草单位应当采取听证会、论证会等形式听取意见，并向制定机关说明设定该行政强制的必要性、可能产生的影响以及听取和采纳意见的情况。</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第十五条 行政强制的设定机关应当定期对其设定的行政强制进行评价，并对不适当的行政强制及时予以修改或者废止。</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行政强制的实施机关可以对已设定的行政强制的实施情况及存在的必要性适时进行评价，并将意见报告该行政强制的设定机关。</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公民、法人或者其他组织可以向行政强制的设定机关和实施机关就行政强制的设定和实施提出意见和建议。有关机关应当认真研究论证，并以适当方式予以反馈。</w:t>
      </w:r>
    </w:p>
    <w:p>
      <w:pPr>
        <w:shd w:val="clear" w:color="auto" w:fill="FFFFFF"/>
        <w:adjustRightInd/>
        <w:snapToGrid/>
        <w:spacing w:before="100" w:beforeAutospacing="1" w:after="100" w:afterAutospacing="1"/>
        <w:outlineLvl w:val="2"/>
        <w:rPr>
          <w:rFonts w:ascii="宋体" w:hAnsi="宋体" w:eastAsia="宋体" w:cs="宋体"/>
          <w:b/>
          <w:bCs/>
          <w:color w:val="333333"/>
          <w:sz w:val="21"/>
          <w:szCs w:val="21"/>
        </w:rPr>
      </w:pPr>
      <w:bookmarkStart w:id="13" w:name="2_4"/>
      <w:bookmarkEnd w:id="13"/>
      <w:bookmarkStart w:id="14" w:name="2-4"/>
      <w:bookmarkEnd w:id="14"/>
      <w:bookmarkStart w:id="15" w:name="sub2769402_2_4"/>
      <w:bookmarkEnd w:id="15"/>
      <w:bookmarkStart w:id="16" w:name="第三章_行政强制措施实施程序"/>
      <w:bookmarkEnd w:id="16"/>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r>
        <w:rPr>
          <w:rFonts w:ascii="宋体" w:hAnsi="宋体" w:eastAsia="宋体" w:cs="宋体"/>
          <w:b/>
          <w:bCs/>
          <w:color w:val="333333"/>
          <w:sz w:val="21"/>
          <w:szCs w:val="21"/>
        </w:rPr>
        <w:t>第三章 行政强制措施实施程序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第一节 一般规定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第十六条 行政机关履行行政管理职责，依照法律、法规的规定，实施行政强制措施。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违法行为情节显著轻微或者没有明显社会危害的，可以不采取行政强制措施。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第十七条 行政强制措施由法律、法规规定的行政机关在法定职权范围内实施。行政强制措施权不得委托。</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依据《</w:t>
      </w:r>
      <w:r>
        <w:fldChar w:fldCharType="begin"/>
      </w:r>
      <w:r>
        <w:instrText xml:space="preserve"> HYPERLINK "https://baike.baidu.com/item/%E4%B8%AD%E5%8D%8E%E4%BA%BA%E6%B0%91%E5%85%B1%E5%92%8C%E5%9B%BD%E8%A1%8C%E6%94%BF%E5%A4%84%E7%BD%9A%E6%B3%95/2902771" \t "_blank" </w:instrText>
      </w:r>
      <w:r>
        <w:fldChar w:fldCharType="separate"/>
      </w:r>
      <w:r>
        <w:rPr>
          <w:rFonts w:ascii="宋体" w:hAnsi="宋体" w:eastAsia="宋体" w:cs="宋体"/>
          <w:color w:val="136EC2"/>
          <w:sz w:val="21"/>
          <w:szCs w:val="21"/>
        </w:rPr>
        <w:t>中华人民共和国行政处罚法</w:t>
      </w:r>
      <w:r>
        <w:rPr>
          <w:rFonts w:ascii="宋体" w:hAnsi="宋体" w:eastAsia="宋体" w:cs="宋体"/>
          <w:color w:val="136EC2"/>
          <w:sz w:val="21"/>
          <w:szCs w:val="21"/>
        </w:rPr>
        <w:fldChar w:fldCharType="end"/>
      </w:r>
      <w:r>
        <w:rPr>
          <w:rFonts w:ascii="宋体" w:hAnsi="宋体" w:eastAsia="宋体" w:cs="宋体"/>
          <w:color w:val="333333"/>
          <w:sz w:val="21"/>
          <w:szCs w:val="21"/>
        </w:rPr>
        <w:t>》的规定行使</w:t>
      </w:r>
      <w:r>
        <w:fldChar w:fldCharType="begin"/>
      </w:r>
      <w:r>
        <w:instrText xml:space="preserve"> HYPERLINK "https://baike.baidu.com/item/%E7%9B%B8%E5%AF%B9%E9%9B%86%E4%B8%AD%E8%A1%8C%E6%94%BF%E5%A4%84%E7%BD%9A%E6%9D%83/8486260" \t "_blank" </w:instrText>
      </w:r>
      <w:r>
        <w:fldChar w:fldCharType="separate"/>
      </w:r>
      <w:r>
        <w:rPr>
          <w:rFonts w:ascii="宋体" w:hAnsi="宋体" w:eastAsia="宋体" w:cs="宋体"/>
          <w:color w:val="136EC2"/>
          <w:sz w:val="21"/>
          <w:szCs w:val="21"/>
        </w:rPr>
        <w:t>相对集中行政处罚权</w:t>
      </w:r>
      <w:r>
        <w:rPr>
          <w:rFonts w:ascii="宋体" w:hAnsi="宋体" w:eastAsia="宋体" w:cs="宋体"/>
          <w:color w:val="136EC2"/>
          <w:sz w:val="21"/>
          <w:szCs w:val="21"/>
        </w:rPr>
        <w:fldChar w:fldCharType="end"/>
      </w:r>
      <w:r>
        <w:rPr>
          <w:rFonts w:ascii="宋体" w:hAnsi="宋体" w:eastAsia="宋体" w:cs="宋体"/>
          <w:color w:val="333333"/>
          <w:sz w:val="21"/>
          <w:szCs w:val="21"/>
        </w:rPr>
        <w:t>的行政机关，可以实施法律、法规规定的与行政处罚权有关的行政强制措施。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行政强制措施应当由行政机关具备资格的行政执法人员实施，其他人员不得实施。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第十八条 行政机关实施行政强制措施应当遵守下列规定：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（一）实施前须向行政机关负责人报告并经批准；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（二）由两名以上行政执法人员实施；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（三）出示执法身份证件；</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（四）通知当事人到场；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（五）当场告知当事人采取行政强制措施的理由、依据以及当事人依法享有的权利、救济途径；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（六）听取当事人的陈述和申辩；</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（七）制作现场笔录；</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（八）现场笔录由当事人和行政执法人员签名或者盖章，当事人拒绝的，在笔录中予以注明；</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（九）当事人不到场的，邀请见证人到场，由见证人和行政执法人员在现场笔录上签名或者盖章；</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（十）法律、法规规定的其他程序。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第十九条 情况紧急，需要当场实施行政强制措施的，行政执法人员应当在二十四小时内向行政机关负责人报告，并补办批准手续。行政机关负责人认为不应当采取行政强制措施的，应当立即解除。</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第二十条 依照法律规定实施限制公民人身自由的行政强制措施，除应当履行本法第十八条规定的程序外，还应当遵守下列规定：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（一）当场告知或者实施行政强制措施后立即通知当事人家属实施行政强制措施的行政机关、地点和期限；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（二）在紧急情况下当场实施行政强制措施的，在返回行政机关后，立即向行政机关负责人报告并补办批准手续；</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（三）法律规定的其他程序。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实施限制人身自由的行政强制措施不得超过法定期限。实施行政强制措施的目的已经达到或者条件已经消失，应当立即解除。</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第二十一条 违法行为涉嫌犯罪应当移送司法机关的，行政机关应当将查封、扣押、冻结的财物一并移送，并书面告知当事人。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第二节 查封、扣押</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第二十二条 查封、扣押应当由法律、法规规定的行政机关实施，其他任何行政机关或者组织不得实施。</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第二十三条 查封、扣押限于涉案的场所、设施或者财物，不得查封、扣押与违法行为无关的场所、设施或者财物；不得查封、扣押公民个人及其所扶养家属的生活必需品。</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当事人的场所、设施或者财物已被其他国家机关依法查封的，不得重复查封。</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第二十四条 行政机关决定实施查封、扣押的，应当履行本法第十八条规定的程序，制作并当场交付查封、扣押决定书和清单。</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查封、扣押决定书应当载明下列事项：</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（一）当事人的姓名或者名称、地址；</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（二）查封、扣押的理由、依据和期限；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（三）查封、扣押场所、设施或者财物的名称、数量等；</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（四）申请行政复议或者提起行政诉讼的途径和期限；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（五）行政机关的名称、印章和日期。</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查封、扣押清单一式二份，由当事人和行政机关分别保存。</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第二十五条 查封、扣押的期限不得超过三十日；情况复杂的，经行政机关负责人批准，可以延长，但是延长期限不得超过三十日。法律、行政法规另有规定的除外。</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延长查封、扣押的决定应当及时书面告知当事人，并说明理由。</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对物品需要进行检测、检验、检疫或者技术鉴定的，查封、扣押的期间不包括检测、检验、检疫或者技术鉴定的期间。检测、检验、检疫或者技术鉴定的期间应当明确，并书面告知当事人。检测、检验、检疫或者技术鉴定的费用由行政机关承担。</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第二十六条 对查封、扣押的场所、设施或者财物，行政机关应当妥善保管，不得使用或者损毁；造成损失的，应当承担赔偿责任。</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对查封的场所、设施或者财物，行政机关可以委托第三人保管，第三人不得损毁或者擅自转移、处置。因第三人的原因造成的损失，行政机关先行赔付后，有权向第三人追偿。</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因查封、扣押发生的保管费用由行政机关承担。</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第二十七条 行政机关采取查封、扣押措施后，应当及时查清事实，在本法第二十五条规定的期限内作出处理决定。对违法事实清楚，依法应当没收的非法财物予以没收；法律、行政法规规定应当销毁的，依法销毁；应当解除查封、扣押的，作出解除查封、扣押的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第二十八条 有下列情形之一的，行政机关应当及时作出解除查封、扣押决定：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（一）当事人没有违法行为；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（二）查封、扣押的场所、设施或者财物与违法行为无关；</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（三）行政机关对违法行为已经作出处理决定，不再需要查封、扣押；</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（四）查封、扣押期限已经届满；</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（五）其他不再需要采取查封、扣押措施的情形。</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解除查封、扣押应当立即退还财物；已将鲜活物品或者其他不易保管的财物拍卖或者变卖的，退还拍卖或者变卖所得款项。变卖价格明显低于市场价格，给当事人造成损失的，应当给予补偿。</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第三节 冻结</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第二十九条 冻结存款、汇款应当由法律规定的行政机关实施，不得委托给其他行政机关或者组织；其他任何行政机关或者组织不得冻结存款、汇款。</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冻结存款、汇款的数额应当与违法行为涉及的金额相当；已被其他国家机关依法冻结的，不得重复冻结。</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第三十条 行政机关依照法律规定决定实施冻结存款、汇款的，应当履行本法第十八条第一项、第二项、第三项、第七项规定的程序，并向金融机构交付冻结通知书。</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金融机构接到行政机关依法作出的冻结通知书后，应当立即予以冻结，不得拖延，不得在冻结前向当事人泄露信息。</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法律规定以外的行政机关或者组织要求冻结当事人存款、汇款的，金融机构应当拒绝。</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第三十一条 依照法律规定冻结存款、汇款的，作出决定的行政机关应当在三日内向当事人交付冻结决定书。冻结决定书应当载明下列事项：</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（一）当事人的姓名或者名称、地址；</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（二）冻结的理由、依据和期限；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（三）冻结的账号和数额；</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（四）申请行政复议或者提起行政诉讼的途径和期限；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（五）行政机关的名称、印章和日期。</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第三十二条 自冻结存款、汇款之日起三十日内，行政机关应当作出处理决定或者作出解除冻结决定；情况复杂的，经行政机关负责人批准，可以延长，但是延长期限不得超过三十日。法律另有规定的除外。</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延长冻结的决定应当及时书面告知当事人，并说明理由。</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第三十三条 有下列情形之一的，行政机关应当及时作出解除冻结决定：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（一）当事人没有违法行为；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（二）冻结的存款、汇款与违法行为无关；</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（三）行政机关对违法行为已经作出处理决定，不再需要冻结；</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（四）冻结期限已经届满；</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（五）其他不再需要采取冻结措施的情形。</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行政机关作出解除冻结决定的，应当及时通知金融机构和当事人。金融机构接到通知后，应当立即解除冻结。</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行政机关逾期未作出处理决定或者解除冻结决定的，金融机构应当自冻结期满之日起解除冻结。</w:t>
      </w:r>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bookmarkStart w:id="17" w:name="第四章_行政机关强制执行程序"/>
      <w:bookmarkEnd w:id="17"/>
      <w:bookmarkStart w:id="18" w:name="2-5"/>
      <w:bookmarkEnd w:id="18"/>
      <w:bookmarkStart w:id="19" w:name="sub2769402_2_5"/>
      <w:bookmarkEnd w:id="19"/>
      <w:bookmarkStart w:id="20" w:name="2_5"/>
      <w:bookmarkEnd w:id="20"/>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r>
        <w:rPr>
          <w:rFonts w:ascii="宋体" w:hAnsi="宋体" w:eastAsia="宋体" w:cs="宋体"/>
          <w:b/>
          <w:bCs/>
          <w:color w:val="333333"/>
          <w:sz w:val="21"/>
          <w:szCs w:val="21"/>
        </w:rPr>
        <w:t>第四章 行政机关强制执行程序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第一节 一般规定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第三十四条 行政机关依法作出行政决定后，当事人在行政机关决定的期限内不履行义务的，具有行政强制执行权的行政机关依照本章规定强制执行。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第三十五条 行政机关作出强制执行决定前，应当事先催告当事人履行义务。催告应当以书面形式作出，并载明下列事项：</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（一）履行义务的期限；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（二）履行义务的方式；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（三）涉及金钱给付的，应当有明确的金额和给付方式；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（四）当事人依法享有的陈述权和申辩权。</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第三十六条 当事人收到催告书后有权进行陈述和申辩。行政机关应当充分听取当事人的意见，对当事人提出的事实、理由和证据，应当进行记录、复核。当事人提出的事实、理由或者证据成立的，行政机关应当采纳。</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第三十七条 经催告，当事人逾期仍不履行行政决定，且无正当理由的，行政机关可以作出强制执行决定。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强制执行决定应当以书面形式作出，并载明下列事项：</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（一）当事人的姓名或者名称、地址；</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（二）强制执行的理由和依据；</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（三）强制执行的方式和时间；</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（四）申请行政复议或者提起行政诉讼的途径和期限；</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（五）行政机关的名称、印章和日期。</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在催告期间，对有证据证明有转移或者隐匿财物迹象的，行政机关可以作出立即强制执行决定。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第三十八条 催告书、行政强制执行决定书应当直接送达当事人。当事人拒绝接收或者无法直接送达当事人的，应当依照《</w:t>
      </w:r>
      <w:r>
        <w:fldChar w:fldCharType="begin"/>
      </w:r>
      <w:r>
        <w:instrText xml:space="preserve"> HYPERLINK "https://baike.baidu.com/item/%E4%B8%AD%E5%8D%8E%E4%BA%BA%E6%B0%91%E5%85%B1%E5%92%8C%E5%9B%BD%E6%B0%91%E4%BA%8B%E8%AF%89%E8%AE%BC%E6%B3%95/9722865" \t "_blank" </w:instrText>
      </w:r>
      <w:r>
        <w:fldChar w:fldCharType="separate"/>
      </w:r>
      <w:r>
        <w:rPr>
          <w:rFonts w:ascii="宋体" w:hAnsi="宋体" w:eastAsia="宋体" w:cs="宋体"/>
          <w:color w:val="136EC2"/>
          <w:sz w:val="21"/>
          <w:szCs w:val="21"/>
        </w:rPr>
        <w:t>中华人民共和国民事诉讼法</w:t>
      </w:r>
      <w:r>
        <w:rPr>
          <w:rFonts w:ascii="宋体" w:hAnsi="宋体" w:eastAsia="宋体" w:cs="宋体"/>
          <w:color w:val="136EC2"/>
          <w:sz w:val="21"/>
          <w:szCs w:val="21"/>
        </w:rPr>
        <w:fldChar w:fldCharType="end"/>
      </w:r>
      <w:r>
        <w:rPr>
          <w:rFonts w:ascii="宋体" w:hAnsi="宋体" w:eastAsia="宋体" w:cs="宋体"/>
          <w:color w:val="333333"/>
          <w:sz w:val="21"/>
          <w:szCs w:val="21"/>
        </w:rPr>
        <w:t>》的有关规定送达。</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第三十九条 有下列情形之一的，中止执行：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（一）当事人履行行政决定确有困难或者暂无履行能力的；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（二）第三人对执行标的主张权利，确有理由的；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（三）执行可能造成难以弥补的损失，且中止执行不损害公共利益的；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（四）行政机关认为需要中止执行的其他情形。</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中止执行的情形消失后，行政机关应当恢复执行。对没有明显社会危害，当事人确无能力履行，中止执行满三年未恢复执行的，行政机关不再执行。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第四十条 有下列情形之一的，终结执行：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（一）公民死亡，无遗产可供执行，又无义务承受人的；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（二）法人或者其他组织终止，无财产可供执行，又无义务承受人的；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（三）执行标的灭失的；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（四）据以执行的行政决定被撤销的；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（五）行政机关认为需要终结执行的其他情形。</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第四十一条 在执行中或者执行完毕后，据以执行的行政决定被撤销、变更，或者执行错误的，应当恢复原状或者退还财物；不能恢复原状或者退还财物的，依法给予赔偿。</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第四十二条 实施行政强制执行，行政机关可以在不损害公共利益和他人合法权益的情况下，与当事人达成执行协议。执行协议可以约定分阶段履行；当事人采取补救措施的，可以减免加处的罚款或者滞纳金。</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执行协议应当履行。当事人不履行执行协议的，行政机关应当恢复强制执行。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第四十三条 行政机关不得在夜间或者法定节假日实施行政强制执行。但是，情况紧急的除外。</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行政机关不得对居民生活采取停止供水、供电、供热、供燃气等方式迫使当事人履行相关行政决定。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第四十四条 对违法的建筑物、构筑物、设施等需要强制拆除的，应当由行政机关予以公告，限期当事人自行拆除。当事人在法定期限内不申请行政复议或者提起行政诉讼，又不拆除的，行政机关可以依法强制拆除。</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第二节 金钱给付义务的执行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第四十五条 行政机关依法作出金钱给付义务的行政决定，当事人逾期不履行的，行政机关可以依法加处罚款或者滞纳金。加处罚款或者滞纳金的标准应当告知当事人。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加处罚款或者滞纳金的数额不得超出金钱给付义务的数额。</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第四十六条 行政机关依照本法第四十五条规定实施加处罚款或者滞纳金超过三十日，经催告当事人仍不履行的，具有行政强制执行权的行政机关可以强制执行。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行政机关实施强制执行前，需要采取查封、扣押、冻结措施的，依照本法第三章规定办理。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没有行政强制执行权的行政机关应当申请人民法院强制执行。但是，当事人在法定期限内不申请行政复议或者提起行政诉讼，经催告仍不履行的，在实施行政管理过程中已经采取查封、扣押措施的行政机关，可以将查封、扣押的财物依法拍卖抵缴罚款。</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第四十七条 划拨存款、汇款应当由法律规定的行政机关决定，并书面通知金融机构。金融机构接到行政机关依法作出划拨存款、汇款的决定后，应当立即划拨。</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法律规定以外的行政机关或者组织要求划拨当事人存款、汇款的，金融机构应当拒绝。</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第四十八条 依法拍卖财物，由行政机关委托拍卖机构依照《</w:t>
      </w:r>
      <w:r>
        <w:fldChar w:fldCharType="begin"/>
      </w:r>
      <w:r>
        <w:instrText xml:space="preserve"> HYPERLINK "https://baike.baidu.com/item/%E4%B8%AD%E5%8D%8E%E4%BA%BA%E6%B0%91%E5%85%B1%E5%92%8C%E5%9B%BD%E6%8B%8D%E5%8D%96%E6%B3%95/1896676" \t "_blank" </w:instrText>
      </w:r>
      <w:r>
        <w:fldChar w:fldCharType="separate"/>
      </w:r>
      <w:r>
        <w:rPr>
          <w:rFonts w:ascii="宋体" w:hAnsi="宋体" w:eastAsia="宋体" w:cs="宋体"/>
          <w:color w:val="136EC2"/>
          <w:sz w:val="21"/>
          <w:szCs w:val="21"/>
        </w:rPr>
        <w:t>中华人民共和国拍卖法</w:t>
      </w:r>
      <w:r>
        <w:rPr>
          <w:rFonts w:ascii="宋体" w:hAnsi="宋体" w:eastAsia="宋体" w:cs="宋体"/>
          <w:color w:val="136EC2"/>
          <w:sz w:val="21"/>
          <w:szCs w:val="21"/>
        </w:rPr>
        <w:fldChar w:fldCharType="end"/>
      </w:r>
      <w:r>
        <w:rPr>
          <w:rFonts w:ascii="宋体" w:hAnsi="宋体" w:eastAsia="宋体" w:cs="宋体"/>
          <w:color w:val="333333"/>
          <w:sz w:val="21"/>
          <w:szCs w:val="21"/>
        </w:rPr>
        <w:t>》的规定办理。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第四十九条 划拨的存款、汇款以及拍卖和依法处理所得的款项应当上缴国库或者划入财政专户。任何行政机关或者个人不得以任何形式截留、私分或者变相私分。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b/>
          <w:bCs/>
          <w:color w:val="333333"/>
          <w:sz w:val="21"/>
          <w:szCs w:val="21"/>
        </w:rPr>
        <w:t>第三节 代履行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第五十条 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第五十一条 代履行应当遵守下列规定：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（一）代履行前送达决定书，代履行决定书应当载明当事人的姓名或者名称、地址，代履行的理由和依据、方式和时间、标的、费用预算以及代履行人；</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（二）代履行三日前，催告当事人履行，当事人履行的，停止代履行；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（三）代履行时，作出决定的行政机关应当派员到场监督；</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（四）代履行完毕，行政机关到场监督的工作人员、代履行人和当事人或者见证人应当在执行文书上签名或者盖章。</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代履行的费用按照成本合理确定，由当事人承担。但是，法律另有规定的除外。</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代履行不得采用暴力、胁迫以及其他非法方式。</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第五十二条 需要立即清除道路、河道、航道或者公共场所的遗洒物、障碍物或者污染物，当事人不能清除的，行政机关可以决定立即实施代履行；当事人不在场的，行政机关应当在事后立即通知当事人，并依法作出处理。</w:t>
      </w:r>
    </w:p>
    <w:p>
      <w:pPr>
        <w:shd w:val="clear" w:color="auto" w:fill="FFFFFF"/>
        <w:adjustRightInd/>
        <w:snapToGrid/>
        <w:spacing w:before="100" w:beforeAutospacing="1" w:after="100" w:afterAutospacing="1"/>
        <w:outlineLvl w:val="2"/>
        <w:rPr>
          <w:rFonts w:ascii="宋体" w:hAnsi="宋体" w:eastAsia="宋体" w:cs="宋体"/>
          <w:b/>
          <w:bCs/>
          <w:color w:val="333333"/>
          <w:sz w:val="21"/>
          <w:szCs w:val="21"/>
        </w:rPr>
      </w:pPr>
      <w:bookmarkStart w:id="21" w:name="2-6"/>
      <w:bookmarkEnd w:id="21"/>
      <w:bookmarkStart w:id="22" w:name="第五章_申请人民法院强制执行"/>
      <w:bookmarkEnd w:id="22"/>
      <w:bookmarkStart w:id="23" w:name="sub2769402_2_6"/>
      <w:bookmarkEnd w:id="23"/>
      <w:bookmarkStart w:id="24" w:name="2_6"/>
      <w:bookmarkEnd w:id="24"/>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r>
        <w:rPr>
          <w:rFonts w:ascii="宋体" w:hAnsi="宋体" w:eastAsia="宋体" w:cs="宋体"/>
          <w:b/>
          <w:bCs/>
          <w:color w:val="333333"/>
          <w:sz w:val="21"/>
          <w:szCs w:val="21"/>
        </w:rPr>
        <w:t>第五章 申请人民法院强制执行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第五十三条 当事人在法定期限内不申请行政复议或者提起行政诉讼，又不履行行政决定的，没有行政强制执行权的行政机关可以自期限届满之日起三个月内，依照本章规定申请人民法院强制执行。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第五十四条 行政机关申请人民法院强制执行前，应当催告当事人履行义务。催告书送达十日后当事人仍未履行义务的，行政机关可以向所在地有管辖权的人民法院申请强制执行；执行对象是不动产的，向不动产所在地有管辖权的人民法院申请强制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第五十五条 行政机关向人民法院申请强制执行，应当提供下列材料：</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（一）强制执行申请书；</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（二）行政决定书及作出决定的事实、理由和依据；</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（三）当事人的意见及行政机关催告情况；</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（四）申请强制执行标的情况；</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（五）法律、行政法规规定的其他材料。</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强制执行申请书应当由行政机关负责人签名，加盖行政机关的印章，并注明日期。</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第五十六条 人民法院接到行政机关强制执行的申请，应当在五日内受理。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行政机关对人民法院不予受理的裁定有异议的，可以在十五日内向上一级人民法院申请复议，上一级人民法院应当自收到复议申请之日起十五日内作出是否受理的裁定。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第五十七条 人民法院对行政机关强制执行的申请进行书面审查，对符合本法第五十五条规定，且行政决定具备法定执行效力的，除本法第五十八条规定的情形外，人民法院应当自受理之日起七日内作出执行裁定。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第五十八条 人民法院发现有下列情形之一的，在作出裁定前可以听取被执行人和行政机关的意见：</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（一）明显缺乏事实根据的；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（二）明显缺乏法律、法规依据的；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（三）其他明显违法并损害被执行人合法权益的。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人民法院应当自受理之日起三十日内作出是否执行的裁定。裁定不予执行的，应当说明理由，并在五日内将不予执行的裁定送达行政机关。</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行政机关对人民法院不予执行的裁定有异议的，可以自收到裁定之日起十五日内向上一级人民法院申请复议，上一级人民法院应当自收到复议申请之日起三十日内作出是否执行的裁定。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第五十九条 因情况紧急，为保障公共安全，行政机关可以申请人民法院立即执行。经人民法院院长批准，人民法院应当自作出执行裁定之日起五日内执行。</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第六十条 行政机关申请人民法院强制执行，不缴纳申请费。强制执行的费用由被执行人承担。</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人民法院以划拨、拍卖方式强制执行的，可以在划拨、拍卖后将强制执行的费用扣除。</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依法拍卖财物，由人民法院委托拍卖机构依照《中华人民共和国拍卖法》的规定办理。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划拨的存款、汇款以及拍卖和依法处理所得的款项应当上缴国库或者划入财政专户，不得以任何形式截留、私分或者变相私分。</w:t>
      </w:r>
    </w:p>
    <w:p>
      <w:pPr>
        <w:shd w:val="clear" w:color="auto" w:fill="FFFFFF"/>
        <w:adjustRightInd/>
        <w:snapToGrid/>
        <w:spacing w:before="100" w:beforeAutospacing="1" w:after="100" w:afterAutospacing="1"/>
        <w:outlineLvl w:val="2"/>
        <w:rPr>
          <w:rFonts w:ascii="宋体" w:hAnsi="宋体" w:eastAsia="宋体" w:cs="宋体"/>
          <w:b/>
          <w:bCs/>
          <w:color w:val="333333"/>
          <w:sz w:val="21"/>
          <w:szCs w:val="21"/>
        </w:rPr>
      </w:pPr>
      <w:bookmarkStart w:id="25" w:name="2_7"/>
      <w:bookmarkEnd w:id="25"/>
      <w:bookmarkStart w:id="26" w:name="sub2769402_2_7"/>
      <w:bookmarkEnd w:id="26"/>
      <w:bookmarkStart w:id="27" w:name="第六章_法律责任"/>
      <w:bookmarkEnd w:id="27"/>
      <w:bookmarkStart w:id="28" w:name="2-7"/>
      <w:bookmarkEnd w:id="28"/>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r>
        <w:rPr>
          <w:rFonts w:ascii="宋体" w:hAnsi="宋体" w:eastAsia="宋体" w:cs="宋体"/>
          <w:b/>
          <w:bCs/>
          <w:color w:val="333333"/>
          <w:sz w:val="21"/>
          <w:szCs w:val="21"/>
        </w:rPr>
        <w:t>第六章 法律责任</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第六十一条 行政机关实施行政强制，有下列情形之一的，由上级行政机关或者有关部门责令改正，对直接负责的主管人员和其他直接责任人员依法给予处分：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（一）没有法律、法规依据的；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（二）改变行政强制对象、条件、方式的；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（三）违反法定程序实施行政强制的；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（四）违反本法规定，在夜间或者法定节假日实施行政强制执行的；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（五）对居民生活采取停止供水、供电、供热、供燃气等方式迫使当事人履行相关行政决定的；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（六）有其他违法实施行政强制情形的。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第六十二条 违反本法规定，行政机关有下列情形之一的，由上级行政机关或者有关部门责令改正，对直接负责的主管人员和其他直接责任人员依法给予处分：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（一）扩大查封、扣押、冻结范围的；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（二）使用或者损毁查封、扣押场所、设施或者财物的；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（三）在查封、扣押法定期间不作出处理决定或者未依法及时解除查封、扣押的；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（四）在冻结存款、汇款法定期间不作出处理决定或者未依法及时解除冻结的。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第六十三条 行政机关将查封、扣押的财物或者划拨的存款、汇款以及拍卖和依法处理所得的款项，截留、私分或者变相私分的，由财政部门或者有关部门予以追缴；对直接负责的主管人员和其他直接责任人员依法给予记大过、降级、撤职或者开除的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行政机关工作人员利用职务上的便利，将查封、扣押的场所、设施或者财物据为己有的，由上级行政机关或者有关部门责令改正，依法给予记大过、降级、撤职或者开除的处分。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第六十四条 行政机关及其工作人员利用行政强制权为单位或者个人谋取利益的，由上级行政机关或者有关部门责令改正，对直接负责的主管人员和其他直接责任人员依法给予处分。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第六十五条 违反本法规定，金融机构有下列行为之一的，由金融业监督管理机构责令改正，对直接负责的主管人员和其他直接责任人员依法给予处分：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（一）在冻结前向当事人泄露信息的；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（二）对应当立即冻结、划拨的存款、汇款不冻结或者不划拨，致使存款、汇款转移的；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（三）将不应当冻结、划拨的存款、汇款予以冻结或者划拨的；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（四）未及时解除冻结存款、汇款的。</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第六十六条 违反本法规定，金融机构将款项划入国库或者财政专户以外的其他账户的，由金融业监督管理机构责令改正，并处以违法划拨款项二倍的罚款；对直接负责的主管人员和其他直接责任人员依法给予处分。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违反本法规定，行政机关、人民法院指令金融机构将款项划入国库或者财政专户以外的其他账户的，对直接负责的主管人员和其他直接责任人员依法给予处分。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第六十七条 人民法院及其工作人员在强制执行中有违法行为或者扩大强制执行范围的，对直接负责的主管人员和其他直接责任人员依法给予处分。</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第六十八条 违反本法规定，给公民、法人或者其他组织造成损失的，依法给予赔偿。</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违反本法规定，构成犯罪的，依法追究刑事责任。</w:t>
      </w:r>
    </w:p>
    <w:p>
      <w:pPr>
        <w:shd w:val="clear" w:color="auto" w:fill="FFFFFF"/>
        <w:adjustRightInd/>
        <w:snapToGrid/>
        <w:spacing w:before="100" w:beforeAutospacing="1" w:after="100" w:afterAutospacing="1"/>
        <w:outlineLvl w:val="2"/>
        <w:rPr>
          <w:rFonts w:ascii="宋体" w:hAnsi="宋体" w:eastAsia="宋体" w:cs="宋体"/>
          <w:b/>
          <w:bCs/>
          <w:color w:val="333333"/>
          <w:sz w:val="21"/>
          <w:szCs w:val="21"/>
        </w:rPr>
      </w:pPr>
      <w:bookmarkStart w:id="29" w:name="sub2769402_2_8"/>
      <w:bookmarkEnd w:id="29"/>
      <w:bookmarkStart w:id="30" w:name="2-8"/>
      <w:bookmarkEnd w:id="30"/>
      <w:bookmarkStart w:id="31" w:name="2_8"/>
      <w:bookmarkEnd w:id="31"/>
      <w:bookmarkStart w:id="32" w:name="第七章_附则"/>
      <w:bookmarkEnd w:id="32"/>
    </w:p>
    <w:p>
      <w:pPr>
        <w:shd w:val="clear" w:color="auto" w:fill="FFFFFF"/>
        <w:adjustRightInd/>
        <w:snapToGrid/>
        <w:spacing w:before="100" w:beforeAutospacing="1" w:after="100" w:afterAutospacing="1"/>
        <w:jc w:val="center"/>
        <w:outlineLvl w:val="2"/>
        <w:rPr>
          <w:rFonts w:ascii="宋体" w:hAnsi="宋体" w:eastAsia="宋体" w:cs="宋体"/>
          <w:b/>
          <w:bCs/>
          <w:color w:val="333333"/>
          <w:sz w:val="21"/>
          <w:szCs w:val="21"/>
        </w:rPr>
      </w:pPr>
      <w:bookmarkStart w:id="33" w:name="_GoBack"/>
      <w:bookmarkEnd w:id="33"/>
      <w:r>
        <w:rPr>
          <w:rFonts w:ascii="宋体" w:hAnsi="宋体" w:eastAsia="宋体" w:cs="宋体"/>
          <w:b/>
          <w:bCs/>
          <w:color w:val="333333"/>
          <w:sz w:val="21"/>
          <w:szCs w:val="21"/>
        </w:rPr>
        <w:t>第七章 附则</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第六十九条 本法中十日以内期限的规定是指工作日，不含法定节假日。</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第七十条 法律、行政法规授权的具有管理公共事务职能的组织在法定授权范围内，以自己的名义实施行政强制，适用本法有关行政机关的规定。</w:t>
      </w:r>
    </w:p>
    <w:p>
      <w:pPr>
        <w:shd w:val="clear" w:color="auto" w:fill="FFFFFF"/>
        <w:adjustRightInd/>
        <w:snapToGrid/>
        <w:spacing w:line="360" w:lineRule="atLeast"/>
        <w:ind w:firstLine="480"/>
        <w:rPr>
          <w:rFonts w:ascii="宋体" w:hAnsi="宋体" w:eastAsia="宋体" w:cs="宋体"/>
          <w:color w:val="333333"/>
          <w:sz w:val="21"/>
          <w:szCs w:val="21"/>
        </w:rPr>
      </w:pPr>
      <w:r>
        <w:rPr>
          <w:rFonts w:ascii="宋体" w:hAnsi="宋体" w:eastAsia="宋体" w:cs="宋体"/>
          <w:color w:val="333333"/>
          <w:sz w:val="21"/>
          <w:szCs w:val="21"/>
        </w:rPr>
        <w:t>第七十一条 本法自2012年1月1日起施行。</w:t>
      </w:r>
    </w:p>
    <w:p>
      <w:pPr>
        <w:spacing w:line="220" w:lineRule="atLeast"/>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TU0MDYyMjJiNDU4YzE2NGU5MGE4MjZmMjhkNDdhOGQifQ=="/>
  </w:docVars>
  <w:rsids>
    <w:rsidRoot w:val="00D31D50"/>
    <w:rsid w:val="00323B43"/>
    <w:rsid w:val="003D37D8"/>
    <w:rsid w:val="00426133"/>
    <w:rsid w:val="004358AB"/>
    <w:rsid w:val="005C2ABE"/>
    <w:rsid w:val="008B7726"/>
    <w:rsid w:val="00A92389"/>
    <w:rsid w:val="00D31D50"/>
    <w:rsid w:val="00EA3257"/>
    <w:rsid w:val="15FE5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3"/>
    <w:basedOn w:val="1"/>
    <w:next w:val="1"/>
    <w:link w:val="9"/>
    <w:qFormat/>
    <w:uiPriority w:val="9"/>
    <w:pPr>
      <w:adjustRightInd/>
      <w:snapToGrid/>
      <w:spacing w:before="100" w:beforeAutospacing="1" w:after="100" w:afterAutospacing="1"/>
      <w:outlineLvl w:val="2"/>
    </w:pPr>
    <w:rPr>
      <w:rFonts w:ascii="宋体" w:hAnsi="宋体" w:eastAsia="宋体" w:cs="宋体"/>
      <w:b/>
      <w:bCs/>
      <w:color w:val="333333"/>
      <w:sz w:val="28"/>
      <w:szCs w:val="28"/>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8"/>
    <w:semiHidden/>
    <w:unhideWhenUsed/>
    <w:qFormat/>
    <w:uiPriority w:val="99"/>
    <w:pPr>
      <w:tabs>
        <w:tab w:val="center" w:pos="4153"/>
        <w:tab w:val="right" w:pos="8306"/>
      </w:tabs>
    </w:pPr>
    <w:rPr>
      <w:sz w:val="18"/>
      <w:szCs w:val="18"/>
    </w:rPr>
  </w:style>
  <w:style w:type="paragraph" w:styleId="4">
    <w:name w:val="header"/>
    <w:basedOn w:val="1"/>
    <w:link w:val="7"/>
    <w:semiHidden/>
    <w:unhideWhenUsed/>
    <w:qFormat/>
    <w:uiPriority w:val="99"/>
    <w:pPr>
      <w:pBdr>
        <w:bottom w:val="single" w:color="auto" w:sz="6" w:space="1"/>
      </w:pBdr>
      <w:tabs>
        <w:tab w:val="center" w:pos="4153"/>
        <w:tab w:val="right" w:pos="8306"/>
      </w:tabs>
      <w:jc w:val="center"/>
    </w:pPr>
    <w:rPr>
      <w:sz w:val="18"/>
      <w:szCs w:val="18"/>
    </w:rPr>
  </w:style>
  <w:style w:type="character" w:customStyle="1" w:styleId="7">
    <w:name w:val="页眉 Char"/>
    <w:basedOn w:val="6"/>
    <w:link w:val="4"/>
    <w:semiHidden/>
    <w:qFormat/>
    <w:uiPriority w:val="99"/>
    <w:rPr>
      <w:rFonts w:ascii="Tahoma" w:hAnsi="Tahoma"/>
      <w:sz w:val="18"/>
      <w:szCs w:val="18"/>
    </w:rPr>
  </w:style>
  <w:style w:type="character" w:customStyle="1" w:styleId="8">
    <w:name w:val="页脚 Char"/>
    <w:basedOn w:val="6"/>
    <w:link w:val="3"/>
    <w:semiHidden/>
    <w:uiPriority w:val="99"/>
    <w:rPr>
      <w:rFonts w:ascii="Tahoma" w:hAnsi="Tahoma"/>
      <w:sz w:val="18"/>
      <w:szCs w:val="18"/>
    </w:rPr>
  </w:style>
  <w:style w:type="character" w:customStyle="1" w:styleId="9">
    <w:name w:val="标题 3 Char"/>
    <w:basedOn w:val="6"/>
    <w:link w:val="2"/>
    <w:uiPriority w:val="9"/>
    <w:rPr>
      <w:rFonts w:ascii="宋体" w:hAnsi="宋体" w:eastAsia="宋体" w:cs="宋体"/>
      <w:b/>
      <w:bCs/>
      <w:color w:val="333333"/>
      <w:sz w:val="28"/>
      <w:szCs w:val="28"/>
    </w:rPr>
  </w:style>
  <w:style w:type="character" w:customStyle="1" w:styleId="10">
    <w:name w:val="title-prefix"/>
    <w:basedOn w:val="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8982</Words>
  <Characters>8991</Characters>
  <Lines>74</Lines>
  <Paragraphs>21</Paragraphs>
  <TotalTime>2</TotalTime>
  <ScaleCrop>false</ScaleCrop>
  <LinksUpToDate>false</LinksUpToDate>
  <CharactersWithSpaces>9091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Parry</cp:lastModifiedBy>
  <dcterms:modified xsi:type="dcterms:W3CDTF">2023-04-21T01:59:33Z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A50E686076E44F2582BBF9B29AE3A0DE_12</vt:lpwstr>
  </property>
</Properties>
</file>