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2EDA" w:rsidRPr="00EB11BA" w:rsidRDefault="00F427E8" w:rsidP="00F317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1BA">
        <w:rPr>
          <w:rFonts w:ascii="Times New Roman" w:hAnsi="Times New Roman" w:cs="Times New Roman"/>
          <w:b/>
          <w:sz w:val="28"/>
          <w:szCs w:val="28"/>
        </w:rPr>
        <w:t>«КАЗАНСКИЙ ГОСУДАРСТВЕННЫЙ ЭНЕРГЕТИЧЕСКИЙ УНИВЕРСИТЕТ» (ФГБОУ ВО «КГЭУ»)</w:t>
      </w:r>
    </w:p>
    <w:p w14:paraId="00000002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7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8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0A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E52EDA" w:rsidRPr="00EB11BA" w:rsidRDefault="00F427E8" w:rsidP="00F317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1BA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0000000C" w14:textId="77777777" w:rsidR="00E52EDA" w:rsidRPr="00EB11BA" w:rsidRDefault="00F427E8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11BA">
        <w:rPr>
          <w:rFonts w:ascii="Times New Roman" w:hAnsi="Times New Roman" w:cs="Times New Roman"/>
          <w:sz w:val="28"/>
          <w:szCs w:val="28"/>
        </w:rPr>
        <w:t>на разработку программного комплекса</w:t>
      </w:r>
    </w:p>
    <w:p w14:paraId="0000000D" w14:textId="491AF9C0" w:rsidR="00E52EDA" w:rsidRPr="00EB11BA" w:rsidRDefault="00F427E8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11BA">
        <w:rPr>
          <w:rFonts w:ascii="Times New Roman" w:hAnsi="Times New Roman" w:cs="Times New Roman"/>
          <w:sz w:val="28"/>
          <w:szCs w:val="28"/>
        </w:rPr>
        <w:t>«</w:t>
      </w:r>
      <w:r w:rsidR="00016607" w:rsidRPr="00EB11BA">
        <w:rPr>
          <w:rFonts w:ascii="Times New Roman" w:hAnsi="Times New Roman" w:cs="Times New Roman"/>
          <w:sz w:val="28"/>
          <w:szCs w:val="28"/>
          <w:lang w:val="ru-RU"/>
        </w:rPr>
        <w:t>Управление библиотечным фондом</w:t>
      </w:r>
      <w:r w:rsidRPr="00EB11BA">
        <w:rPr>
          <w:rFonts w:ascii="Times New Roman" w:hAnsi="Times New Roman" w:cs="Times New Roman"/>
          <w:sz w:val="28"/>
          <w:szCs w:val="28"/>
        </w:rPr>
        <w:t>»</w:t>
      </w:r>
    </w:p>
    <w:p w14:paraId="00000011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2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3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5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7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9" w14:textId="2E4FB338" w:rsidR="00E52EDA" w:rsidRPr="00EB11BA" w:rsidRDefault="00F427E8" w:rsidP="00F3177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B11BA">
        <w:rPr>
          <w:rFonts w:ascii="Times New Roman" w:hAnsi="Times New Roman" w:cs="Times New Roman"/>
          <w:sz w:val="28"/>
          <w:szCs w:val="28"/>
        </w:rPr>
        <w:t xml:space="preserve">Исполнители: </w:t>
      </w:r>
      <w:r w:rsidR="002D163E" w:rsidRPr="00EB11BA">
        <w:rPr>
          <w:rFonts w:ascii="Times New Roman" w:hAnsi="Times New Roman" w:cs="Times New Roman"/>
          <w:sz w:val="28"/>
          <w:szCs w:val="28"/>
          <w:lang w:val="ru-RU"/>
        </w:rPr>
        <w:t>Кудакаев А.Р.</w:t>
      </w:r>
    </w:p>
    <w:p w14:paraId="429B3E11" w14:textId="658B6599" w:rsidR="002D163E" w:rsidRPr="00EB11BA" w:rsidRDefault="002D163E" w:rsidP="00F3177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B11BA">
        <w:rPr>
          <w:rFonts w:ascii="Times New Roman" w:hAnsi="Times New Roman" w:cs="Times New Roman"/>
          <w:sz w:val="28"/>
          <w:szCs w:val="28"/>
          <w:lang w:val="ru-RU"/>
        </w:rPr>
        <w:t>Лазарев Я.В.</w:t>
      </w:r>
    </w:p>
    <w:p w14:paraId="0000001A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D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E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F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0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1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7" w14:textId="7F15FAFD" w:rsidR="00E52EDA" w:rsidRPr="00EB11BA" w:rsidRDefault="00F427E8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11BA">
        <w:rPr>
          <w:rFonts w:ascii="Times New Roman" w:hAnsi="Times New Roman" w:cs="Times New Roman"/>
          <w:sz w:val="28"/>
          <w:szCs w:val="28"/>
        </w:rPr>
        <w:t>Казань, 2023</w:t>
      </w:r>
    </w:p>
    <w:p w14:paraId="11273400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lastRenderedPageBreak/>
        <w:t>Содержание</w:t>
      </w:r>
    </w:p>
    <w:p w14:paraId="2802AF88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1. Введение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1.1. Наименование программы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1.2. Назначение и область применения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2. Требования к программе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2.1. Требования к функциональным характеристикам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2.2. Требования к надежности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2.2.1. Требования к обеспечению надежного функционирования программы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2.2.2. Время восстановления после отказа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2.2.3. Отказы из-за некорректных действий пользователей системы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3. Условия эксплуатации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3.1. Климатические условия эксплуатации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3.2. Требования к квалификации и численности персонала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3.3. Требования к составу и параметрам технических средств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3.4. Требования к информационной и программной совместимости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3.4.1. Требования к информационным структурам и методам решения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3.4.2. Требования к исходным кодам и языкам программирования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3.4.3. Требования к программным средствам, используемым программой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3.4.4. Требования к защите информации и программ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3.5. Специальные требования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4. Требования к программной документации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4.1. Предварительный состав программной документации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5. Технико-экономические показатели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5.1. Экономические преимущества разработки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6. Стадии и этапы разработки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6.1. Стадии разработки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6.2. Этапы разработки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6.3. Содержание работ по этапам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7. Порядок контроля и приемки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7.1. Виды испытаний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7.2. Общие требования к приемке работы </w:t>
      </w:r>
    </w:p>
    <w:p w14:paraId="0A14AB7B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ru-RU"/>
        </w:rPr>
        <w:t>1. Введение </w:t>
      </w:r>
    </w:p>
    <w:p w14:paraId="56035491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1.1. Наименование программы </w:t>
      </w:r>
    </w:p>
    <w:p w14:paraId="58D01212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Наименование программы: "Интернет база данных Земная ось"</w:t>
      </w:r>
    </w:p>
    <w:p w14:paraId="41521CBF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1.2. Назначение и область применения</w:t>
      </w:r>
    </w:p>
    <w:p w14:paraId="0625ADEC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Программа предназначена для создания, управления содержимым базы данных, содержащим следующие данные:</w:t>
      </w:r>
    </w:p>
    <w:p w14:paraId="6E8DE4BD" w14:textId="77777777" w:rsidR="002A1E12" w:rsidRPr="002A1E12" w:rsidRDefault="002A1E12" w:rsidP="002A1E12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1.2.1. Предложения туроператоров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1.2.2. Прейскуранты цен для расчета индивидуальных туров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1.2.3. Возможность проведения статистических анализов (изменение цен,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рейсов)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1.2.4. Данные туристов для он-лайн бронирования.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1.2.5. Данные по отелям</w:t>
      </w:r>
    </w:p>
    <w:p w14:paraId="548D14BB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Программа предоставляет Веб-интерфейс для управления содержимым базы данным в соответствии с предъявляемыми требованиями по протоколу http.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14:paraId="43611D54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ru-RU"/>
        </w:rPr>
        <w:t>2. Требования к программе </w:t>
      </w:r>
    </w:p>
    <w:p w14:paraId="7FAEFFB8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2.1. Требования к функциональным характеристикам </w:t>
      </w:r>
    </w:p>
    <w:p w14:paraId="77953EBC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Программа должна обеспечивать возможность выполнения перечисленных ниже функций: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2.1.1. Разделение пользователей подключаемых через Веб интерфейс на группы: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2.1.1.1. Неавторизованных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2.1.1.2. Туристов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2.1.1.3. Администраторов базы данных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2.1.2. Возможность поиска (фильтрации) по базе данных информации по предложениям тур операторов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2.1.3. Возможность бронирования выбранного предложения тур оператора в режиме онлайн авторизованными пользователями (туристами). Подключение конкретной платежной системы в условия технического задания не входят.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2.1.4. Возможность оплаты в режиме онлайн или в офисе забронированного предложения туроператора.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2.1.5. Возможность поиска (фильтрации) по базе данных информации по отелям.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2.1.6. Для Администраторов базы данных возможность поиска (фильтрации) по базе данных информации по туристам.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2.1.7. Для Администраторов базы данных возможность анализа в базе данных динамики изменения цен и рейсов.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2.1.1. Возможность подключения независимых модулей импорта из внешних источников данных в текущую базу.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14:paraId="3394AD1B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2.2. Требования к надежности </w:t>
      </w:r>
    </w:p>
    <w:p w14:paraId="69C1B38E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2.2.1 Требования к обеспечению надежного функционирования программы </w:t>
      </w:r>
    </w:p>
    <w:p w14:paraId="47124B1E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а) организацией бесперебойного питания технических средств;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б) использованием лицензионного программного обеспечения;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межотраслевых типовых норм времени на работы по сервисному обслуживанию ПЭВМ и оргтехники и сопровождению программных средств»;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г) регулярным выполнением требований ГОСТ 51188-98. Защита информации. Испытания программных средств на наличие компьютерных вирусов </w:t>
      </w:r>
    </w:p>
    <w:p w14:paraId="23D89365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2.2.2. Время восстановления после отказа </w:t>
      </w:r>
    </w:p>
    <w:p w14:paraId="469B46D5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 </w:t>
      </w:r>
    </w:p>
    <w:p w14:paraId="4DF93B9C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2.2.3. Отказы из-за некорректных действий пользователей системы </w:t>
      </w:r>
    </w:p>
    <w:p w14:paraId="6D70AE87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Отказы программы вследствие некорректных действий пользователя при взаимодействии с программой через Веб интерфейс недопустимы. </w:t>
      </w:r>
    </w:p>
    <w:p w14:paraId="16E46F9A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ru-RU"/>
        </w:rPr>
        <w:t>3. Условия эксплуатации </w:t>
      </w:r>
    </w:p>
    <w:p w14:paraId="549A127A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3.1. Климатические условия эксплуатации </w:t>
      </w:r>
    </w:p>
    <w:p w14:paraId="35C3C09E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 </w:t>
      </w:r>
    </w:p>
    <w:p w14:paraId="31C12F43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3.2. Требования к квалификации и численности персонала </w:t>
      </w:r>
    </w:p>
    <w:p w14:paraId="5B3EEA37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а) задача поддержания работоспособности технических средств;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в) задача установки (инсталляции) программы.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г) задача создания резервных копий базы данных. </w:t>
      </w:r>
    </w:p>
    <w:p w14:paraId="17AC27C2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3.3. Требования к составу и параметрам технических средств</w:t>
      </w:r>
    </w:p>
    <w:p w14:paraId="427E06E8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3.3.1. 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77DBCC6B" w14:textId="77777777" w:rsidR="002A1E12" w:rsidRPr="002A1E12" w:rsidRDefault="002A1E12" w:rsidP="002A1E12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3.3.1.1. процессор Pentium-2.0Hz, не менее;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3.3.1.2. оперативную память объемом, 1Гигабайт, не менее;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3.3.1.3. HDD, 40 Гигабайт, не менее;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3.3.1.4. операционную систему Windows 2000 Server или Windows 2003;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3.3.1.5. операционную систему Windows 2000 Server или Windows 2003;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3.3.1.6. Microsoft SQL Server 2000</w:t>
      </w:r>
    </w:p>
    <w:p w14:paraId="463E126B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3.4. Требования к информационной и программной совместимости</w:t>
      </w:r>
    </w:p>
    <w:p w14:paraId="56555BED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3.4.1. Требования к информационным структурам и методам решения </w:t>
      </w:r>
    </w:p>
    <w:p w14:paraId="23B470C3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с той же базой данной модулей экспорта внешних данных.</w:t>
      </w:r>
    </w:p>
    <w:p w14:paraId="5C569E43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3.4.1.1. Структура баз данных</w:t>
      </w:r>
    </w:p>
    <w:p w14:paraId="02025DBD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Таблица городов вылета – CITY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1563"/>
        <w:gridCol w:w="3325"/>
      </w:tblGrid>
      <w:tr w:rsidR="002A1E12" w:rsidRPr="002A1E12" w14:paraId="22396BDC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2D6A1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0B675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47A6C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Описание поля</w:t>
            </w:r>
          </w:p>
        </w:tc>
      </w:tr>
      <w:tr w:rsidR="002A1E12" w:rsidRPr="002A1E12" w14:paraId="2568C0DE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9C9C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CITYNAME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3BD4D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20865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[уникальное] Название города</w:t>
            </w:r>
          </w:p>
        </w:tc>
      </w:tr>
    </w:tbl>
    <w:p w14:paraId="3EBBC4A3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Таблица названий стран – COUNTRY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563"/>
        <w:gridCol w:w="3366"/>
      </w:tblGrid>
      <w:tr w:rsidR="002A1E12" w:rsidRPr="002A1E12" w14:paraId="4596FF72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37FB3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6D1BE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92617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Описание поля</w:t>
            </w:r>
          </w:p>
        </w:tc>
      </w:tr>
      <w:tr w:rsidR="002A1E12" w:rsidRPr="002A1E12" w14:paraId="0D2E78CA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29001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COUNTRYNAME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B5D2A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F631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[уникальное] Название страны</w:t>
            </w:r>
          </w:p>
        </w:tc>
      </w:tr>
    </w:tbl>
    <w:p w14:paraId="4ADC9FB2" w14:textId="77777777" w:rsidR="002A1E12" w:rsidRPr="002A1E12" w:rsidRDefault="002A1E12" w:rsidP="002A1E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CE73FFE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Таблица курортов – RESORT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563"/>
        <w:gridCol w:w="3446"/>
      </w:tblGrid>
      <w:tr w:rsidR="002A1E12" w:rsidRPr="002A1E12" w14:paraId="768F6026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E9BF6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1F80B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5A95E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Описание поля</w:t>
            </w:r>
          </w:p>
        </w:tc>
      </w:tr>
      <w:tr w:rsidR="002A1E12" w:rsidRPr="002A1E12" w14:paraId="36911FFE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8C4F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RESORTNAME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BB24D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41AB2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[уникальное] Название курорта</w:t>
            </w:r>
          </w:p>
        </w:tc>
      </w:tr>
      <w:tr w:rsidR="002A1E12" w:rsidRPr="002A1E12" w14:paraId="1504D2A0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51A87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COUNTRY_ID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7A348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FCCE9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Идентификатор страны</w:t>
            </w:r>
          </w:p>
        </w:tc>
      </w:tr>
    </w:tbl>
    <w:p w14:paraId="7510FEA4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Таблица отелей – HOTELS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  <w:gridCol w:w="1563"/>
        <w:gridCol w:w="3300"/>
      </w:tblGrid>
      <w:tr w:rsidR="002A1E12" w:rsidRPr="002A1E12" w14:paraId="261C7E1D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5D476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8884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5D4AB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Описание поля</w:t>
            </w:r>
          </w:p>
        </w:tc>
      </w:tr>
      <w:tr w:rsidR="002A1E12" w:rsidRPr="002A1E12" w14:paraId="7FCAFB98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EEEC9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HOTELNAME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5D19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F7E3E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[уникальное] Название отеля</w:t>
            </w:r>
          </w:p>
        </w:tc>
      </w:tr>
      <w:tr w:rsidR="002A1E12" w:rsidRPr="002A1E12" w14:paraId="317D4896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2E5CA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RESORT_ID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63BB1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CCFD0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Идентификатор курорта</w:t>
            </w:r>
          </w:p>
        </w:tc>
      </w:tr>
      <w:tr w:rsidR="002A1E12" w:rsidRPr="002A1E12" w14:paraId="6956837D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67D28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DIST_AIRPORT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C3921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87969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Расстояние до аэропорта (км)</w:t>
            </w:r>
          </w:p>
        </w:tc>
      </w:tr>
      <w:tr w:rsidR="002A1E12" w:rsidRPr="002A1E12" w14:paraId="58930988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F4427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DIST_CENTER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65BAA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77E40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Расстояние до центра (км)</w:t>
            </w:r>
          </w:p>
        </w:tc>
      </w:tr>
      <w:tr w:rsidR="002A1E12" w:rsidRPr="002A1E12" w14:paraId="040F0921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18DA9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DIST_BEACH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44B69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DCBC5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Расстояние до пляжа (м)</w:t>
            </w:r>
          </w:p>
        </w:tc>
      </w:tr>
      <w:tr w:rsidR="002A1E12" w:rsidRPr="002A1E12" w14:paraId="6C790CCF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DF22E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HOTELSTAR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0BB96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91A0D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«Звездность отеля»</w:t>
            </w:r>
          </w:p>
        </w:tc>
      </w:tr>
      <w:tr w:rsidR="002A1E12" w:rsidRPr="002A1E12" w14:paraId="36AC485B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D41DB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PRESENT_BAR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46012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699EF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-1 – известно; 0 – нет; 1 – есть</w:t>
            </w:r>
          </w:p>
        </w:tc>
      </w:tr>
      <w:tr w:rsidR="002A1E12" w:rsidRPr="002A1E12" w14:paraId="4EFF957E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09F82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3E68A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00B55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A1E12" w:rsidRPr="002A1E12" w14:paraId="33580BD0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6E5E7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PRESENT_BEACH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EB4AD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5F797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-1 – известно; 0 – нет; 1 – есть</w:t>
            </w:r>
          </w:p>
        </w:tc>
      </w:tr>
      <w:tr w:rsidR="002A1E12" w:rsidRPr="002A1E12" w14:paraId="4EFC7BC0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9E7A1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PRESENT_N1… PRESENT_N2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7E6C1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C36BB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Пользовательские поля </w:t>
            </w: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-1 – известно; 0 – нет; 1 – есть</w:t>
            </w:r>
          </w:p>
        </w:tc>
      </w:tr>
    </w:tbl>
    <w:p w14:paraId="47244A18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Таблица номеров в отелях - ROOMS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1159"/>
        <w:gridCol w:w="3858"/>
      </w:tblGrid>
      <w:tr w:rsidR="002A1E12" w:rsidRPr="002A1E12" w14:paraId="0944BED7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5049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3EAFE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63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Описание поля</w:t>
            </w:r>
          </w:p>
        </w:tc>
      </w:tr>
      <w:tr w:rsidR="002A1E12" w:rsidRPr="002A1E12" w14:paraId="33E8BD85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9EC6A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HOTEL_ID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F5BB9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EB168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[уникальное] Идентификатор отеля</w:t>
            </w:r>
          </w:p>
        </w:tc>
      </w:tr>
      <w:tr w:rsidR="002A1E12" w:rsidRPr="002A1E12" w14:paraId="40247503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B6FE3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SPOT_NUMBER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FFF66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5E524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Кол-во человекомест (SNGL, DBL)</w:t>
            </w:r>
          </w:p>
        </w:tc>
      </w:tr>
      <w:tr w:rsidR="002A1E12" w:rsidRPr="002A1E12" w14:paraId="64B46FA5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9D33F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PRICE_PER_ROOM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A0BF3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950FB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Стоимость номера</w:t>
            </w:r>
          </w:p>
        </w:tc>
      </w:tr>
      <w:tr w:rsidR="002A1E12" w:rsidRPr="002A1E12" w14:paraId="59C65957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BEB33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PRICE_PER_SPOT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AF0B3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0CF87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Стоимость места</w:t>
            </w:r>
          </w:p>
        </w:tc>
      </w:tr>
      <w:tr w:rsidR="002A1E12" w:rsidRPr="002A1E12" w14:paraId="57C4F12E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E3CA4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FREE_NUMBER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937D9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03242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Кол-во свободных номеров</w:t>
            </w:r>
          </w:p>
        </w:tc>
      </w:tr>
    </w:tbl>
    <w:p w14:paraId="39655E6F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Таблица авиарейсов - FLIGHTS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1323"/>
        <w:gridCol w:w="4520"/>
      </w:tblGrid>
      <w:tr w:rsidR="002A1E12" w:rsidRPr="002A1E12" w14:paraId="33E0C443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4914F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73407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3D074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Описание поля</w:t>
            </w:r>
          </w:p>
        </w:tc>
      </w:tr>
      <w:tr w:rsidR="002A1E12" w:rsidRPr="002A1E12" w14:paraId="47162C9C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61B2D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DEPARTURE_CITY_ID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D6936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A0A9F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Идентификатор города вылета</w:t>
            </w:r>
          </w:p>
        </w:tc>
      </w:tr>
      <w:tr w:rsidR="002A1E12" w:rsidRPr="002A1E12" w14:paraId="3C69601B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A3503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DAY_OF_WEEK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093D9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4CAEA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День недели</w:t>
            </w:r>
          </w:p>
        </w:tc>
      </w:tr>
      <w:tr w:rsidR="002A1E12" w:rsidRPr="002A1E12" w14:paraId="574F90B0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8B145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DEPARTURE_DATE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56627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CC7F4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Дата</w:t>
            </w:r>
          </w:p>
        </w:tc>
      </w:tr>
      <w:tr w:rsidR="002A1E12" w:rsidRPr="002A1E12" w14:paraId="38CEE2F1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EA0DB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FLIGHT_NUMBER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DC123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70B71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Номер рейса</w:t>
            </w:r>
          </w:p>
        </w:tc>
      </w:tr>
      <w:tr w:rsidR="002A1E12" w:rsidRPr="002A1E12" w14:paraId="5AE7AFC9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4F8CF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FLIGHT_TYPE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A256C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A5C68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Тип : чартер/регулярный</w:t>
            </w:r>
          </w:p>
        </w:tc>
      </w:tr>
      <w:tr w:rsidR="002A1E12" w:rsidRPr="002A1E12" w14:paraId="26CF6DA5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FA018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DEPARTURE_TIME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D65AD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VarChar(5)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27717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Время отправления</w:t>
            </w:r>
          </w:p>
        </w:tc>
      </w:tr>
      <w:tr w:rsidR="002A1E12" w:rsidRPr="002A1E12" w14:paraId="2A27EBC4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E26EF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ARRIVAL_TIME1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8906A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VarChar(5)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91A70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Время прибытия по аэроп. Вылета</w:t>
            </w:r>
          </w:p>
        </w:tc>
      </w:tr>
      <w:tr w:rsidR="002A1E12" w:rsidRPr="002A1E12" w14:paraId="11E5B92F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C9711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ARRIVAL_TIME2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C515A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VarChar(5)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9ABEF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Время прибытия по аэроп. Прибытия</w:t>
            </w:r>
          </w:p>
        </w:tc>
      </w:tr>
      <w:tr w:rsidR="002A1E12" w:rsidRPr="002A1E12" w14:paraId="7918434E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DECE2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TOTAL_PLACE_NUMBER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56568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00F51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Общее кол-во мест на этом рейсе</w:t>
            </w:r>
          </w:p>
        </w:tc>
      </w:tr>
      <w:tr w:rsidR="002A1E12" w:rsidRPr="002A1E12" w14:paraId="30876099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AFFF9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FREE_PLACE_NUMBER1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AB805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25302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Свободные места у нас</w:t>
            </w:r>
          </w:p>
        </w:tc>
      </w:tr>
      <w:tr w:rsidR="002A1E12" w:rsidRPr="002A1E12" w14:paraId="5535A8F3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A47F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FREE_PLACE_NUMBER2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090F2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59AEE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Свободные места у других туроператоров</w:t>
            </w:r>
          </w:p>
        </w:tc>
      </w:tr>
    </w:tbl>
    <w:p w14:paraId="069F624D" w14:textId="77777777" w:rsidR="002A1E12" w:rsidRPr="002A1E12" w:rsidRDefault="002A1E12" w:rsidP="002A1E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B8AC64B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Таблица курсов валют – CURRENCY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1170"/>
        <w:gridCol w:w="1762"/>
      </w:tblGrid>
      <w:tr w:rsidR="002A1E12" w:rsidRPr="002A1E12" w14:paraId="0B5CD117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5E612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7E434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A8A6A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Описание поля</w:t>
            </w:r>
          </w:p>
        </w:tc>
      </w:tr>
      <w:tr w:rsidR="002A1E12" w:rsidRPr="002A1E12" w14:paraId="7F06D30C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E04E6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E9F1B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AA773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Дата</w:t>
            </w:r>
          </w:p>
        </w:tc>
      </w:tr>
      <w:tr w:rsidR="002A1E12" w:rsidRPr="002A1E12" w14:paraId="1DA61677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B5F42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USD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23008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Float(6,4)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98090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Всегда 1.0000</w:t>
            </w:r>
          </w:p>
        </w:tc>
      </w:tr>
      <w:tr w:rsidR="002A1E12" w:rsidRPr="002A1E12" w14:paraId="094E5A44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89A57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EUR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5BD8B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Float(6,4)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55158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EUR / USD</w:t>
            </w:r>
          </w:p>
        </w:tc>
      </w:tr>
      <w:tr w:rsidR="002A1E12" w:rsidRPr="002A1E12" w14:paraId="17300F1C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98626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C1010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Float(6,4)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0E865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RUR /USD</w:t>
            </w:r>
          </w:p>
        </w:tc>
      </w:tr>
    </w:tbl>
    <w:p w14:paraId="29C0634A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Таблица туроператоров – COMPANIES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563"/>
        <w:gridCol w:w="3647"/>
      </w:tblGrid>
      <w:tr w:rsidR="002A1E12" w:rsidRPr="002A1E12" w14:paraId="3EFEEE9E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D79C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571AF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723A3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Описание поля</w:t>
            </w:r>
          </w:p>
        </w:tc>
      </w:tr>
      <w:tr w:rsidR="002A1E12" w:rsidRPr="002A1E12" w14:paraId="6A0C0C1D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50B66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COMPANY_NAME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32664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4981B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[уникальное] Название компании</w:t>
            </w:r>
          </w:p>
        </w:tc>
      </w:tr>
      <w:tr w:rsidR="002A1E12" w:rsidRPr="002A1E12" w14:paraId="1CE450C0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9993D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CONTACT_INFO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897CC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43079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Контактная информация</w:t>
            </w:r>
          </w:p>
        </w:tc>
      </w:tr>
      <w:tr w:rsidR="002A1E12" w:rsidRPr="002A1E12" w14:paraId="44DFB00A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A9177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ORDER_TYPE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B7985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19D63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Способ бронирования</w:t>
            </w:r>
          </w:p>
        </w:tc>
      </w:tr>
    </w:tbl>
    <w:p w14:paraId="547137A3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Основная таблица предложений туроператоров – TOURS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1563"/>
        <w:gridCol w:w="3684"/>
      </w:tblGrid>
      <w:tr w:rsidR="002A1E12" w:rsidRPr="002A1E12" w14:paraId="3F78BFD0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05769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61FE6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2A2B5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Описание поля</w:t>
            </w:r>
          </w:p>
        </w:tc>
      </w:tr>
      <w:tr w:rsidR="002A1E12" w:rsidRPr="002A1E12" w14:paraId="383D1C61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36209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DEPARTURE_CITY_ID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4B414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D680B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Идентификатор города вылета</w:t>
            </w:r>
          </w:p>
        </w:tc>
      </w:tr>
      <w:tr w:rsidR="002A1E12" w:rsidRPr="002A1E12" w14:paraId="239B1C65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6796D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COUNTRY_CITY_ID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D0950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B1D2E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Идентификатор страны прибытия</w:t>
            </w:r>
          </w:p>
        </w:tc>
      </w:tr>
      <w:tr w:rsidR="002A1E12" w:rsidRPr="002A1E12" w14:paraId="321EDF45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D0864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RESORT_ID1…</w:t>
            </w: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RESORT_ID9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7928E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E5491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Идентификаторы курортов</w:t>
            </w:r>
          </w:p>
        </w:tc>
      </w:tr>
      <w:tr w:rsidR="002A1E12" w:rsidRPr="002A1E12" w14:paraId="184B9EB5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8346E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HOTEL_ID1…HOTEL_ID9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0478C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5B774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Идентификаторы отелей</w:t>
            </w:r>
          </w:p>
        </w:tc>
      </w:tr>
      <w:tr w:rsidR="002A1E12" w:rsidRPr="002A1E12" w14:paraId="6E131B0F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436C2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DEPARTURE_DATE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58260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764CE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Дата отправления</w:t>
            </w:r>
          </w:p>
        </w:tc>
      </w:tr>
      <w:tr w:rsidR="002A1E12" w:rsidRPr="002A1E12" w14:paraId="214C7D70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201B0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TOUR_DURATION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7A4DD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C89B9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Длительность тура</w:t>
            </w:r>
          </w:p>
        </w:tc>
      </w:tr>
      <w:tr w:rsidR="002A1E12" w:rsidRPr="002A1E12" w14:paraId="1A18D1A0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4F580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FLIGHT_ID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AF1BD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8A904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Идентификатор рейса</w:t>
            </w:r>
          </w:p>
        </w:tc>
      </w:tr>
      <w:tr w:rsidR="002A1E12" w:rsidRPr="002A1E12" w14:paraId="56983116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EB26E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FEE7E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D2B04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Цена</w:t>
            </w:r>
          </w:p>
        </w:tc>
      </w:tr>
      <w:tr w:rsidR="002A1E12" w:rsidRPr="002A1E12" w14:paraId="1CF12F97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003C4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TOUR_INCLUDE_FLIGHT…</w:t>
            </w: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TOUR_INCLUDE_VISA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D49D3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5F267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Тур включает …</w:t>
            </w:r>
          </w:p>
        </w:tc>
      </w:tr>
      <w:tr w:rsidR="002A1E12" w:rsidRPr="002A1E12" w14:paraId="41557C80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B62FC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TOUR_TYPE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1410E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VarChar(100)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971F5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Тип тура</w:t>
            </w:r>
          </w:p>
        </w:tc>
      </w:tr>
      <w:tr w:rsidR="002A1E12" w:rsidRPr="002A1E12" w14:paraId="4B25B4D7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612B2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TOUR_DESCRIPTION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7E220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AA696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Описание тура</w:t>
            </w:r>
          </w:p>
        </w:tc>
      </w:tr>
      <w:tr w:rsidR="002A1E12" w:rsidRPr="002A1E12" w14:paraId="7746811A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768C3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COMISSION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AAD59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90521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Комиссия</w:t>
            </w:r>
          </w:p>
        </w:tc>
      </w:tr>
      <w:tr w:rsidR="002A1E12" w:rsidRPr="002A1E12" w14:paraId="3A1C5D40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3B289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TOUR_COMPANY_ID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527C8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400B8" w14:textId="77777777" w:rsidR="002A1E12" w:rsidRPr="002A1E12" w:rsidRDefault="002A1E12" w:rsidP="002A1E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A1E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Идентификатор туроператора</w:t>
            </w:r>
          </w:p>
        </w:tc>
      </w:tr>
    </w:tbl>
    <w:p w14:paraId="6D3221E2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3.4.1.2. Требования к запросам пользователей данных из базы</w:t>
      </w:r>
    </w:p>
    <w:p w14:paraId="374ADFCD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Пользователи и администраторы работают с базой данных через Веб интерфейс.</w:t>
      </w:r>
    </w:p>
    <w:p w14:paraId="4E788953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Администраторы системы должны иметь возможность редактировать таблицы, перечисленные п. 3.4.1.1. (добавление, редактирование)</w:t>
      </w:r>
    </w:p>
    <w:p w14:paraId="0139046E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Пользователи системы должны иметь возможность производить поиск по таблице TOURS, просматривать детальную информацию по каждому результату выборки.</w:t>
      </w:r>
    </w:p>
    <w:p w14:paraId="036BAA2F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3.4.2. Требования к исходным кодам и языкам программирования</w:t>
      </w:r>
    </w:p>
    <w:p w14:paraId="546C85B8" w14:textId="77777777" w:rsidR="002A1E12" w:rsidRPr="002A1E12" w:rsidRDefault="002A1E12" w:rsidP="002A1E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Дополнительные требования не предъявляются.</w:t>
      </w:r>
    </w:p>
    <w:p w14:paraId="6252D577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3.4.3. Требования к программным средствам, используемым программой </w:t>
      </w:r>
    </w:p>
    <w:p w14:paraId="1ED42D38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2000 Server или Windows 2003 и Microsoft SQL Server 2000.</w:t>
      </w:r>
    </w:p>
    <w:p w14:paraId="4CD781E7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3.4.4. Требования к защите информации и программ</w:t>
      </w:r>
    </w:p>
    <w:p w14:paraId="029F5C7B" w14:textId="77777777" w:rsidR="002A1E12" w:rsidRPr="002A1E12" w:rsidRDefault="002A1E12" w:rsidP="002A1E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Требования к защите информации и программ не предъявляются.</w:t>
      </w:r>
    </w:p>
    <w:p w14:paraId="36AB7AD4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3.5. Специальные требования </w:t>
      </w:r>
    </w:p>
    <w:p w14:paraId="6B93EDEF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Программа должна обеспечивать одновременную работу пользователей посредством Веб интерфейса.</w:t>
      </w:r>
    </w:p>
    <w:p w14:paraId="251BCF47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4. Требования к программной документации</w:t>
      </w:r>
    </w:p>
    <w:p w14:paraId="36EBAE89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lastRenderedPageBreak/>
        <w:t>4.1. Предварительный состав программной документации </w:t>
      </w:r>
    </w:p>
    <w:p w14:paraId="0A938C26" w14:textId="77777777" w:rsidR="002A1E12" w:rsidRPr="002A1E12" w:rsidRDefault="002A1E12" w:rsidP="002A1E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Состав программной документации должен включать в себя: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4.1.1. техническое задание;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4.1.2. программу и методики испытаний;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4.1.3. руководство оператора;</w:t>
      </w:r>
    </w:p>
    <w:p w14:paraId="59744121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ru-RU"/>
        </w:rPr>
        <w:t>5. Технико-экономические показатели </w:t>
      </w:r>
    </w:p>
    <w:p w14:paraId="5BF37916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5.1. Экономические преимущества разработки</w:t>
      </w:r>
    </w:p>
    <w:p w14:paraId="267922A0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1032219B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ru-RU"/>
        </w:rPr>
        <w:t>6. Стадии и этапы разработки </w:t>
      </w:r>
    </w:p>
    <w:p w14:paraId="6E3FE3BD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6.1. Стадии разработки</w:t>
      </w:r>
    </w:p>
    <w:p w14:paraId="2410BEDA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Разработка должна быть проведена в три стадии: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1. разработка технического задания;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2. рабочее проектирование;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3. внедрение.</w:t>
      </w:r>
    </w:p>
    <w:p w14:paraId="317667F8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6.2. Этапы разработки </w:t>
      </w:r>
    </w:p>
    <w:p w14:paraId="267F6678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На стадии рабочего проектирования должны быть выполнены перечисленные ниже этапы работ:</w:t>
      </w:r>
    </w:p>
    <w:p w14:paraId="008AC71D" w14:textId="77777777" w:rsidR="002A1E12" w:rsidRPr="002A1E12" w:rsidRDefault="002A1E12" w:rsidP="002A1E12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1. разработка программы;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2. разработка программной документации;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3. испытания программы.</w:t>
      </w:r>
    </w:p>
    <w:p w14:paraId="67055BE1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 стадии внедрения должен быть выполнен этап разработки подготовка и передача программы.</w:t>
      </w:r>
    </w:p>
    <w:p w14:paraId="53A2B75B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6.3. Содержание работ по этапам</w:t>
      </w:r>
    </w:p>
    <w:p w14:paraId="24610397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 этапе разработки технического задания должны быть выполнены перечисленные ниже работы: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1. постановка задачи;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2. определение и уточнение требований к техническим средствам;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3. определение требований к программе;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4. определение стадий, этапов и сроков разработки программы и документации на неё;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5. согласование и утверждение технического задания.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На этапе испытаний программы должны быть выполнены перечисленные ниже виды работ: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1. разработка, согласование и утверждение и методики испытаний;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2. проведение приемо-сдаточных испытаний;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3. корректировка программы и программной документации по результатам испытаний.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38D3700D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ru-RU"/>
        </w:rPr>
        <w:t>7. Порядок контроля и приемки </w:t>
      </w:r>
    </w:p>
    <w:p w14:paraId="227E8568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7.1. Виды испытаний</w:t>
      </w:r>
    </w:p>
    <w:p w14:paraId="6AD0A2B9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Приемо-сдаточные испытания должны проводиться на объекте Заказчика в оговоренные сроки.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Ход проведения приемо-сдаточных испытаний Заказчик и Исполнитель документируют в Протоколе проведения испытаний.</w:t>
      </w:r>
    </w:p>
    <w:p w14:paraId="60FF7908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7.2. Общие требования к приемке работы </w:t>
      </w:r>
    </w:p>
    <w:p w14:paraId="43D3226A" w14:textId="77777777" w:rsidR="002A1E12" w:rsidRPr="002A1E12" w:rsidRDefault="002A1E12" w:rsidP="002A1E1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1E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094AABA2" w14:textId="77777777" w:rsidR="00EB11BA" w:rsidRPr="002A1E12" w:rsidRDefault="00EB11B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B11BA" w:rsidRPr="002A1E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EDA"/>
    <w:rsid w:val="00016607"/>
    <w:rsid w:val="002A1E12"/>
    <w:rsid w:val="002D163E"/>
    <w:rsid w:val="00CE6056"/>
    <w:rsid w:val="00E52EDA"/>
    <w:rsid w:val="00EB11BA"/>
    <w:rsid w:val="00F31774"/>
    <w:rsid w:val="00F4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0F3F"/>
  <w15:docId w15:val="{4D9AF435-7E74-4CD3-B269-25E88D95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2A1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2A1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3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2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5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2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1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6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1977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Ярослав Лазарев</cp:lastModifiedBy>
  <cp:revision>7</cp:revision>
  <dcterms:created xsi:type="dcterms:W3CDTF">2023-09-16T07:11:00Z</dcterms:created>
  <dcterms:modified xsi:type="dcterms:W3CDTF">2023-09-16T07:59:00Z</dcterms:modified>
</cp:coreProperties>
</file>