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rPr>
          <w:rFonts w:ascii="方正小标宋简体" w:hAnsi="方正小标宋简体" w:eastAsia="方正小标宋简体"/>
          <w:b w:val="0"/>
          <w:sz w:val="44"/>
        </w:rPr>
        <w:t>201</w:t>
      </w:r>
      <w:r>
        <w:rPr>
          <w:rFonts w:ascii="方正小标宋简体" w:hAnsi="方正小标宋简体" w:eastAsia="方正小标宋简体"/>
          <w:b w:val="0"/>
          <w:sz w:val="44"/>
        </w:rPr>
        <w:t>9</w:t>
      </w:r>
      <w:r>
        <w:rPr>
          <w:rFonts w:ascii="方正小标宋简体" w:hAnsi="方正小标宋简体" w:eastAsia="方正小标宋简体"/>
          <w:b w:val="0"/>
          <w:sz w:val="44"/>
        </w:rPr>
        <w:t>年人武部</w:t>
      </w:r>
      <w:r>
        <w:rPr>
          <w:rFonts w:ascii="方正小标宋简体" w:hAnsi="方正小标宋简体" w:eastAsia="方正小标宋简体"/>
          <w:b w:val="0"/>
          <w:sz w:val="44"/>
        </w:rPr>
        <w:t>上半年</w:t>
      </w:r>
      <w:r>
        <w:rPr>
          <w:rFonts w:ascii="方正小标宋简体" w:hAnsi="方正小标宋简体" w:eastAsia="方正小标宋简体"/>
          <w:b w:val="0"/>
          <w:sz w:val="44"/>
        </w:rPr>
        <w:t>主要</w:t>
      </w:r>
      <w:r>
        <w:rPr>
          <w:rFonts w:ascii="方正小标宋简体" w:hAnsi="方正小标宋简体" w:eastAsia="方正小标宋简体"/>
          <w:b w:val="0"/>
          <w:sz w:val="44"/>
        </w:rPr>
        <w:t>工作</w:t>
      </w:r>
      <w:r>
        <w:rPr>
          <w:rFonts w:ascii="方正小标宋简体" w:hAnsi="方正小标宋简体" w:eastAsia="方正小标宋简体"/>
          <w:b w:val="0"/>
          <w:sz w:val="44"/>
        </w:rPr>
        <w:t>开展情况</w:t>
      </w:r>
    </w:p>
    <w:p/>
    <w:p>
      <w:r>
        <w:rPr>
          <w:b/>
        </w:rPr>
        <w:t>一、</w:t>
      </w:r>
      <w:r>
        <w:rPr>
          <w:b/>
        </w:rPr>
        <w:t>主要完成工作</w:t>
      </w:r>
      <w:r>
        <w:rPr>
          <w:b/>
        </w:rPr>
        <w:t>：</w:t>
      </w:r>
    </w:p>
    <w:p>
      <w:r>
        <w:rPr/>
        <w:t>一</w:t>
      </w:r>
      <w:r>
        <w:rPr/>
        <w:t>是</w:t>
      </w:r>
      <w:r>
        <w:rPr/>
        <w:t>规范基层人武部建设，对各类台账资料进行整理、归档，</w:t>
      </w:r>
      <w:r>
        <w:rPr/>
        <w:t>迎接警备区领导调研检查工作。</w:t>
      </w:r>
    </w:p>
    <w:p>
      <w:r>
        <w:rPr/>
        <w:t>二</w:t>
      </w:r>
      <w:r>
        <w:rPr/>
        <w:t>是</w:t>
      </w:r>
      <w:r>
        <w:rPr/>
        <w:t>完成基干民兵人员调整工作。目前，盐仓街道共编基干民兵</w:t>
      </w:r>
      <w:r>
        <w:rPr/>
        <w:t>135</w:t>
      </w:r>
      <w:r>
        <w:rPr/>
        <w:t>人，1</w:t>
      </w:r>
      <w:r>
        <w:rPr/>
        <w:t>1</w:t>
      </w:r>
      <w:r>
        <w:rPr/>
        <w:t>艘渔船。编普通民兵</w:t>
      </w:r>
      <w:r>
        <w:rPr/>
        <w:t>779</w:t>
      </w:r>
      <w:r>
        <w:rPr/>
        <w:t>人。</w:t>
      </w:r>
    </w:p>
    <w:p>
      <w:r>
        <w:rPr/>
        <w:t>三</w:t>
      </w:r>
      <w:r>
        <w:rPr/>
        <w:t>是</w:t>
      </w:r>
      <w:r>
        <w:rPr/>
        <w:t>进行</w:t>
      </w:r>
      <w:r>
        <w:rPr/>
        <w:t>网上兵役登记工作。</w:t>
      </w:r>
      <w:r>
        <w:rPr/>
        <w:t>4月底完成了</w:t>
      </w:r>
      <w:r>
        <w:rPr/>
        <w:t>87人</w:t>
      </w:r>
      <w:r>
        <w:rPr/>
        <w:t>兵役登记、</w:t>
      </w:r>
      <w:r>
        <w:rPr/>
        <w:t>300人</w:t>
      </w:r>
      <w:r>
        <w:rPr/>
        <w:t>征兵报名等一系列</w:t>
      </w:r>
      <w:r>
        <w:rPr/>
        <w:t>工作</w:t>
      </w:r>
      <w:r>
        <w:rPr/>
        <w:t>。</w:t>
      </w:r>
    </w:p>
    <w:p>
      <w:r>
        <w:rPr/>
        <w:t>四是积极参加军事训练。</w:t>
      </w:r>
      <w:r>
        <w:rPr/>
        <w:t>参加上级首长点验3次</w:t>
      </w:r>
      <w:r>
        <w:rPr/>
        <w:t>、118人次</w:t>
      </w:r>
      <w:r>
        <w:rPr/>
        <w:t>。</w:t>
      </w:r>
      <w:r>
        <w:rPr/>
        <w:t>民兵训练4次，65人次。</w:t>
      </w:r>
    </w:p>
    <w:p>
      <w:r>
        <w:rPr/>
        <w:t>五是</w:t>
      </w:r>
      <w:r>
        <w:rPr/>
        <w:t>做</w:t>
      </w:r>
      <w:r>
        <w:rPr/>
        <w:t>好双拥重点工作。春节前，协调街道党政班子成员走访慰问驻地部队。</w:t>
      </w:r>
    </w:p>
    <w:p>
      <w:r>
        <w:rPr>
          <w:b/>
        </w:rPr>
        <w:t>二、</w:t>
      </w:r>
      <w:r>
        <w:rPr>
          <w:b/>
        </w:rPr>
        <w:t>下步</w:t>
      </w:r>
      <w:r>
        <w:rPr>
          <w:b/>
        </w:rPr>
        <w:t>工作</w:t>
      </w:r>
    </w:p>
    <w:p>
      <w:r>
        <w:rPr/>
        <w:t>一是</w:t>
      </w:r>
      <w:r>
        <w:rPr/>
        <w:t>在“八一”建军节之际，组织街道党政领导，走访、慰问驻军部队官兵</w:t>
      </w:r>
      <w:r>
        <w:rPr/>
        <w:t>。</w:t>
      </w:r>
    </w:p>
    <w:p>
      <w:r>
        <w:rPr/>
        <w:t>二是加强民兵应急队伍建设，积极发挥民兵应急分队维稳、抢险救灾突击作用。</w:t>
      </w:r>
    </w:p>
    <w:p>
      <w:r>
        <w:rPr/>
        <w:t>三</w:t>
      </w:r>
      <w:r>
        <w:rPr/>
        <w:t>是组织渔船老大学习训练，加强与船老大的联系沟通，进一步增强船老大报情意识，加强海上应急力量。</w:t>
      </w:r>
    </w:p>
    <w:p>
      <w:r>
        <w:rPr/>
        <w:t>四是完成征兵工作。</w:t>
      </w:r>
    </w:p>
    <w:p>
      <w:r>
        <w:rPr/>
        <w:t>五</w:t>
      </w:r>
      <w:r>
        <w:rPr/>
        <w:t>是做好年底拥军优属相关工作。</w:t>
      </w:r>
    </w:p>
    <w:sectPr w:rsidR="00FC693F" w:rsidRPr="0006063C" w:rsidSect="00034616">
      <w:pgSz w:w="11906" w:h="16838"/>
      <w:pgMar w:top="2098" w:right="1474" w:bottom="1928" w:left="15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line="580" w:lineRule="exact" w:before="0" w:after="0"/>
      <w:ind w:firstLine="640"/>
      <w:jc w:val="both"/>
    </w:pPr>
    <w:rPr>
      <w:rFonts w:ascii="仿宋_GB2312" w:hAnsi="仿宋_GB2312" w:eastAsia="仿宋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