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23A" w:rsidRPr="001F223A" w:rsidRDefault="001F223A" w:rsidP="001F223A">
      <w:pPr>
        <w:spacing w:beforeLines="100" w:afterLines="100" w:line="560" w:lineRule="exact"/>
        <w:jc w:val="center"/>
        <w:rPr>
          <w:rFonts w:asciiTheme="minorEastAsia" w:eastAsiaTheme="minorEastAsia" w:hAnsiTheme="minorEastAsia" w:hint="eastAsia"/>
          <w:b/>
          <w:sz w:val="36"/>
          <w:szCs w:val="36"/>
        </w:rPr>
      </w:pPr>
      <w:r w:rsidRPr="001F223A">
        <w:rPr>
          <w:rFonts w:asciiTheme="minorEastAsia" w:eastAsiaTheme="minorEastAsia" w:hAnsiTheme="minorEastAsia" w:hint="eastAsia"/>
          <w:b/>
          <w:sz w:val="36"/>
          <w:szCs w:val="36"/>
        </w:rPr>
        <w:t>盐仓街道农业农村办2019年上半年工作总结</w:t>
      </w:r>
    </w:p>
    <w:p w:rsidR="001F223A" w:rsidRPr="001F223A" w:rsidRDefault="001F223A" w:rsidP="001F223A">
      <w:pPr>
        <w:spacing w:beforeLines="100" w:afterLines="100" w:line="560" w:lineRule="exact"/>
        <w:jc w:val="center"/>
        <w:rPr>
          <w:rFonts w:asciiTheme="minorEastAsia" w:eastAsiaTheme="minorEastAsia" w:hAnsiTheme="minorEastAsia" w:hint="eastAsia"/>
          <w:b/>
          <w:sz w:val="36"/>
          <w:szCs w:val="36"/>
        </w:rPr>
      </w:pPr>
      <w:r w:rsidRPr="001F223A">
        <w:rPr>
          <w:rFonts w:asciiTheme="minorEastAsia" w:eastAsiaTheme="minorEastAsia" w:hAnsiTheme="minorEastAsia" w:hint="eastAsia"/>
          <w:b/>
          <w:sz w:val="36"/>
          <w:szCs w:val="36"/>
        </w:rPr>
        <w:t>及下一阶段工作计划</w:t>
      </w:r>
    </w:p>
    <w:p w:rsidR="001F223A" w:rsidRPr="001F223A" w:rsidRDefault="001F223A" w:rsidP="001F223A">
      <w:pPr>
        <w:spacing w:beforeLines="50" w:afterLines="50" w:line="520" w:lineRule="exact"/>
        <w:ind w:firstLineChars="205" w:firstLine="615"/>
        <w:rPr>
          <w:rFonts w:asciiTheme="minorEastAsia" w:eastAsiaTheme="minorEastAsia" w:hAnsiTheme="minorEastAsia" w:hint="eastAsia"/>
          <w:sz w:val="30"/>
          <w:szCs w:val="30"/>
        </w:rPr>
      </w:pPr>
      <w:r w:rsidRPr="001F223A">
        <w:rPr>
          <w:rFonts w:asciiTheme="minorEastAsia" w:eastAsiaTheme="minorEastAsia" w:hAnsiTheme="minorEastAsia" w:hint="eastAsia"/>
          <w:sz w:val="30"/>
          <w:szCs w:val="30"/>
        </w:rPr>
        <w:t>2019年上半年农渔业工作在街道党工委、办事处和上级业务主管部门的领导下，立足农业、面向农村、服务农民，坚持 “科学发展观”为指导，紧紧围绕农业增效、农民增收、农村发展这一工作主线，以发展高效、生态、安全、节水农业为主攻方向，大力实施绿色安全的生态农业和优质高效的品牌农业，促进农村经济稳步增长、渔区社会稳定和谐、农业生产结构继续优化，使农业工作取得了新的发展，扎实的推进了社会主义新农村建设，现将2019年上半年本科室工作总结和下一阶段工作计划汇报如下：</w:t>
      </w:r>
    </w:p>
    <w:p w:rsidR="001F223A" w:rsidRPr="001F223A" w:rsidRDefault="001F223A" w:rsidP="001F223A">
      <w:pPr>
        <w:spacing w:line="520" w:lineRule="exact"/>
        <w:ind w:firstLineChars="200" w:firstLine="602"/>
        <w:rPr>
          <w:rFonts w:asciiTheme="minorEastAsia" w:eastAsiaTheme="minorEastAsia" w:hAnsiTheme="minorEastAsia" w:hint="eastAsia"/>
          <w:b/>
          <w:sz w:val="30"/>
          <w:szCs w:val="30"/>
        </w:rPr>
      </w:pPr>
      <w:r w:rsidRPr="001F223A">
        <w:rPr>
          <w:rFonts w:asciiTheme="minorEastAsia" w:eastAsiaTheme="minorEastAsia" w:hAnsiTheme="minorEastAsia" w:hint="eastAsia"/>
          <w:b/>
          <w:sz w:val="30"/>
          <w:szCs w:val="30"/>
        </w:rPr>
        <w:t>一、农业建设、管理、安全工作</w:t>
      </w:r>
    </w:p>
    <w:p w:rsidR="001F223A" w:rsidRPr="001F223A" w:rsidRDefault="001F223A" w:rsidP="001F223A">
      <w:pPr>
        <w:spacing w:line="520" w:lineRule="exact"/>
        <w:ind w:firstLineChars="200" w:firstLine="600"/>
        <w:rPr>
          <w:rFonts w:asciiTheme="minorEastAsia" w:eastAsiaTheme="minorEastAsia" w:hAnsiTheme="minorEastAsia" w:hint="eastAsia"/>
          <w:b/>
          <w:sz w:val="30"/>
          <w:szCs w:val="30"/>
        </w:rPr>
      </w:pPr>
      <w:r w:rsidRPr="001F223A">
        <w:rPr>
          <w:rFonts w:asciiTheme="minorEastAsia" w:eastAsiaTheme="minorEastAsia" w:hAnsiTheme="minorEastAsia" w:hint="eastAsia"/>
          <w:sz w:val="30"/>
          <w:szCs w:val="30"/>
        </w:rPr>
        <w:t>1、除治一枝黄花，净化农田环境。组织专业队队员10人，对一枝黄花进行除治工作，用草鳞铵盐化学除草剂100公斤，除治200亩，净化了农田和大桥沿线周边的环境。</w:t>
      </w:r>
    </w:p>
    <w:p w:rsidR="001F223A" w:rsidRPr="001F223A" w:rsidRDefault="001F223A" w:rsidP="001F223A">
      <w:pPr>
        <w:spacing w:line="520" w:lineRule="exact"/>
        <w:ind w:firstLineChars="200" w:firstLine="600"/>
        <w:rPr>
          <w:rFonts w:asciiTheme="minorEastAsia" w:eastAsiaTheme="minorEastAsia" w:hAnsiTheme="minorEastAsia" w:hint="eastAsia"/>
          <w:sz w:val="30"/>
          <w:szCs w:val="30"/>
        </w:rPr>
      </w:pPr>
      <w:r w:rsidRPr="001F223A">
        <w:rPr>
          <w:rFonts w:asciiTheme="minorEastAsia" w:eastAsiaTheme="minorEastAsia" w:hAnsiTheme="minorEastAsia" w:hint="eastAsia"/>
          <w:sz w:val="30"/>
          <w:szCs w:val="30"/>
        </w:rPr>
        <w:t>2、检测蔬菜农药残余，保证食品与农业生产安全。抓好无公害蔬菜基地建设，截止5月底，共检测上市前蔬菜1103批次，安全合格率达100%，保证了居民的食品安</w:t>
      </w:r>
      <w:r>
        <w:rPr>
          <w:rFonts w:asciiTheme="minorEastAsia" w:eastAsiaTheme="minorEastAsia" w:hAnsiTheme="minorEastAsia" w:hint="eastAsia"/>
          <w:sz w:val="30"/>
          <w:szCs w:val="30"/>
        </w:rPr>
        <w:t>全</w:t>
      </w:r>
      <w:r w:rsidRPr="001F223A">
        <w:rPr>
          <w:rFonts w:asciiTheme="minorEastAsia" w:eastAsiaTheme="minorEastAsia" w:hAnsiTheme="minorEastAsia" w:hint="eastAsia"/>
          <w:sz w:val="30"/>
          <w:szCs w:val="30"/>
        </w:rPr>
        <w:t>。</w:t>
      </w:r>
      <w:r>
        <w:rPr>
          <w:rFonts w:asciiTheme="minorEastAsia" w:eastAsiaTheme="minorEastAsia" w:hAnsiTheme="minorEastAsia" w:hint="eastAsia"/>
          <w:sz w:val="30"/>
          <w:szCs w:val="30"/>
        </w:rPr>
        <w:t>打造了一批</w:t>
      </w:r>
      <w:r w:rsidR="00847E76">
        <w:rPr>
          <w:rFonts w:asciiTheme="minorEastAsia" w:eastAsiaTheme="minorEastAsia" w:hAnsiTheme="minorEastAsia" w:hint="eastAsia"/>
          <w:sz w:val="30"/>
          <w:szCs w:val="30"/>
        </w:rPr>
        <w:t>农产品质量安全产地源头管控企业，其中定海区翁洲春裕茶叶专业合作社被评为优秀管控主体。</w:t>
      </w:r>
    </w:p>
    <w:p w:rsidR="001F223A" w:rsidRPr="001F223A" w:rsidRDefault="001F223A" w:rsidP="001F223A">
      <w:pPr>
        <w:spacing w:line="520" w:lineRule="exact"/>
        <w:ind w:firstLineChars="200" w:firstLine="600"/>
        <w:rPr>
          <w:rFonts w:asciiTheme="minorEastAsia" w:eastAsiaTheme="minorEastAsia" w:hAnsiTheme="minorEastAsia" w:hint="eastAsia"/>
          <w:sz w:val="30"/>
          <w:szCs w:val="30"/>
        </w:rPr>
      </w:pPr>
      <w:r w:rsidRPr="001F223A">
        <w:rPr>
          <w:rFonts w:asciiTheme="minorEastAsia" w:eastAsiaTheme="minorEastAsia" w:hAnsiTheme="minorEastAsia" w:hint="eastAsia"/>
          <w:sz w:val="30"/>
          <w:szCs w:val="30"/>
        </w:rPr>
        <w:t>3、</w:t>
      </w:r>
      <w:r w:rsidR="00F3028D">
        <w:rPr>
          <w:rFonts w:asciiTheme="minorEastAsia" w:eastAsiaTheme="minorEastAsia" w:hAnsiTheme="minorEastAsia" w:hint="eastAsia"/>
          <w:sz w:val="30"/>
          <w:szCs w:val="30"/>
        </w:rPr>
        <w:t>开展严厉打击拖拉机假牌假证违法集中整治行动。我街道共有外省籍变形拖拉机15辆，其中有9辆涉嫌假牌假证。6月5日，街道召集变形拖拉机主和综治、交警等部门召开了专题会议，对</w:t>
      </w:r>
      <w:r w:rsidR="000206A4">
        <w:rPr>
          <w:rFonts w:asciiTheme="minorEastAsia" w:eastAsiaTheme="minorEastAsia" w:hAnsiTheme="minorEastAsia" w:hint="eastAsia"/>
          <w:sz w:val="30"/>
          <w:szCs w:val="30"/>
        </w:rPr>
        <w:t>相关</w:t>
      </w:r>
      <w:r w:rsidR="00F3028D">
        <w:rPr>
          <w:rFonts w:asciiTheme="minorEastAsia" w:eastAsiaTheme="minorEastAsia" w:hAnsiTheme="minorEastAsia" w:hint="eastAsia"/>
          <w:sz w:val="30"/>
          <w:szCs w:val="30"/>
        </w:rPr>
        <w:t>政策进行了</w:t>
      </w:r>
      <w:r w:rsidR="000206A4">
        <w:rPr>
          <w:rFonts w:asciiTheme="minorEastAsia" w:eastAsiaTheme="minorEastAsia" w:hAnsiTheme="minorEastAsia" w:hint="eastAsia"/>
          <w:sz w:val="30"/>
          <w:szCs w:val="30"/>
        </w:rPr>
        <w:t>说明、</w:t>
      </w:r>
      <w:r w:rsidR="00F3028D">
        <w:rPr>
          <w:rFonts w:asciiTheme="minorEastAsia" w:eastAsiaTheme="minorEastAsia" w:hAnsiTheme="minorEastAsia" w:hint="eastAsia"/>
          <w:sz w:val="30"/>
          <w:szCs w:val="30"/>
        </w:rPr>
        <w:t>解答</w:t>
      </w:r>
      <w:r w:rsidR="000206A4">
        <w:rPr>
          <w:rFonts w:asciiTheme="minorEastAsia" w:eastAsiaTheme="minorEastAsia" w:hAnsiTheme="minorEastAsia" w:hint="eastAsia"/>
          <w:sz w:val="30"/>
          <w:szCs w:val="30"/>
        </w:rPr>
        <w:t>。截止目前：3辆被交警查</w:t>
      </w:r>
      <w:r w:rsidR="000206A4">
        <w:rPr>
          <w:rFonts w:asciiTheme="minorEastAsia" w:eastAsiaTheme="minorEastAsia" w:hAnsiTheme="minorEastAsia" w:hint="eastAsia"/>
          <w:sz w:val="30"/>
          <w:szCs w:val="30"/>
        </w:rPr>
        <w:lastRenderedPageBreak/>
        <w:t>扣，1辆自行拆解，</w:t>
      </w:r>
      <w:r w:rsidR="004608AA">
        <w:rPr>
          <w:rFonts w:asciiTheme="minorEastAsia" w:eastAsiaTheme="minorEastAsia" w:hAnsiTheme="minorEastAsia" w:hint="eastAsia"/>
          <w:sz w:val="30"/>
          <w:szCs w:val="30"/>
        </w:rPr>
        <w:t>5</w:t>
      </w:r>
      <w:r w:rsidR="000206A4">
        <w:rPr>
          <w:rFonts w:asciiTheme="minorEastAsia" w:eastAsiaTheme="minorEastAsia" w:hAnsiTheme="minorEastAsia" w:hint="eastAsia"/>
          <w:sz w:val="30"/>
          <w:szCs w:val="30"/>
        </w:rPr>
        <w:t>辆停止使用。</w:t>
      </w:r>
    </w:p>
    <w:p w:rsidR="001F223A" w:rsidRPr="001F223A" w:rsidRDefault="001F223A" w:rsidP="001F223A">
      <w:pPr>
        <w:spacing w:beforeLines="50" w:afterLines="50" w:line="520" w:lineRule="exact"/>
        <w:ind w:firstLineChars="200" w:firstLine="602"/>
        <w:rPr>
          <w:rFonts w:asciiTheme="minorEastAsia" w:eastAsiaTheme="minorEastAsia" w:hAnsiTheme="minorEastAsia" w:hint="eastAsia"/>
          <w:b/>
          <w:bCs/>
          <w:sz w:val="30"/>
          <w:szCs w:val="30"/>
        </w:rPr>
      </w:pPr>
      <w:r w:rsidRPr="001F223A">
        <w:rPr>
          <w:rFonts w:asciiTheme="minorEastAsia" w:eastAsiaTheme="minorEastAsia" w:hAnsiTheme="minorEastAsia" w:hint="eastAsia"/>
          <w:b/>
          <w:bCs/>
          <w:sz w:val="30"/>
          <w:szCs w:val="30"/>
        </w:rPr>
        <w:t>二、农村</w:t>
      </w:r>
      <w:r w:rsidR="00FB6107">
        <w:rPr>
          <w:rFonts w:asciiTheme="minorEastAsia" w:eastAsiaTheme="minorEastAsia" w:hAnsiTheme="minorEastAsia" w:hint="eastAsia"/>
          <w:b/>
          <w:bCs/>
          <w:sz w:val="30"/>
          <w:szCs w:val="30"/>
        </w:rPr>
        <w:t>股份经济合作社合并及三资融合</w:t>
      </w:r>
      <w:r w:rsidRPr="001F223A">
        <w:rPr>
          <w:rFonts w:asciiTheme="minorEastAsia" w:eastAsiaTheme="minorEastAsia" w:hAnsiTheme="minorEastAsia" w:hint="eastAsia"/>
          <w:b/>
          <w:bCs/>
          <w:sz w:val="30"/>
          <w:szCs w:val="30"/>
        </w:rPr>
        <w:t>工作</w:t>
      </w:r>
    </w:p>
    <w:p w:rsidR="001F223A" w:rsidRPr="001F223A" w:rsidRDefault="009B5B12" w:rsidP="009B5B12">
      <w:pPr>
        <w:spacing w:line="520" w:lineRule="exact"/>
        <w:ind w:firstLineChars="200" w:firstLine="600"/>
        <w:rPr>
          <w:rFonts w:asciiTheme="minorEastAsia" w:eastAsiaTheme="minorEastAsia" w:hAnsiTheme="minorEastAsia" w:hint="eastAsia"/>
          <w:sz w:val="30"/>
          <w:szCs w:val="30"/>
        </w:rPr>
      </w:pPr>
      <w:r w:rsidRPr="009B5B12">
        <w:rPr>
          <w:rFonts w:asciiTheme="minorEastAsia" w:eastAsiaTheme="minorEastAsia" w:hAnsiTheme="minorEastAsia" w:hint="eastAsia"/>
          <w:sz w:val="30"/>
          <w:szCs w:val="30"/>
        </w:rPr>
        <w:t>农村股份经济合作社合并及三资融合工作</w:t>
      </w:r>
      <w:r w:rsidR="001F223A" w:rsidRPr="001F223A">
        <w:rPr>
          <w:rFonts w:asciiTheme="minorEastAsia" w:eastAsiaTheme="minorEastAsia" w:hAnsiTheme="minorEastAsia" w:hint="eastAsia"/>
          <w:sz w:val="30"/>
          <w:szCs w:val="30"/>
        </w:rPr>
        <w:t>是</w:t>
      </w:r>
      <w:r>
        <w:rPr>
          <w:rFonts w:asciiTheme="minorEastAsia" w:eastAsiaTheme="minorEastAsia" w:hAnsiTheme="minorEastAsia" w:hint="eastAsia"/>
          <w:sz w:val="30"/>
          <w:szCs w:val="30"/>
        </w:rPr>
        <w:t>今年</w:t>
      </w:r>
      <w:r w:rsidR="001F223A" w:rsidRPr="001F223A">
        <w:rPr>
          <w:rFonts w:asciiTheme="minorEastAsia" w:eastAsiaTheme="minorEastAsia" w:hAnsiTheme="minorEastAsia" w:hint="eastAsia"/>
          <w:sz w:val="30"/>
          <w:szCs w:val="30"/>
        </w:rPr>
        <w:t>街道重点工作之一，</w:t>
      </w:r>
      <w:r w:rsidR="009F56DD">
        <w:rPr>
          <w:rFonts w:asciiTheme="minorEastAsia" w:eastAsiaTheme="minorEastAsia" w:hAnsiTheme="minorEastAsia" w:hint="eastAsia"/>
          <w:sz w:val="30"/>
          <w:szCs w:val="30"/>
        </w:rPr>
        <w:t>自6月份改革工作启动以来，街道按照要求陆续召开了动员会、培训会，多次组织专题会议协商讨论相关政策和融合方案，街道主要领导和各股份经济合作社董事长“一对一”谈话，统一思想。农业农村办按照工作日程安排，做好了各股份经济合作社清产核资工作，暂冻集体资金，收缴印鉴。</w:t>
      </w:r>
      <w:r w:rsidR="00A70825">
        <w:rPr>
          <w:rFonts w:asciiTheme="minorEastAsia" w:eastAsiaTheme="minorEastAsia" w:hAnsiTheme="minorEastAsia" w:hint="eastAsia"/>
          <w:sz w:val="30"/>
          <w:szCs w:val="30"/>
        </w:rPr>
        <w:t>目前，资产负债表和资源性资产清查表已完成，</w:t>
      </w:r>
      <w:r w:rsidR="000D747F">
        <w:rPr>
          <w:rFonts w:asciiTheme="minorEastAsia" w:eastAsiaTheme="minorEastAsia" w:hAnsiTheme="minorEastAsia" w:hint="eastAsia"/>
          <w:sz w:val="30"/>
          <w:szCs w:val="30"/>
        </w:rPr>
        <w:t>于</w:t>
      </w:r>
      <w:r w:rsidR="00A70825">
        <w:rPr>
          <w:rFonts w:asciiTheme="minorEastAsia" w:eastAsiaTheme="minorEastAsia" w:hAnsiTheme="minorEastAsia" w:hint="eastAsia"/>
          <w:sz w:val="30"/>
          <w:szCs w:val="30"/>
        </w:rPr>
        <w:t>6月25日公示。</w:t>
      </w:r>
    </w:p>
    <w:p w:rsidR="001F223A" w:rsidRPr="001F223A" w:rsidRDefault="001F223A" w:rsidP="001F223A">
      <w:pPr>
        <w:tabs>
          <w:tab w:val="left" w:pos="6480"/>
        </w:tabs>
        <w:spacing w:beforeLines="50" w:afterLines="50" w:line="520" w:lineRule="exact"/>
        <w:ind w:firstLineChars="196" w:firstLine="590"/>
        <w:rPr>
          <w:rFonts w:asciiTheme="minorEastAsia" w:eastAsiaTheme="minorEastAsia" w:hAnsiTheme="minorEastAsia" w:hint="eastAsia"/>
          <w:b/>
          <w:bCs/>
          <w:sz w:val="30"/>
          <w:szCs w:val="30"/>
        </w:rPr>
      </w:pPr>
      <w:r w:rsidRPr="001F223A">
        <w:rPr>
          <w:rFonts w:asciiTheme="minorEastAsia" w:eastAsiaTheme="minorEastAsia" w:hAnsiTheme="minorEastAsia" w:hint="eastAsia"/>
          <w:b/>
          <w:bCs/>
          <w:sz w:val="30"/>
          <w:szCs w:val="30"/>
        </w:rPr>
        <w:t>三、水利建设及管理工作</w:t>
      </w:r>
    </w:p>
    <w:p w:rsidR="00E81D72" w:rsidRPr="00966C7B" w:rsidRDefault="00E81D72" w:rsidP="00E81D72">
      <w:pPr>
        <w:spacing w:beforeLines="50" w:afterLines="50" w:line="360" w:lineRule="auto"/>
        <w:ind w:firstLineChars="200" w:firstLine="600"/>
        <w:rPr>
          <w:rFonts w:hint="eastAsia"/>
          <w:sz w:val="30"/>
          <w:szCs w:val="30"/>
        </w:rPr>
      </w:pPr>
      <w:r w:rsidRPr="00966C7B">
        <w:rPr>
          <w:rFonts w:hint="eastAsia"/>
          <w:sz w:val="30"/>
          <w:szCs w:val="30"/>
        </w:rPr>
        <w:t>1</w:t>
      </w:r>
      <w:r w:rsidRPr="00966C7B">
        <w:rPr>
          <w:rFonts w:hint="eastAsia"/>
          <w:sz w:val="30"/>
          <w:szCs w:val="30"/>
        </w:rPr>
        <w:t>、虹桥水库水源地上游农村生活污水官网改造工程：</w:t>
      </w:r>
      <w:bookmarkStart w:id="0" w:name="OLE_LINK3"/>
      <w:r w:rsidRPr="00966C7B">
        <w:rPr>
          <w:rFonts w:hint="eastAsia"/>
          <w:sz w:val="30"/>
          <w:szCs w:val="30"/>
        </w:rPr>
        <w:t>项目地址位于盐仓街道虹桥水库水源地上游</w:t>
      </w:r>
      <w:r w:rsidRPr="00966C7B">
        <w:rPr>
          <w:rFonts w:hint="eastAsia"/>
          <w:sz w:val="30"/>
          <w:szCs w:val="30"/>
        </w:rPr>
        <w:t>,</w:t>
      </w:r>
      <w:r w:rsidRPr="00966C7B">
        <w:rPr>
          <w:rFonts w:hint="eastAsia"/>
          <w:sz w:val="30"/>
          <w:szCs w:val="30"/>
        </w:rPr>
        <w:t>涉及农户</w:t>
      </w:r>
      <w:r w:rsidRPr="00966C7B">
        <w:rPr>
          <w:rFonts w:hint="eastAsia"/>
          <w:sz w:val="30"/>
          <w:szCs w:val="30"/>
        </w:rPr>
        <w:t>357</w:t>
      </w:r>
      <w:r w:rsidRPr="00966C7B">
        <w:rPr>
          <w:rFonts w:hint="eastAsia"/>
          <w:sz w:val="30"/>
          <w:szCs w:val="30"/>
        </w:rPr>
        <w:t>户。</w:t>
      </w:r>
      <w:bookmarkEnd w:id="0"/>
      <w:r w:rsidRPr="00966C7B">
        <w:rPr>
          <w:rFonts w:hint="eastAsia"/>
          <w:sz w:val="30"/>
          <w:szCs w:val="30"/>
        </w:rPr>
        <w:t>投资概算：工程总投资为</w:t>
      </w:r>
      <w:r w:rsidRPr="00966C7B">
        <w:rPr>
          <w:rFonts w:hint="eastAsia"/>
          <w:sz w:val="30"/>
          <w:szCs w:val="30"/>
        </w:rPr>
        <w:t>1028.75</w:t>
      </w:r>
      <w:r w:rsidRPr="00966C7B">
        <w:rPr>
          <w:rFonts w:hint="eastAsia"/>
          <w:sz w:val="30"/>
          <w:szCs w:val="30"/>
        </w:rPr>
        <w:t>万元。今年上半年对零星的散户进行了纳管，目前已全面完成。</w:t>
      </w:r>
    </w:p>
    <w:p w:rsidR="00E81D72" w:rsidRDefault="00E81D72" w:rsidP="00E81D72">
      <w:pPr>
        <w:spacing w:beforeLines="50" w:afterLines="50" w:line="360" w:lineRule="auto"/>
        <w:ind w:firstLineChars="200" w:firstLine="600"/>
        <w:rPr>
          <w:rFonts w:hint="eastAsia"/>
          <w:sz w:val="30"/>
          <w:szCs w:val="30"/>
        </w:rPr>
      </w:pPr>
      <w:r w:rsidRPr="00966C7B">
        <w:rPr>
          <w:rFonts w:hint="eastAsia"/>
          <w:sz w:val="30"/>
          <w:szCs w:val="30"/>
        </w:rPr>
        <w:t>2</w:t>
      </w:r>
      <w:r w:rsidRPr="00966C7B">
        <w:rPr>
          <w:rFonts w:hint="eastAsia"/>
          <w:sz w:val="30"/>
          <w:szCs w:val="30"/>
        </w:rPr>
        <w:t>、水源地工程类措施：分二期实施。一期工程投资</w:t>
      </w:r>
      <w:r w:rsidRPr="00966C7B">
        <w:rPr>
          <w:rFonts w:hint="eastAsia"/>
          <w:sz w:val="30"/>
          <w:szCs w:val="30"/>
        </w:rPr>
        <w:t>1531</w:t>
      </w:r>
      <w:r w:rsidRPr="00966C7B">
        <w:rPr>
          <w:rFonts w:hint="eastAsia"/>
          <w:sz w:val="30"/>
          <w:szCs w:val="30"/>
        </w:rPr>
        <w:t>万元，主要通过人工湿地削减叉河库前径流污染，包括环库生态沟渠、环库围堤建设、过水箱涵提升系统、人工湿地和清水平台等五项内容，已全面完工；二期工程投资</w:t>
      </w:r>
      <w:r w:rsidRPr="00966C7B">
        <w:rPr>
          <w:rFonts w:hint="eastAsia"/>
          <w:sz w:val="30"/>
          <w:szCs w:val="30"/>
        </w:rPr>
        <w:t>1200</w:t>
      </w:r>
      <w:r w:rsidRPr="00966C7B">
        <w:rPr>
          <w:rFonts w:hint="eastAsia"/>
          <w:sz w:val="30"/>
          <w:szCs w:val="30"/>
        </w:rPr>
        <w:t>万元，主要在叉河水库与虹桥水库过渡地带新建潜流人工湿地、虹桥区域稳定塘和人工湿地提升虹桥水库入库水水质等，于</w:t>
      </w:r>
      <w:r w:rsidRPr="00966C7B">
        <w:rPr>
          <w:rFonts w:hint="eastAsia"/>
          <w:sz w:val="30"/>
          <w:szCs w:val="30"/>
        </w:rPr>
        <w:t>5</w:t>
      </w:r>
      <w:r w:rsidRPr="00966C7B">
        <w:rPr>
          <w:rFonts w:hint="eastAsia"/>
          <w:sz w:val="30"/>
          <w:szCs w:val="30"/>
        </w:rPr>
        <w:t>月份完成招投标工作，目前已进场施工。</w:t>
      </w:r>
    </w:p>
    <w:p w:rsidR="00E81D72" w:rsidRPr="00966C7B" w:rsidRDefault="00E81D72" w:rsidP="00E81D72">
      <w:pPr>
        <w:spacing w:beforeLines="50" w:afterLines="50" w:line="360" w:lineRule="auto"/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 w:rsidRPr="00966C7B">
        <w:rPr>
          <w:rFonts w:hint="eastAsia"/>
          <w:sz w:val="30"/>
          <w:szCs w:val="30"/>
        </w:rPr>
        <w:t>、实施舟山市定海区盐仓主河生态综合提升工程，项目对</w:t>
      </w:r>
      <w:r w:rsidRPr="00966C7B">
        <w:rPr>
          <w:rFonts w:hint="eastAsia"/>
          <w:sz w:val="30"/>
          <w:szCs w:val="30"/>
        </w:rPr>
        <w:lastRenderedPageBreak/>
        <w:t>南至翁洲大道，北到鸭东线一带岸坡进行绿化、建设人行景观道路并配建管理房一座，项目涉及总长约</w:t>
      </w:r>
      <w:r w:rsidRPr="00966C7B">
        <w:rPr>
          <w:rFonts w:hint="eastAsia"/>
          <w:sz w:val="30"/>
          <w:szCs w:val="30"/>
        </w:rPr>
        <w:t>1.3km</w:t>
      </w:r>
      <w:r w:rsidRPr="00966C7B">
        <w:rPr>
          <w:rFonts w:hint="eastAsia"/>
          <w:sz w:val="30"/>
          <w:szCs w:val="30"/>
        </w:rPr>
        <w:t>，绿化面积约</w:t>
      </w:r>
      <w:r w:rsidRPr="00966C7B">
        <w:rPr>
          <w:rFonts w:hint="eastAsia"/>
          <w:sz w:val="30"/>
          <w:szCs w:val="30"/>
        </w:rPr>
        <w:t xml:space="preserve">14179m2 </w:t>
      </w:r>
      <w:r w:rsidRPr="00966C7B">
        <w:rPr>
          <w:rFonts w:hint="eastAsia"/>
          <w:sz w:val="30"/>
          <w:szCs w:val="30"/>
        </w:rPr>
        <w:t>，管理房建筑面积约</w:t>
      </w:r>
      <w:r w:rsidRPr="00966C7B">
        <w:rPr>
          <w:rFonts w:hint="eastAsia"/>
          <w:sz w:val="30"/>
          <w:szCs w:val="30"/>
        </w:rPr>
        <w:t>87</w:t>
      </w:r>
      <w:r w:rsidRPr="00966C7B">
        <w:rPr>
          <w:rFonts w:hint="eastAsia"/>
          <w:sz w:val="30"/>
          <w:szCs w:val="30"/>
        </w:rPr>
        <w:t>平方米。总用地面积约</w:t>
      </w:r>
      <w:r w:rsidRPr="00966C7B">
        <w:rPr>
          <w:rFonts w:hint="eastAsia"/>
          <w:sz w:val="30"/>
          <w:szCs w:val="30"/>
        </w:rPr>
        <w:t>18746</w:t>
      </w:r>
      <w:r w:rsidRPr="00966C7B">
        <w:rPr>
          <w:rFonts w:hint="eastAsia"/>
          <w:sz w:val="30"/>
          <w:szCs w:val="30"/>
        </w:rPr>
        <w:t>平方米，投资概算：约</w:t>
      </w:r>
      <w:r w:rsidRPr="00966C7B">
        <w:rPr>
          <w:rFonts w:hint="eastAsia"/>
          <w:sz w:val="30"/>
          <w:szCs w:val="30"/>
        </w:rPr>
        <w:t>1670</w:t>
      </w:r>
      <w:r w:rsidRPr="00966C7B">
        <w:rPr>
          <w:rFonts w:hint="eastAsia"/>
          <w:sz w:val="30"/>
          <w:szCs w:val="30"/>
        </w:rPr>
        <w:t>万元。目前已完成总工程量的</w:t>
      </w:r>
      <w:r w:rsidRPr="00966C7B">
        <w:rPr>
          <w:rFonts w:hint="eastAsia"/>
          <w:sz w:val="30"/>
          <w:szCs w:val="30"/>
        </w:rPr>
        <w:t>95%</w:t>
      </w:r>
      <w:r w:rsidRPr="00966C7B">
        <w:rPr>
          <w:rFonts w:hint="eastAsia"/>
          <w:sz w:val="30"/>
          <w:szCs w:val="30"/>
        </w:rPr>
        <w:t>，剩余透水混凝土未施工（主要涉及盐河路市政管网配套工程，暂停施工）。</w:t>
      </w:r>
    </w:p>
    <w:p w:rsidR="00E81D72" w:rsidRPr="00966C7B" w:rsidRDefault="00E81D72" w:rsidP="00E81D72">
      <w:pPr>
        <w:spacing w:beforeLines="50" w:afterLines="50" w:line="360" w:lineRule="auto"/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Pr="00966C7B"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实施科技应用推广项目</w:t>
      </w:r>
      <w:r w:rsidRPr="00966C7B">
        <w:rPr>
          <w:rFonts w:hint="eastAsia"/>
          <w:sz w:val="30"/>
          <w:szCs w:val="30"/>
        </w:rPr>
        <w:t>投资</w:t>
      </w:r>
      <w:r w:rsidRPr="00966C7B">
        <w:rPr>
          <w:rFonts w:hint="eastAsia"/>
          <w:sz w:val="30"/>
          <w:szCs w:val="30"/>
        </w:rPr>
        <w:t>800</w:t>
      </w:r>
      <w:r w:rsidRPr="00966C7B">
        <w:rPr>
          <w:rFonts w:hint="eastAsia"/>
          <w:sz w:val="30"/>
          <w:szCs w:val="30"/>
        </w:rPr>
        <w:t>万元，以盐仓大河、林家湾河、坝桥河治理示范为主，示范河段长度</w:t>
      </w:r>
      <w:r w:rsidRPr="00966C7B">
        <w:rPr>
          <w:sz w:val="30"/>
          <w:szCs w:val="30"/>
        </w:rPr>
        <w:t>2.8km</w:t>
      </w:r>
      <w:r w:rsidRPr="00966C7B">
        <w:rPr>
          <w:sz w:val="30"/>
          <w:szCs w:val="30"/>
        </w:rPr>
        <w:t>，其中盐仓大河</w:t>
      </w:r>
      <w:r w:rsidRPr="00966C7B">
        <w:rPr>
          <w:sz w:val="30"/>
          <w:szCs w:val="30"/>
        </w:rPr>
        <w:t>1.3km</w:t>
      </w:r>
      <w:r w:rsidRPr="00966C7B">
        <w:rPr>
          <w:sz w:val="30"/>
          <w:szCs w:val="30"/>
        </w:rPr>
        <w:t>，坝桥河</w:t>
      </w:r>
      <w:r w:rsidRPr="00966C7B">
        <w:rPr>
          <w:sz w:val="30"/>
          <w:szCs w:val="30"/>
        </w:rPr>
        <w:t>0.5km</w:t>
      </w:r>
      <w:r w:rsidRPr="00966C7B">
        <w:rPr>
          <w:sz w:val="30"/>
          <w:szCs w:val="30"/>
        </w:rPr>
        <w:t>，林家湾河</w:t>
      </w:r>
      <w:r w:rsidRPr="00966C7B">
        <w:rPr>
          <w:sz w:val="30"/>
          <w:szCs w:val="30"/>
        </w:rPr>
        <w:t>1.0km</w:t>
      </w:r>
      <w:r w:rsidRPr="00966C7B">
        <w:rPr>
          <w:rFonts w:hint="eastAsia"/>
          <w:sz w:val="30"/>
          <w:szCs w:val="30"/>
        </w:rPr>
        <w:t>。利用生态修复技术，实现水生植物群落多样性配置和总量调控，提升河流及沿线的生态景观，最终达到“河畅、水清、岸绿、景美”的目标。</w:t>
      </w:r>
      <w:r>
        <w:rPr>
          <w:rFonts w:hint="eastAsia"/>
          <w:sz w:val="30"/>
          <w:szCs w:val="30"/>
        </w:rPr>
        <w:t>目前</w:t>
      </w:r>
      <w:r w:rsidRPr="00966C7B">
        <w:rPr>
          <w:rFonts w:hint="eastAsia"/>
          <w:sz w:val="30"/>
          <w:szCs w:val="30"/>
        </w:rPr>
        <w:t>该项目</w:t>
      </w:r>
      <w:r>
        <w:rPr>
          <w:rFonts w:hint="eastAsia"/>
          <w:sz w:val="30"/>
          <w:szCs w:val="30"/>
        </w:rPr>
        <w:t>已</w:t>
      </w:r>
      <w:r w:rsidRPr="00966C7B">
        <w:rPr>
          <w:rFonts w:hint="eastAsia"/>
          <w:sz w:val="30"/>
          <w:szCs w:val="30"/>
        </w:rPr>
        <w:t>完成，正在试运行阶段。</w:t>
      </w:r>
    </w:p>
    <w:p w:rsidR="001F223A" w:rsidRPr="001F223A" w:rsidRDefault="001F223A" w:rsidP="001F223A">
      <w:pPr>
        <w:spacing w:beforeLines="50" w:afterLines="50" w:line="520" w:lineRule="exact"/>
        <w:ind w:firstLineChars="200" w:firstLine="602"/>
        <w:rPr>
          <w:rFonts w:asciiTheme="minorEastAsia" w:eastAsiaTheme="minorEastAsia" w:hAnsiTheme="minorEastAsia" w:hint="eastAsia"/>
          <w:b/>
          <w:bCs/>
          <w:sz w:val="30"/>
          <w:szCs w:val="30"/>
        </w:rPr>
      </w:pPr>
      <w:r w:rsidRPr="001F223A">
        <w:rPr>
          <w:rFonts w:asciiTheme="minorEastAsia" w:eastAsiaTheme="minorEastAsia" w:hAnsiTheme="minorEastAsia" w:hint="eastAsia"/>
          <w:b/>
          <w:bCs/>
          <w:sz w:val="30"/>
          <w:szCs w:val="30"/>
        </w:rPr>
        <w:t>四、渔业生产工作</w:t>
      </w:r>
    </w:p>
    <w:p w:rsidR="001F223A" w:rsidRPr="001F223A" w:rsidRDefault="001F223A" w:rsidP="009955B2">
      <w:pPr>
        <w:spacing w:beforeLines="50" w:afterLines="50" w:line="520" w:lineRule="exact"/>
        <w:ind w:firstLineChars="200" w:firstLine="600"/>
        <w:rPr>
          <w:rFonts w:asciiTheme="minorEastAsia" w:eastAsiaTheme="minorEastAsia" w:hAnsiTheme="minorEastAsia" w:hint="eastAsia"/>
          <w:sz w:val="30"/>
          <w:szCs w:val="30"/>
        </w:rPr>
      </w:pPr>
      <w:r w:rsidRPr="001F223A">
        <w:rPr>
          <w:rFonts w:asciiTheme="minorEastAsia" w:eastAsiaTheme="minorEastAsia" w:hAnsiTheme="minorEastAsia" w:hint="eastAsia"/>
          <w:sz w:val="30"/>
          <w:szCs w:val="30"/>
        </w:rPr>
        <w:t>1、切实抓好渔业安全生产，增强渔民安全生产意识。为增强渔船老大和渔民的安全生产意识，利用墙报、横幅、标语、单边带、北斗星通等宣传工具，对老大开展了各项安全生产宣传教育，及时向渔船通报传达气象信息以及上级明电，做好安全警示工作，同时，及时向上级部门上报九级以上船只动态。</w:t>
      </w:r>
    </w:p>
    <w:p w:rsidR="001F223A" w:rsidRDefault="009955B2" w:rsidP="009955B2">
      <w:pPr>
        <w:spacing w:beforeLines="50" w:afterLines="50" w:line="520" w:lineRule="exact"/>
        <w:ind w:firstLineChars="200" w:firstLine="600"/>
        <w:rPr>
          <w:rFonts w:asciiTheme="minorEastAsia" w:eastAsiaTheme="minorEastAsia" w:hAnsiTheme="minorEastAsia" w:hint="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2</w:t>
      </w:r>
      <w:r w:rsidR="001F223A" w:rsidRPr="001F223A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1F223A">
        <w:rPr>
          <w:rFonts w:asciiTheme="minorEastAsia" w:eastAsiaTheme="minorEastAsia" w:hAnsiTheme="minorEastAsia" w:hint="eastAsia"/>
          <w:sz w:val="30"/>
          <w:szCs w:val="30"/>
        </w:rPr>
        <w:t>加强</w:t>
      </w:r>
      <w:r w:rsidRPr="001F223A">
        <w:rPr>
          <w:rFonts w:asciiTheme="minorEastAsia" w:eastAsiaTheme="minorEastAsia" w:hAnsiTheme="minorEastAsia"/>
          <w:sz w:val="30"/>
          <w:szCs w:val="30"/>
        </w:rPr>
        <w:t>伏季休渔管理</w:t>
      </w:r>
      <w:r>
        <w:rPr>
          <w:rFonts w:asciiTheme="minorEastAsia" w:eastAsiaTheme="minorEastAsia" w:hAnsiTheme="minorEastAsia" w:hint="eastAsia"/>
          <w:sz w:val="30"/>
          <w:szCs w:val="30"/>
        </w:rPr>
        <w:t>，</w:t>
      </w:r>
      <w:r w:rsidR="001F223A" w:rsidRPr="001F223A">
        <w:rPr>
          <w:rFonts w:asciiTheme="minorEastAsia" w:eastAsiaTheme="minorEastAsia" w:hAnsiTheme="minorEastAsia" w:hint="eastAsia"/>
          <w:sz w:val="30"/>
          <w:szCs w:val="30"/>
        </w:rPr>
        <w:t>实施渔业打非治违工作。</w:t>
      </w:r>
      <w:r>
        <w:rPr>
          <w:rFonts w:asciiTheme="minorEastAsia" w:eastAsiaTheme="minorEastAsia" w:hAnsiTheme="minorEastAsia" w:hint="eastAsia"/>
          <w:sz w:val="30"/>
          <w:szCs w:val="30"/>
        </w:rPr>
        <w:t>今年5月1日前，本辖区26艘渔船已全部入港休渔。</w:t>
      </w:r>
      <w:r w:rsidR="008409E7">
        <w:rPr>
          <w:rFonts w:asciiTheme="minorEastAsia" w:eastAsiaTheme="minorEastAsia" w:hAnsiTheme="minorEastAsia" w:hint="eastAsia"/>
          <w:sz w:val="30"/>
          <w:szCs w:val="30"/>
        </w:rPr>
        <w:t>同时配合市场、城管等部门开展了打击非法渔获专项行动，提高群众保护海洋渔业资源意识。</w:t>
      </w:r>
    </w:p>
    <w:p w:rsidR="009955B2" w:rsidRPr="001F223A" w:rsidRDefault="009955B2" w:rsidP="009955B2">
      <w:pPr>
        <w:spacing w:beforeLines="50" w:afterLines="50" w:line="520" w:lineRule="exact"/>
        <w:ind w:firstLineChars="200" w:firstLine="600"/>
        <w:rPr>
          <w:rFonts w:asciiTheme="minorEastAsia" w:eastAsiaTheme="minorEastAsia" w:hAnsiTheme="minorEastAsia" w:hint="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lastRenderedPageBreak/>
        <w:t>3、</w:t>
      </w:r>
      <w:r w:rsidR="00366B75">
        <w:rPr>
          <w:rFonts w:asciiTheme="minorEastAsia" w:eastAsiaTheme="minorEastAsia" w:hAnsiTheme="minorEastAsia" w:hint="eastAsia"/>
          <w:sz w:val="30"/>
          <w:szCs w:val="30"/>
        </w:rPr>
        <w:t>做好定海区传统渔民职工养老保险缴费补助工作。我街道共涉及渔民139人（新螺头138人，塔山1人），目前已完成补助名单公示，补助金将于近期发放。</w:t>
      </w:r>
    </w:p>
    <w:p w:rsidR="001F223A" w:rsidRPr="00E81D72" w:rsidRDefault="001F223A" w:rsidP="00E81D72">
      <w:pPr>
        <w:spacing w:beforeLines="50" w:afterLines="50" w:line="520" w:lineRule="exact"/>
        <w:ind w:firstLineChars="200" w:firstLine="602"/>
        <w:rPr>
          <w:rFonts w:asciiTheme="minorEastAsia" w:eastAsiaTheme="minorEastAsia" w:hAnsiTheme="minorEastAsia" w:hint="eastAsia"/>
          <w:b/>
          <w:sz w:val="30"/>
          <w:szCs w:val="30"/>
        </w:rPr>
      </w:pPr>
      <w:r w:rsidRPr="001F223A">
        <w:rPr>
          <w:rFonts w:asciiTheme="minorEastAsia" w:eastAsiaTheme="minorEastAsia" w:hAnsiTheme="minorEastAsia" w:hint="eastAsia"/>
          <w:b/>
          <w:sz w:val="30"/>
          <w:szCs w:val="30"/>
        </w:rPr>
        <w:t>五、森林防火工作</w:t>
      </w:r>
    </w:p>
    <w:p w:rsidR="001F223A" w:rsidRPr="001F223A" w:rsidRDefault="001F223A" w:rsidP="006A06CC">
      <w:pPr>
        <w:spacing w:beforeLines="50" w:afterLines="50" w:line="520" w:lineRule="exact"/>
        <w:ind w:firstLineChars="200" w:firstLine="600"/>
        <w:rPr>
          <w:rFonts w:asciiTheme="minorEastAsia" w:eastAsiaTheme="minorEastAsia" w:hAnsiTheme="minorEastAsia" w:hint="eastAsia"/>
          <w:sz w:val="30"/>
          <w:szCs w:val="30"/>
        </w:rPr>
      </w:pPr>
      <w:r w:rsidRPr="001F223A">
        <w:rPr>
          <w:rFonts w:asciiTheme="minorEastAsia" w:eastAsiaTheme="minorEastAsia" w:hAnsiTheme="minorEastAsia" w:hint="eastAsia"/>
          <w:sz w:val="30"/>
          <w:szCs w:val="30"/>
        </w:rPr>
        <w:t>1、抓好二支护林队伍建设，确保盐仓森林安全。对森林防火二支队伍（专业扑救队伍和半专业扑救队伍）进行节前集中培训学习，分段包干。在重大节假日增派人员在重要地段增岗设卡，强化管理机制，上半年</w:t>
      </w:r>
      <w:r w:rsidR="006A06CC">
        <w:rPr>
          <w:rFonts w:asciiTheme="minorEastAsia" w:eastAsiaTheme="minorEastAsia" w:hAnsiTheme="minorEastAsia" w:hint="eastAsia"/>
          <w:sz w:val="30"/>
          <w:szCs w:val="30"/>
        </w:rPr>
        <w:t>春节期间和清明期间</w:t>
      </w:r>
      <w:r w:rsidRPr="001F223A">
        <w:rPr>
          <w:rFonts w:asciiTheme="minorEastAsia" w:eastAsiaTheme="minorEastAsia" w:hAnsiTheme="minorEastAsia" w:hint="eastAsia"/>
          <w:sz w:val="30"/>
          <w:szCs w:val="30"/>
        </w:rPr>
        <w:t>未发生山林火灾。</w:t>
      </w:r>
    </w:p>
    <w:p w:rsidR="001F223A" w:rsidRPr="001F223A" w:rsidRDefault="00F56860" w:rsidP="001F223A">
      <w:pPr>
        <w:spacing w:beforeLines="50" w:afterLines="50" w:line="520" w:lineRule="exact"/>
        <w:ind w:firstLineChars="200" w:firstLine="602"/>
        <w:rPr>
          <w:rFonts w:asciiTheme="minorEastAsia" w:eastAsiaTheme="minorEastAsia" w:hAnsiTheme="minorEastAsia" w:hint="eastAsia"/>
          <w:b/>
          <w:sz w:val="30"/>
          <w:szCs w:val="30"/>
        </w:rPr>
      </w:pPr>
      <w:r>
        <w:rPr>
          <w:rFonts w:asciiTheme="minorEastAsia" w:eastAsiaTheme="minorEastAsia" w:hAnsiTheme="minorEastAsia" w:hint="eastAsia"/>
          <w:b/>
          <w:sz w:val="30"/>
          <w:szCs w:val="30"/>
        </w:rPr>
        <w:t>六</w:t>
      </w:r>
      <w:r w:rsidR="001F223A" w:rsidRPr="001F223A">
        <w:rPr>
          <w:rFonts w:asciiTheme="minorEastAsia" w:eastAsiaTheme="minorEastAsia" w:hAnsiTheme="minorEastAsia" w:hint="eastAsia"/>
          <w:b/>
          <w:sz w:val="30"/>
          <w:szCs w:val="30"/>
        </w:rPr>
        <w:t>、下</w:t>
      </w:r>
      <w:r w:rsidR="007A174D">
        <w:rPr>
          <w:rFonts w:asciiTheme="minorEastAsia" w:eastAsiaTheme="minorEastAsia" w:hAnsiTheme="minorEastAsia" w:hint="eastAsia"/>
          <w:b/>
          <w:sz w:val="30"/>
          <w:szCs w:val="30"/>
        </w:rPr>
        <w:t>一阶段</w:t>
      </w:r>
      <w:r w:rsidR="001F223A" w:rsidRPr="001F223A">
        <w:rPr>
          <w:rFonts w:asciiTheme="minorEastAsia" w:eastAsiaTheme="minorEastAsia" w:hAnsiTheme="minorEastAsia" w:hint="eastAsia"/>
          <w:b/>
          <w:sz w:val="30"/>
          <w:szCs w:val="30"/>
        </w:rPr>
        <w:t>工作计划</w:t>
      </w:r>
    </w:p>
    <w:p w:rsidR="001F223A" w:rsidRPr="00F56860" w:rsidRDefault="001F223A" w:rsidP="001F223A">
      <w:pPr>
        <w:spacing w:beforeLines="50" w:afterLines="50" w:line="520" w:lineRule="exact"/>
        <w:ind w:firstLineChars="196" w:firstLine="590"/>
        <w:rPr>
          <w:rFonts w:ascii="宋体" w:hAnsi="宋体" w:hint="eastAsia"/>
          <w:sz w:val="30"/>
          <w:szCs w:val="30"/>
        </w:rPr>
      </w:pPr>
      <w:r w:rsidRPr="001F223A">
        <w:rPr>
          <w:rFonts w:asciiTheme="minorEastAsia" w:eastAsiaTheme="minorEastAsia" w:hAnsiTheme="minorEastAsia" w:hint="eastAsia"/>
          <w:b/>
          <w:bCs/>
          <w:sz w:val="30"/>
          <w:szCs w:val="30"/>
        </w:rPr>
        <w:t>农业</w:t>
      </w:r>
      <w:r w:rsidR="00F56860">
        <w:rPr>
          <w:rFonts w:asciiTheme="minorEastAsia" w:eastAsiaTheme="minorEastAsia" w:hAnsiTheme="minorEastAsia" w:hint="eastAsia"/>
          <w:b/>
          <w:bCs/>
          <w:sz w:val="30"/>
          <w:szCs w:val="30"/>
        </w:rPr>
        <w:t>农村</w:t>
      </w:r>
      <w:r w:rsidRPr="001F223A">
        <w:rPr>
          <w:rFonts w:asciiTheme="minorEastAsia" w:eastAsiaTheme="minorEastAsia" w:hAnsiTheme="minorEastAsia" w:hint="eastAsia"/>
          <w:b/>
          <w:bCs/>
          <w:sz w:val="30"/>
          <w:szCs w:val="30"/>
        </w:rPr>
        <w:t>方面：</w:t>
      </w:r>
      <w:r w:rsidR="00F56860" w:rsidRPr="00F56860">
        <w:rPr>
          <w:rFonts w:ascii="宋体" w:hAnsi="宋体" w:hint="eastAsia"/>
          <w:sz w:val="30"/>
          <w:szCs w:val="30"/>
        </w:rPr>
        <w:t>重点</w:t>
      </w:r>
      <w:r w:rsidR="00F56860">
        <w:rPr>
          <w:rFonts w:ascii="宋体" w:hAnsi="宋体" w:hint="eastAsia"/>
          <w:sz w:val="30"/>
          <w:szCs w:val="30"/>
        </w:rPr>
        <w:t>做好</w:t>
      </w:r>
      <w:r w:rsidR="00F56860" w:rsidRPr="009B5B12">
        <w:rPr>
          <w:rFonts w:asciiTheme="minorEastAsia" w:eastAsiaTheme="minorEastAsia" w:hAnsiTheme="minorEastAsia" w:hint="eastAsia"/>
          <w:sz w:val="30"/>
          <w:szCs w:val="30"/>
        </w:rPr>
        <w:t>股份经济合作社合并及三资融合工作</w:t>
      </w:r>
      <w:r w:rsidR="008053A5">
        <w:rPr>
          <w:rFonts w:asciiTheme="minorEastAsia" w:eastAsiaTheme="minorEastAsia" w:hAnsiTheme="minorEastAsia" w:hint="eastAsia"/>
          <w:sz w:val="30"/>
          <w:szCs w:val="30"/>
        </w:rPr>
        <w:t>，按照计划安排，下一阶段主要实施融合方案（草案）公示、</w:t>
      </w:r>
      <w:r w:rsidR="00635D05">
        <w:rPr>
          <w:rFonts w:asciiTheme="minorEastAsia" w:eastAsiaTheme="minorEastAsia" w:hAnsiTheme="minorEastAsia" w:hint="eastAsia"/>
          <w:sz w:val="30"/>
          <w:szCs w:val="30"/>
        </w:rPr>
        <w:t>股东</w:t>
      </w:r>
      <w:r w:rsidR="008053A5">
        <w:rPr>
          <w:rFonts w:asciiTheme="minorEastAsia" w:eastAsiaTheme="minorEastAsia" w:hAnsiTheme="minorEastAsia" w:hint="eastAsia"/>
          <w:sz w:val="30"/>
          <w:szCs w:val="30"/>
        </w:rPr>
        <w:t>代表大会、融合方案表决以及新村社成立等各项</w:t>
      </w:r>
      <w:r w:rsidR="00635D05">
        <w:rPr>
          <w:rFonts w:asciiTheme="minorEastAsia" w:eastAsiaTheme="minorEastAsia" w:hAnsiTheme="minorEastAsia" w:hint="eastAsia"/>
          <w:sz w:val="30"/>
          <w:szCs w:val="30"/>
        </w:rPr>
        <w:t>事宜，对各</w:t>
      </w:r>
      <w:r w:rsidR="00635D05" w:rsidRPr="009B5B12">
        <w:rPr>
          <w:rFonts w:asciiTheme="minorEastAsia" w:eastAsiaTheme="minorEastAsia" w:hAnsiTheme="minorEastAsia" w:hint="eastAsia"/>
          <w:sz w:val="30"/>
          <w:szCs w:val="30"/>
        </w:rPr>
        <w:t>股份经济合作社</w:t>
      </w:r>
      <w:r w:rsidR="00635D05">
        <w:rPr>
          <w:rFonts w:asciiTheme="minorEastAsia" w:eastAsiaTheme="minorEastAsia" w:hAnsiTheme="minorEastAsia" w:hint="eastAsia"/>
          <w:sz w:val="30"/>
          <w:szCs w:val="30"/>
        </w:rPr>
        <w:t>提供指导和帮助，做好政策解释工作。力争在8月中旬顺利完成。</w:t>
      </w:r>
    </w:p>
    <w:p w:rsidR="00CA6A7B" w:rsidRPr="00966C7B" w:rsidRDefault="00CA6A7B" w:rsidP="00CA6A7B">
      <w:pPr>
        <w:ind w:firstLineChars="200" w:firstLine="602"/>
        <w:rPr>
          <w:sz w:val="30"/>
          <w:szCs w:val="30"/>
        </w:rPr>
      </w:pPr>
      <w:r w:rsidRPr="001F223A">
        <w:rPr>
          <w:rFonts w:asciiTheme="minorEastAsia" w:eastAsiaTheme="minorEastAsia" w:hAnsiTheme="minorEastAsia" w:hint="eastAsia"/>
          <w:b/>
          <w:bCs/>
          <w:sz w:val="30"/>
          <w:szCs w:val="30"/>
        </w:rPr>
        <w:t>水利方面：</w:t>
      </w:r>
      <w:r>
        <w:rPr>
          <w:rFonts w:ascii="宋体" w:hAnsi="宋体" w:hint="eastAsia"/>
          <w:sz w:val="30"/>
          <w:szCs w:val="30"/>
        </w:rPr>
        <w:t>1、</w:t>
      </w:r>
      <w:r w:rsidRPr="00966C7B">
        <w:rPr>
          <w:rFonts w:ascii="宋体" w:hAnsi="宋体" w:hint="eastAsia"/>
          <w:sz w:val="30"/>
          <w:szCs w:val="30"/>
        </w:rPr>
        <w:t>污水零直排区建设，目前已完成三个小区（茗桂华庭、西城景园、恒红沁园）的排查工作，计划7</w:t>
      </w:r>
      <w:r>
        <w:rPr>
          <w:rFonts w:ascii="宋体" w:hAnsi="宋体" w:hint="eastAsia"/>
          <w:sz w:val="30"/>
          <w:szCs w:val="30"/>
        </w:rPr>
        <w:t>月底完成建成区内排查工作，</w:t>
      </w:r>
      <w:r w:rsidRPr="00966C7B">
        <w:rPr>
          <w:rFonts w:ascii="宋体" w:hAnsi="宋体" w:hint="eastAsia"/>
          <w:sz w:val="30"/>
          <w:szCs w:val="30"/>
        </w:rPr>
        <w:t>发现问题管道及时修复整改。</w:t>
      </w:r>
      <w:r>
        <w:rPr>
          <w:rFonts w:hint="eastAsia"/>
          <w:sz w:val="30"/>
          <w:szCs w:val="30"/>
        </w:rPr>
        <w:t>2</w:t>
      </w:r>
      <w:r w:rsidRPr="00966C7B">
        <w:rPr>
          <w:rFonts w:hint="eastAsia"/>
          <w:sz w:val="30"/>
          <w:szCs w:val="30"/>
        </w:rPr>
        <w:t>、加快虹桥水库水质提升工程的实施，计划梅雨期过后全面开工，争取年底基本完工。</w:t>
      </w:r>
      <w:r>
        <w:rPr>
          <w:rFonts w:hint="eastAsia"/>
          <w:sz w:val="30"/>
          <w:szCs w:val="30"/>
        </w:rPr>
        <w:t>3</w:t>
      </w:r>
      <w:r w:rsidRPr="00966C7B">
        <w:rPr>
          <w:rFonts w:hint="eastAsia"/>
          <w:sz w:val="30"/>
          <w:szCs w:val="30"/>
        </w:rPr>
        <w:t>、做好</w:t>
      </w:r>
      <w:r>
        <w:rPr>
          <w:rFonts w:hint="eastAsia"/>
          <w:sz w:val="30"/>
          <w:szCs w:val="30"/>
        </w:rPr>
        <w:t>台风季节</w:t>
      </w:r>
      <w:r w:rsidRPr="00966C7B">
        <w:rPr>
          <w:rFonts w:hint="eastAsia"/>
          <w:sz w:val="30"/>
          <w:szCs w:val="30"/>
        </w:rPr>
        <w:t>三防工作，落实水利工程维修养护以及</w:t>
      </w:r>
      <w:r>
        <w:rPr>
          <w:rFonts w:hint="eastAsia"/>
          <w:sz w:val="30"/>
          <w:szCs w:val="30"/>
        </w:rPr>
        <w:t>水库、河道、闸门等</w:t>
      </w:r>
      <w:r w:rsidRPr="00966C7B">
        <w:rPr>
          <w:rFonts w:hint="eastAsia"/>
          <w:sz w:val="30"/>
          <w:szCs w:val="30"/>
        </w:rPr>
        <w:t>水利设施巡查工作。</w:t>
      </w:r>
    </w:p>
    <w:p w:rsidR="001F223A" w:rsidRPr="001F223A" w:rsidRDefault="001F223A" w:rsidP="001F223A">
      <w:pPr>
        <w:spacing w:beforeLines="50" w:afterLines="50" w:line="520" w:lineRule="exact"/>
        <w:ind w:firstLineChars="196" w:firstLine="590"/>
        <w:rPr>
          <w:rFonts w:asciiTheme="minorEastAsia" w:eastAsiaTheme="minorEastAsia" w:hAnsiTheme="minorEastAsia" w:hint="eastAsia"/>
          <w:b/>
          <w:sz w:val="30"/>
          <w:szCs w:val="30"/>
          <w:highlight w:val="yellow"/>
        </w:rPr>
      </w:pPr>
      <w:r w:rsidRPr="001F223A">
        <w:rPr>
          <w:rFonts w:asciiTheme="minorEastAsia" w:eastAsiaTheme="minorEastAsia" w:hAnsiTheme="minorEastAsia" w:hint="eastAsia"/>
          <w:b/>
          <w:bCs/>
          <w:sz w:val="30"/>
          <w:szCs w:val="30"/>
        </w:rPr>
        <w:t>农经统计方面：</w:t>
      </w:r>
      <w:r w:rsidRPr="001F223A">
        <w:rPr>
          <w:rFonts w:asciiTheme="minorEastAsia" w:eastAsiaTheme="minorEastAsia" w:hAnsiTheme="minorEastAsia" w:hint="eastAsia"/>
          <w:sz w:val="30"/>
          <w:szCs w:val="30"/>
        </w:rPr>
        <w:t>1、</w:t>
      </w:r>
      <w:r w:rsidR="00F56860">
        <w:rPr>
          <w:rFonts w:asciiTheme="minorEastAsia" w:eastAsiaTheme="minorEastAsia" w:hAnsiTheme="minorEastAsia" w:hint="eastAsia"/>
          <w:sz w:val="30"/>
          <w:szCs w:val="30"/>
        </w:rPr>
        <w:t>继续做好</w:t>
      </w:r>
      <w:r w:rsidR="00F56860">
        <w:rPr>
          <w:rFonts w:ascii="宋体" w:hAnsi="宋体" w:hint="eastAsia"/>
          <w:sz w:val="28"/>
          <w:szCs w:val="28"/>
        </w:rPr>
        <w:t>城乡一体化、农村社会经济基本情况、秋冬季农作物播种等各项调查工作</w:t>
      </w:r>
      <w:r w:rsidRPr="001F223A">
        <w:rPr>
          <w:rFonts w:asciiTheme="minorEastAsia" w:eastAsiaTheme="minorEastAsia" w:hAnsiTheme="minorEastAsia" w:hint="eastAsia"/>
          <w:sz w:val="30"/>
          <w:szCs w:val="30"/>
        </w:rPr>
        <w:t>。</w:t>
      </w:r>
      <w:r w:rsidR="00F56860">
        <w:rPr>
          <w:rFonts w:asciiTheme="minorEastAsia" w:eastAsiaTheme="minorEastAsia" w:hAnsiTheme="minorEastAsia" w:hint="eastAsia"/>
          <w:sz w:val="30"/>
          <w:szCs w:val="30"/>
        </w:rPr>
        <w:t>2、做好农村社区体制改革期间，股份经济合作社三资管理工作。</w:t>
      </w:r>
    </w:p>
    <w:p w:rsidR="001F223A" w:rsidRPr="001F223A" w:rsidRDefault="001F223A" w:rsidP="001F223A">
      <w:pPr>
        <w:spacing w:beforeLines="50" w:afterLines="50" w:line="520" w:lineRule="exact"/>
        <w:ind w:firstLineChars="196" w:firstLine="590"/>
        <w:rPr>
          <w:rFonts w:asciiTheme="minorEastAsia" w:eastAsiaTheme="minorEastAsia" w:hAnsiTheme="minorEastAsia" w:hint="eastAsia"/>
          <w:bCs/>
          <w:sz w:val="30"/>
          <w:szCs w:val="30"/>
        </w:rPr>
      </w:pPr>
      <w:r w:rsidRPr="001F223A">
        <w:rPr>
          <w:rFonts w:asciiTheme="minorEastAsia" w:eastAsiaTheme="minorEastAsia" w:hAnsiTheme="minorEastAsia" w:hint="eastAsia"/>
          <w:b/>
          <w:bCs/>
          <w:sz w:val="30"/>
          <w:szCs w:val="30"/>
        </w:rPr>
        <w:lastRenderedPageBreak/>
        <w:t>渔业方面：</w:t>
      </w:r>
      <w:r w:rsidRPr="001F223A">
        <w:rPr>
          <w:rFonts w:asciiTheme="minorEastAsia" w:eastAsiaTheme="minorEastAsia" w:hAnsiTheme="minorEastAsia" w:hint="eastAsia"/>
          <w:sz w:val="30"/>
          <w:szCs w:val="30"/>
        </w:rPr>
        <w:t>1、</w:t>
      </w:r>
      <w:r w:rsidR="007A174D">
        <w:rPr>
          <w:rFonts w:asciiTheme="minorEastAsia" w:eastAsiaTheme="minorEastAsia" w:hAnsiTheme="minorEastAsia" w:hint="eastAsia"/>
          <w:sz w:val="30"/>
          <w:szCs w:val="30"/>
        </w:rPr>
        <w:t>继续加强休</w:t>
      </w:r>
      <w:r w:rsidR="007A174D" w:rsidRPr="007A174D">
        <w:rPr>
          <w:rFonts w:ascii="宋体" w:hAnsi="宋体" w:hint="eastAsia"/>
          <w:sz w:val="30"/>
          <w:szCs w:val="30"/>
        </w:rPr>
        <w:t>渔期渔船管控</w:t>
      </w:r>
      <w:r w:rsidR="007A174D">
        <w:rPr>
          <w:rFonts w:asciiTheme="minorEastAsia" w:eastAsiaTheme="minorEastAsia" w:hAnsiTheme="minorEastAsia" w:hint="eastAsia"/>
          <w:sz w:val="30"/>
          <w:szCs w:val="30"/>
        </w:rPr>
        <w:t>，</w:t>
      </w:r>
      <w:r w:rsidRPr="001F223A">
        <w:rPr>
          <w:rFonts w:asciiTheme="minorEastAsia" w:eastAsiaTheme="minorEastAsia" w:hAnsiTheme="minorEastAsia" w:hint="eastAsia"/>
          <w:sz w:val="30"/>
          <w:szCs w:val="30"/>
        </w:rPr>
        <w:t>掌握海口船舶动态并报告</w:t>
      </w:r>
      <w:r w:rsidR="007A174D">
        <w:rPr>
          <w:rFonts w:asciiTheme="minorEastAsia" w:eastAsiaTheme="minorEastAsia" w:hAnsiTheme="minorEastAsia" w:hint="eastAsia"/>
          <w:sz w:val="30"/>
          <w:szCs w:val="30"/>
        </w:rPr>
        <w:t>，做好开渔前渔船检查签证</w:t>
      </w:r>
      <w:r w:rsidR="007A174D" w:rsidRPr="007A174D">
        <w:rPr>
          <w:rFonts w:ascii="宋体" w:hAnsi="宋体" w:hint="eastAsia"/>
          <w:sz w:val="30"/>
          <w:szCs w:val="30"/>
        </w:rPr>
        <w:t>工作</w:t>
      </w:r>
      <w:r w:rsidR="007A174D">
        <w:rPr>
          <w:rFonts w:asciiTheme="minorEastAsia" w:eastAsiaTheme="minorEastAsia" w:hAnsiTheme="minorEastAsia" w:hint="eastAsia"/>
          <w:sz w:val="30"/>
          <w:szCs w:val="30"/>
        </w:rPr>
        <w:t>。</w:t>
      </w:r>
      <w:r w:rsidRPr="001F223A">
        <w:rPr>
          <w:rFonts w:asciiTheme="minorEastAsia" w:eastAsiaTheme="minorEastAsia" w:hAnsiTheme="minorEastAsia" w:hint="eastAsia"/>
          <w:sz w:val="30"/>
          <w:szCs w:val="30"/>
        </w:rPr>
        <w:t>2、开展</w:t>
      </w:r>
      <w:r w:rsidR="007A174D">
        <w:rPr>
          <w:rFonts w:asciiTheme="minorEastAsia" w:eastAsiaTheme="minorEastAsia" w:hAnsiTheme="minorEastAsia" w:hint="eastAsia"/>
          <w:sz w:val="30"/>
          <w:szCs w:val="30"/>
        </w:rPr>
        <w:t>安全生产月</w:t>
      </w:r>
      <w:r w:rsidRPr="001F223A">
        <w:rPr>
          <w:rFonts w:asciiTheme="minorEastAsia" w:eastAsiaTheme="minorEastAsia" w:hAnsiTheme="minorEastAsia" w:hint="eastAsia"/>
          <w:sz w:val="30"/>
          <w:szCs w:val="30"/>
        </w:rPr>
        <w:t>工作，落实船舶安全生产制度</w:t>
      </w:r>
      <w:r w:rsidRPr="001F223A">
        <w:rPr>
          <w:rFonts w:asciiTheme="minorEastAsia" w:eastAsiaTheme="minorEastAsia" w:hAnsiTheme="minorEastAsia" w:hint="eastAsia"/>
          <w:bCs/>
          <w:sz w:val="30"/>
          <w:szCs w:val="30"/>
        </w:rPr>
        <w:t>。</w:t>
      </w:r>
    </w:p>
    <w:p w:rsidR="001F223A" w:rsidRPr="001F223A" w:rsidRDefault="001F223A" w:rsidP="007A174D">
      <w:pPr>
        <w:spacing w:beforeLines="50" w:afterLines="50" w:line="520" w:lineRule="exact"/>
        <w:ind w:firstLineChars="196" w:firstLine="588"/>
        <w:rPr>
          <w:rFonts w:asciiTheme="minorEastAsia" w:eastAsiaTheme="minorEastAsia" w:hAnsiTheme="minorEastAsia" w:hint="eastAsia"/>
          <w:bCs/>
          <w:sz w:val="30"/>
          <w:szCs w:val="30"/>
          <w:highlight w:val="yellow"/>
        </w:rPr>
      </w:pPr>
    </w:p>
    <w:p w:rsidR="00A15737" w:rsidRPr="001F223A" w:rsidRDefault="00A15737">
      <w:pPr>
        <w:rPr>
          <w:rFonts w:asciiTheme="minorEastAsia" w:eastAsiaTheme="minorEastAsia" w:hAnsiTheme="minorEastAsia"/>
        </w:rPr>
      </w:pPr>
    </w:p>
    <w:sectPr w:rsidR="00A15737" w:rsidRPr="001F223A" w:rsidSect="00E81D72">
      <w:headerReference w:type="default" r:id="rId6"/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737" w:rsidRDefault="00A15737" w:rsidP="001F223A">
      <w:r>
        <w:separator/>
      </w:r>
    </w:p>
  </w:endnote>
  <w:endnote w:type="continuationSeparator" w:id="1">
    <w:p w:rsidR="00A15737" w:rsidRDefault="00A15737" w:rsidP="001F22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9AB" w:rsidRDefault="00A15737" w:rsidP="001653D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A29AB" w:rsidRDefault="00A1573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9AB" w:rsidRDefault="00A15737" w:rsidP="001653D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14483">
      <w:rPr>
        <w:rStyle w:val="a5"/>
        <w:noProof/>
      </w:rPr>
      <w:t>5</w:t>
    </w:r>
    <w:r>
      <w:rPr>
        <w:rStyle w:val="a5"/>
      </w:rPr>
      <w:fldChar w:fldCharType="end"/>
    </w:r>
  </w:p>
  <w:p w:rsidR="000A29AB" w:rsidRDefault="00A1573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737" w:rsidRDefault="00A15737" w:rsidP="001F223A">
      <w:r>
        <w:separator/>
      </w:r>
    </w:p>
  </w:footnote>
  <w:footnote w:type="continuationSeparator" w:id="1">
    <w:p w:rsidR="00A15737" w:rsidRDefault="00A15737" w:rsidP="001F22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9AB" w:rsidRDefault="00A15737" w:rsidP="00607013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223A"/>
    <w:rsid w:val="000206A4"/>
    <w:rsid w:val="000540E9"/>
    <w:rsid w:val="000D747F"/>
    <w:rsid w:val="001F223A"/>
    <w:rsid w:val="002F7625"/>
    <w:rsid w:val="00366B75"/>
    <w:rsid w:val="004608AA"/>
    <w:rsid w:val="0049320F"/>
    <w:rsid w:val="0049660B"/>
    <w:rsid w:val="00514483"/>
    <w:rsid w:val="00635D05"/>
    <w:rsid w:val="006A06CC"/>
    <w:rsid w:val="006C5F0F"/>
    <w:rsid w:val="007377FC"/>
    <w:rsid w:val="007A174D"/>
    <w:rsid w:val="008053A5"/>
    <w:rsid w:val="00834A5E"/>
    <w:rsid w:val="008409E7"/>
    <w:rsid w:val="00847E76"/>
    <w:rsid w:val="00894899"/>
    <w:rsid w:val="009955B2"/>
    <w:rsid w:val="009B5B12"/>
    <w:rsid w:val="009F56DD"/>
    <w:rsid w:val="00A15737"/>
    <w:rsid w:val="00A53404"/>
    <w:rsid w:val="00A70825"/>
    <w:rsid w:val="00A71FBF"/>
    <w:rsid w:val="00CA6A7B"/>
    <w:rsid w:val="00E1047C"/>
    <w:rsid w:val="00E81D72"/>
    <w:rsid w:val="00F3028D"/>
    <w:rsid w:val="00F56860"/>
    <w:rsid w:val="00F94098"/>
    <w:rsid w:val="00FB6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23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F2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1F223A"/>
    <w:rPr>
      <w:sz w:val="18"/>
      <w:szCs w:val="18"/>
    </w:rPr>
  </w:style>
  <w:style w:type="paragraph" w:styleId="a4">
    <w:name w:val="footer"/>
    <w:basedOn w:val="a"/>
    <w:link w:val="Char0"/>
    <w:unhideWhenUsed/>
    <w:rsid w:val="001F223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1F223A"/>
    <w:rPr>
      <w:sz w:val="18"/>
      <w:szCs w:val="18"/>
    </w:rPr>
  </w:style>
  <w:style w:type="character" w:styleId="a5">
    <w:name w:val="page number"/>
    <w:basedOn w:val="a0"/>
    <w:rsid w:val="001F223A"/>
  </w:style>
  <w:style w:type="paragraph" w:customStyle="1" w:styleId="ListParagraph">
    <w:name w:val="List Paragraph"/>
    <w:basedOn w:val="a"/>
    <w:rsid w:val="007A174D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345</Words>
  <Characters>1972</Characters>
  <Application>Microsoft Office Word</Application>
  <DocSecurity>0</DocSecurity>
  <Lines>16</Lines>
  <Paragraphs>4</Paragraphs>
  <ScaleCrop>false</ScaleCrop>
  <Company>Microsoft</Company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35</cp:revision>
  <dcterms:created xsi:type="dcterms:W3CDTF">2019-06-19T01:09:00Z</dcterms:created>
  <dcterms:modified xsi:type="dcterms:W3CDTF">2019-06-19T04:16:00Z</dcterms:modified>
</cp:coreProperties>
</file>