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DE2CE" w14:textId="77777777" w:rsidR="004244AC" w:rsidRDefault="00000000">
      <w:pPr>
        <w:rPr>
          <w:lang w:eastAsia="zh-CN"/>
        </w:rPr>
      </w:pPr>
      <w:r>
        <w:rPr>
          <w:lang w:eastAsia="zh-CN"/>
        </w:rPr>
        <w:t>第四节经营情况讨论与分析一、概述2020年度，面对新冠疫情的不利影响，公司全力以赴做好疫情防控与复工复产工作，努力抓好偏光片主业减亏增盈工作，加快建设7号线项目，响应市委市政府、市国资委和深投控号召，减租降</w:t>
      </w:r>
      <w:proofErr w:type="gramStart"/>
      <w:r>
        <w:rPr>
          <w:lang w:eastAsia="zh-CN"/>
        </w:rPr>
        <w:t>费支持</w:t>
      </w:r>
      <w:proofErr w:type="gramEnd"/>
      <w:r>
        <w:rPr>
          <w:lang w:eastAsia="zh-CN"/>
        </w:rPr>
        <w:t>实体经济共克时艰。2020年，公司实现营业收入21.09亿元，比上年同期减少2.28%；利润总额5,170.14万元，比上年同期增长442.38%；归属于上市公司股东的净利润3,726.80万元，比上年同期增长89.37%。营业收入较上年同期小幅下滑，主要原因一是为共同应对新型冠状病毒肺炎疫情，积极履行社会责任，公司及所属全资企业响应深圳市委市政府、市国资委和深投控的号召，</w:t>
      </w:r>
      <w:proofErr w:type="gramStart"/>
      <w:r>
        <w:rPr>
          <w:lang w:eastAsia="zh-CN"/>
        </w:rPr>
        <w:t>减免自</w:t>
      </w:r>
      <w:proofErr w:type="gramEnd"/>
      <w:r>
        <w:rPr>
          <w:lang w:eastAsia="zh-CN"/>
        </w:rPr>
        <w:t>有物业（除住宅类物业）的部分租户本年度3个月租金，报告期租金收入同比减少；二是本报告期子公司盛</w:t>
      </w:r>
      <w:proofErr w:type="gramStart"/>
      <w:r>
        <w:rPr>
          <w:lang w:eastAsia="zh-CN"/>
        </w:rPr>
        <w:t>波光电未</w:t>
      </w:r>
      <w:proofErr w:type="gramEnd"/>
      <w:r>
        <w:rPr>
          <w:lang w:eastAsia="zh-CN"/>
        </w:rPr>
        <w:t>开展贸易业务，</w:t>
      </w:r>
      <w:r>
        <w:rPr>
          <w:highlight w:val="red"/>
          <w:lang w:eastAsia="zh-CN"/>
        </w:rPr>
        <w:t>贸易</w:t>
      </w:r>
      <w:r>
        <w:rPr>
          <w:lang w:eastAsia="zh-CN"/>
        </w:rPr>
        <w:t>业务收入同比减少。归属于上市公司股东的净利润较上年同期增长的主要原因是受益于2020年二至四季度偏光片市场形势持续向好，子公司盛</w:t>
      </w:r>
      <w:proofErr w:type="gramStart"/>
      <w:r>
        <w:rPr>
          <w:lang w:eastAsia="zh-CN"/>
        </w:rPr>
        <w:t>波光电对</w:t>
      </w:r>
      <w:proofErr w:type="gramEnd"/>
      <w:r>
        <w:rPr>
          <w:lang w:eastAsia="zh-CN"/>
        </w:rPr>
        <w:t>产品订单结构调整效果显着，产能提升，平均毛利水平提高，主营</w:t>
      </w:r>
      <w:r>
        <w:rPr>
          <w:highlight w:val="red"/>
          <w:lang w:eastAsia="zh-CN"/>
        </w:rPr>
        <w:t>偏光</w:t>
      </w:r>
      <w:proofErr w:type="gramStart"/>
      <w:r>
        <w:rPr>
          <w:highlight w:val="red"/>
          <w:lang w:eastAsia="zh-CN"/>
        </w:rPr>
        <w:t>片</w:t>
      </w:r>
      <w:r>
        <w:rPr>
          <w:lang w:eastAsia="zh-CN"/>
        </w:rPr>
        <w:t>业务</w:t>
      </w:r>
      <w:proofErr w:type="gramEnd"/>
      <w:r>
        <w:rPr>
          <w:lang w:eastAsia="zh-CN"/>
        </w:rPr>
        <w:t>于本年度实现扭亏为盈。回顾公司2020年度开展的重点工作，内容如下：（一）主营偏光</w:t>
      </w:r>
      <w:proofErr w:type="gramStart"/>
      <w:r>
        <w:rPr>
          <w:lang w:eastAsia="zh-CN"/>
        </w:rPr>
        <w:t>片产业</w:t>
      </w:r>
      <w:proofErr w:type="gramEnd"/>
      <w:r>
        <w:rPr>
          <w:lang w:eastAsia="zh-CN"/>
        </w:rPr>
        <w:t>实现扭亏为盈2020年，公司一是调整营销策略，优化客户与产品结构，顺</w:t>
      </w:r>
      <w:r w:rsidRPr="005171E0">
        <w:rPr>
          <w:lang w:eastAsia="zh-CN"/>
        </w:rPr>
        <w:t>利完成LGD、华星光电、惠科及夏普等面板客</w:t>
      </w:r>
      <w:r>
        <w:rPr>
          <w:lang w:eastAsia="zh-CN"/>
        </w:rPr>
        <w:t>户多个项目的导入及量产工作，进一步提升抗风险及盈利能力；二是积极推进降本提质工作，通过提升机速、设备和技术改造、提升后段自动化水平、拓宽采购渠道等多项举措降低成本，提升产品品质；三是加大人才招募力度，改革薪资结构，激发员工活力。与此同时，公司持续探索研发创新，加大自主知识产权开发力度。研发结合市场实际进行产品开发及市场推广导入，提升产品性能。2020年度开展研发导入多种</w:t>
      </w:r>
      <w:r>
        <w:rPr>
          <w:highlight w:val="red"/>
          <w:lang w:eastAsia="zh-CN"/>
        </w:rPr>
        <w:t>涂层胶黏剂</w:t>
      </w:r>
      <w:r>
        <w:rPr>
          <w:lang w:eastAsia="zh-CN"/>
        </w:rPr>
        <w:t>材料，关键技</w:t>
      </w:r>
      <w:r w:rsidRPr="005171E0">
        <w:rPr>
          <w:lang w:eastAsia="zh-CN"/>
        </w:rPr>
        <w:t>术工艺，新型产品等共</w:t>
      </w:r>
      <w:r>
        <w:rPr>
          <w:lang w:eastAsia="zh-CN"/>
        </w:rPr>
        <w:t>计13项。2020年度申请专利8项，其中发明专利2项，实用新型专利6项；获得授权专利4项，其中发明专利3项，实用新型专利1项。（二）</w:t>
      </w:r>
      <w:r w:rsidRPr="005171E0">
        <w:rPr>
          <w:highlight w:val="red"/>
          <w:lang w:eastAsia="zh-CN"/>
        </w:rPr>
        <w:t>纺织</w:t>
      </w:r>
      <w:r>
        <w:rPr>
          <w:lang w:eastAsia="zh-CN"/>
        </w:rPr>
        <w:t>业务盈利稳中有升，物业类企业响应号召减免租金2020年初，受新型冠状病毒肺炎疫情的影响，我国</w:t>
      </w:r>
      <w:r w:rsidRPr="005171E0">
        <w:rPr>
          <w:highlight w:val="red"/>
          <w:lang w:eastAsia="zh-CN"/>
        </w:rPr>
        <w:t>纺织服装</w:t>
      </w:r>
      <w:r>
        <w:rPr>
          <w:lang w:eastAsia="zh-CN"/>
        </w:rPr>
        <w:t>业出口受阻。公司主动出击，克服用工短缺等困难，充分利用我国疫情防控有效、复工复产早的优势，积极抢占市场份额，实现营业收入和净利润双增长。2020年，公司积极响应市委市政府、市国资委和深投控的号召，履行社会责任，体现国企担当，贯彻落实物业租金减免措施，向符合条件的租户减免租金。（三）积极推进</w:t>
      </w:r>
      <w:r w:rsidRPr="005171E0">
        <w:rPr>
          <w:highlight w:val="red"/>
          <w:lang w:eastAsia="zh-CN"/>
        </w:rPr>
        <w:t>超大尺寸电视用偏光片</w:t>
      </w:r>
      <w:r>
        <w:rPr>
          <w:lang w:eastAsia="zh-CN"/>
        </w:rPr>
        <w:t>产业化项目建设2020年初，新型冠状病毒肺炎疫情对公司</w:t>
      </w:r>
      <w:r w:rsidRPr="005171E0">
        <w:rPr>
          <w:highlight w:val="red"/>
          <w:lang w:eastAsia="zh-CN"/>
        </w:rPr>
        <w:t>超大尺寸电视用偏光片</w:t>
      </w:r>
      <w:r>
        <w:rPr>
          <w:lang w:eastAsia="zh-CN"/>
        </w:rPr>
        <w:t>产业化项目的建设造成一定影响，公司积极应对，在做好防疫工作的同时，公司积极与政府部门沟通，一是推动7号</w:t>
      </w:r>
      <w:proofErr w:type="gramStart"/>
      <w:r>
        <w:rPr>
          <w:lang w:eastAsia="zh-CN"/>
        </w:rPr>
        <w:t>线项目</w:t>
      </w:r>
      <w:proofErr w:type="gramEnd"/>
      <w:r>
        <w:rPr>
          <w:lang w:eastAsia="zh-CN"/>
        </w:rPr>
        <w:t>于2020年3月12日全面复工，二是克服困难促成日本技术人员到达工厂，三是公司制定了7号</w:t>
      </w:r>
      <w:proofErr w:type="gramStart"/>
      <w:r>
        <w:rPr>
          <w:lang w:eastAsia="zh-CN"/>
        </w:rPr>
        <w:t>线项目</w:t>
      </w:r>
      <w:proofErr w:type="gramEnd"/>
      <w:r>
        <w:rPr>
          <w:lang w:eastAsia="zh-CN"/>
        </w:rPr>
        <w:t>专项考核方案，充分调动项目人员积极性和主动性。通过各种措施的落实，最大程度加快项目建设进度。截至2020年12月31日，7号</w:t>
      </w:r>
      <w:proofErr w:type="gramStart"/>
      <w:r>
        <w:rPr>
          <w:lang w:eastAsia="zh-CN"/>
        </w:rPr>
        <w:t>线项目</w:t>
      </w:r>
      <w:proofErr w:type="gramEnd"/>
      <w:r>
        <w:rPr>
          <w:lang w:eastAsia="zh-CN"/>
        </w:rPr>
        <w:t>土建工程基本完成，主要生产车间洁净区域已完成初步验收；工艺设备方面，</w:t>
      </w:r>
      <w:r>
        <w:rPr>
          <w:highlight w:val="red"/>
          <w:lang w:eastAsia="zh-CN"/>
        </w:rPr>
        <w:t>延伸机</w:t>
      </w:r>
      <w:r>
        <w:rPr>
          <w:lang w:eastAsia="zh-CN"/>
        </w:rPr>
        <w:t>、</w:t>
      </w:r>
      <w:r>
        <w:rPr>
          <w:highlight w:val="red"/>
          <w:lang w:eastAsia="zh-CN"/>
        </w:rPr>
        <w:t>涂布机</w:t>
      </w:r>
      <w:r>
        <w:rPr>
          <w:lang w:eastAsia="zh-CN"/>
        </w:rPr>
        <w:t>、</w:t>
      </w:r>
      <w:r>
        <w:rPr>
          <w:highlight w:val="red"/>
          <w:lang w:eastAsia="zh-CN"/>
        </w:rPr>
        <w:t>检反机</w:t>
      </w:r>
      <w:r>
        <w:rPr>
          <w:lang w:eastAsia="zh-CN"/>
        </w:rPr>
        <w:t>等主要设备已安装完成并进入调试阶段，将于2021年3月下旬完成整体调试进入试生产。（四）有效组织疫情防控，安全生产平稳有序2020年，公司一是加强组织领导，有效防控疫情。组建了疫情防控工作专班，细化职责分工,形成分工负责、层层传导、协调高效的防疫工作机制，织牢防疫责任网络，确保各项部署措施落地，切实保护员工生命安全。二是加大环保投入，安全生产平稳有序。公司注重环保安全，不断加大安全投入力度，同时全面落实生产经营单位安全生产主体责任规定。（五）坚持固本强基，不断夯实基层党建工作2020年，公司党委在市国资委党委、深投</w:t>
      </w:r>
      <w:proofErr w:type="gramStart"/>
      <w:r>
        <w:rPr>
          <w:lang w:eastAsia="zh-CN"/>
        </w:rPr>
        <w:t>控党委</w:t>
      </w:r>
      <w:proofErr w:type="gramEnd"/>
      <w:r>
        <w:rPr>
          <w:lang w:eastAsia="zh-CN"/>
        </w:rPr>
        <w:t>的正确领导下，深入学习贯彻习近平新时</w:t>
      </w:r>
      <w:r>
        <w:rPr>
          <w:lang w:eastAsia="zh-CN"/>
        </w:rPr>
        <w:lastRenderedPageBreak/>
        <w:t>代中国特色社会主义思想、习近平总书记出席深圳经济特区建立40周年庆祝大会和视察广东、深圳重要讲话和重要指示精神及党的十九届五中全会精神，坚决落实上级党委巡察反馈意见，扎实开展党员教育“五个一”工程活动和“</w:t>
      </w:r>
      <w:proofErr w:type="gramStart"/>
      <w:r>
        <w:rPr>
          <w:lang w:eastAsia="zh-CN"/>
        </w:rPr>
        <w:t>一</w:t>
      </w:r>
      <w:proofErr w:type="gramEnd"/>
      <w:r>
        <w:rPr>
          <w:lang w:eastAsia="zh-CN"/>
        </w:rPr>
        <w:t>企</w:t>
      </w:r>
      <w:proofErr w:type="gramStart"/>
      <w:r>
        <w:rPr>
          <w:lang w:eastAsia="zh-CN"/>
        </w:rPr>
        <w:t>一</w:t>
      </w:r>
      <w:proofErr w:type="gramEnd"/>
      <w:r>
        <w:rPr>
          <w:lang w:eastAsia="zh-CN"/>
        </w:rPr>
        <w:t>品牌”党建创新活动，积极发挥各级党组织和党员在疫情防控和复工复产中的作用，为企业的改革发展稳定提供坚强保障。二、主营业务分析1、概述参见“经营情况讨论与分析”中的“一、概述”相关内容。2、收入与成本（1）营业收入构成单位：元2020年2019年同比增减金额占营业收入比重金额占营业收入比重营业收入合计2,108,964,687.80100%2,158,184,855.71100%-2.28%分行业制造业2,012,255,019.0395.41%1,475,804,647.6668.38%36.35%物业管理、租赁85,177,866.034.04%106,372,055.254.93%-19.92%国内外贸易0.000.00%517,020,991.5423.96%-100.00%其他业务11,531,802.740.55%58,987,161.262.73%-80.45%分产品物业管理及租赁85,177,866.034.04%106,372,055.254.93%-19.92%纺织品60,503,325.782.87%46,047,351.102.13%31.39%偏光片1,951,751,693.2592.54%1,429,757,296.5666.25%36.51%贸易0.000.00%517,020,991.5423.96%-100.00%其他业务11,531,802.740.55%58,987,161.262.73%-80.45%分地区国内1,768,190,864.7583.84%1,981,314,469.3991.80%-10.76%国外340,773,823.0516.16%176,870,386.328.20%92.67%（2）占公司营业收入或营业利润10%以上的行业、产品或地区情况√适用□不适用单位：元营业收入营业成本毛利率营业收入比上年同期增减营业成本比上年同期增减毛利率比上年同期增减分行业制造业2,012,255,019.031,786,199,780.2411.23%36.35%26.85%6.65%物业管理及租赁85,177,866.0321,892,925.2474.30%-19.92%-9.26%-3.02%分产品</w:t>
      </w:r>
      <w:r>
        <w:rPr>
          <w:highlight w:val="red"/>
          <w:lang w:eastAsia="zh-CN"/>
        </w:rPr>
        <w:t>偏光片</w:t>
      </w:r>
      <w:r>
        <w:rPr>
          <w:lang w:eastAsia="zh-CN"/>
        </w:rPr>
        <w:t>1,951,751,693.251,737,733,572.4610.97%36.51%26.94%6.72%物业管理及租赁85,177,866.0321,892,925.2474.30%-19.92%-9.26%-3.02%纺织品60,503,325.7848,466,207.7819.89%31.39%23.74%4.95%分地区国内1,768,190,864.751,532,415,314.7513.33%-10.76%-12.53%1.75%国外340,773,823.05281,883,080.2717.28%92.67%71.83%10.03%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分类项目单位2020年2019年同比增减偏光片销售量</w:t>
      </w:r>
      <w:proofErr w:type="gramStart"/>
      <w:r>
        <w:rPr>
          <w:lang w:eastAsia="zh-CN"/>
        </w:rPr>
        <w:t>万平方米</w:t>
      </w:r>
      <w:proofErr w:type="gramEnd"/>
      <w:r>
        <w:rPr>
          <w:lang w:eastAsia="zh-CN"/>
        </w:rPr>
        <w:t>2,131.281,797.118.60%生产量</w:t>
      </w:r>
      <w:proofErr w:type="gramStart"/>
      <w:r>
        <w:rPr>
          <w:lang w:eastAsia="zh-CN"/>
        </w:rPr>
        <w:t>万平方米</w:t>
      </w:r>
      <w:proofErr w:type="gramEnd"/>
      <w:r>
        <w:rPr>
          <w:lang w:eastAsia="zh-CN"/>
        </w:rPr>
        <w:t>2,124.961,806.6617.62%库存量</w:t>
      </w:r>
      <w:proofErr w:type="gramStart"/>
      <w:r>
        <w:rPr>
          <w:lang w:eastAsia="zh-CN"/>
        </w:rPr>
        <w:t>万平方米</w:t>
      </w:r>
      <w:proofErr w:type="gramEnd"/>
      <w:r>
        <w:rPr>
          <w:lang w:eastAsia="zh-CN"/>
        </w:rPr>
        <w:t>121.69128.01-4.94%针织服装销售量万件35825739.30%生产量万件38526147.51%库存量万件805350.94%相关数据同比发生变动30%以上的原因说明√适用□不适用针织服装产品生产量增加47.51%和销售量增加39.30%，主要因第三季度出口订单大幅增加所引起?（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分类项目2020年2019年同比增减金额占营业成本比重金额占营业成本比重制造业偏光片、针织服装1,786,199,780.2498.45%1,408,148,827.1071.35%26.85%物业管理、租赁</w:t>
      </w:r>
      <w:proofErr w:type="gramStart"/>
      <w:r>
        <w:rPr>
          <w:lang w:eastAsia="zh-CN"/>
        </w:rPr>
        <w:t>租赁</w:t>
      </w:r>
      <w:proofErr w:type="gramEnd"/>
      <w:r>
        <w:rPr>
          <w:lang w:eastAsia="zh-CN"/>
        </w:rPr>
        <w:t>、住宿21,892,925.241.21%24,128,173.531.22%-9.26%国内外贸易</w:t>
      </w:r>
      <w:r>
        <w:rPr>
          <w:highlight w:val="red"/>
          <w:lang w:eastAsia="zh-CN"/>
        </w:rPr>
        <w:t>纺织品</w:t>
      </w:r>
      <w:r>
        <w:rPr>
          <w:lang w:eastAsia="zh-CN"/>
        </w:rPr>
        <w:t>、</w:t>
      </w:r>
      <w:r>
        <w:rPr>
          <w:highlight w:val="red"/>
          <w:lang w:eastAsia="zh-CN"/>
        </w:rPr>
        <w:t>偏光片</w:t>
      </w:r>
      <w:r>
        <w:rPr>
          <w:lang w:eastAsia="zh-CN"/>
        </w:rPr>
        <w:t>0.000.00%483,603,729.6724.50%-100.00%其他业务其他</w:t>
      </w:r>
      <w:r>
        <w:rPr>
          <w:lang w:eastAsia="zh-CN"/>
        </w:rPr>
        <w:lastRenderedPageBreak/>
        <w:t>6,205,689.540.34%57,614,878.052.92%-89.23%单位：</w:t>
      </w:r>
      <w:proofErr w:type="gramStart"/>
      <w:r>
        <w:rPr>
          <w:lang w:eastAsia="zh-CN"/>
        </w:rPr>
        <w:t>元产品</w:t>
      </w:r>
      <w:proofErr w:type="gramEnd"/>
      <w:r>
        <w:rPr>
          <w:lang w:eastAsia="zh-CN"/>
        </w:rPr>
        <w:t>分类项目2020年2019年同比增减金额占营业成本比重金额占营业成本比重</w:t>
      </w:r>
      <w:r>
        <w:rPr>
          <w:highlight w:val="red"/>
          <w:lang w:eastAsia="zh-CN"/>
        </w:rPr>
        <w:t>偏光片</w:t>
      </w:r>
      <w:r>
        <w:rPr>
          <w:lang w:eastAsia="zh-CN"/>
        </w:rPr>
        <w:t>直接材料1,469,416,728.0480.99%1,094,486,243.5955.46%34.26%偏光片直接人工50,884,076.282.80%46,306,446.192.35%9.89%</w:t>
      </w:r>
      <w:r>
        <w:rPr>
          <w:highlight w:val="red"/>
          <w:lang w:eastAsia="zh-CN"/>
        </w:rPr>
        <w:t>偏光片</w:t>
      </w:r>
      <w:r>
        <w:rPr>
          <w:lang w:eastAsia="zh-CN"/>
        </w:rPr>
        <w:t>动力费44,834,128.462.47%46,800,313.932.37%-4.20%</w:t>
      </w:r>
      <w:r>
        <w:rPr>
          <w:highlight w:val="red"/>
          <w:lang w:eastAsia="zh-CN"/>
        </w:rPr>
        <w:t>偏光片</w:t>
      </w:r>
      <w:r>
        <w:rPr>
          <w:lang w:eastAsia="zh-CN"/>
        </w:rPr>
        <w:t>制造费用172,598,639.689.51%181,388,859.249.19%-4.85%</w:t>
      </w:r>
      <w:r>
        <w:rPr>
          <w:highlight w:val="red"/>
          <w:lang w:eastAsia="zh-CN"/>
        </w:rPr>
        <w:t>针织服装</w:t>
      </w:r>
      <w:r>
        <w:rPr>
          <w:lang w:eastAsia="zh-CN"/>
        </w:rPr>
        <w:t>直接材料29,570,175.971.63%20,014,843.331.01%47.74%</w:t>
      </w:r>
      <w:r>
        <w:rPr>
          <w:highlight w:val="red"/>
          <w:lang w:eastAsia="zh-CN"/>
        </w:rPr>
        <w:t>针织服装</w:t>
      </w:r>
      <w:r>
        <w:rPr>
          <w:lang w:eastAsia="zh-CN"/>
        </w:rPr>
        <w:t>直接人工10,388,237.670.57%9,480,251.600.48%9.58%</w:t>
      </w:r>
      <w:r>
        <w:rPr>
          <w:highlight w:val="red"/>
          <w:lang w:eastAsia="zh-CN"/>
        </w:rPr>
        <w:t>针织服装</w:t>
      </w:r>
      <w:r>
        <w:rPr>
          <w:lang w:eastAsia="zh-CN"/>
        </w:rPr>
        <w:t>动力费1,256,258.980.07%1,370,323.400.07%-8.32%</w:t>
      </w:r>
      <w:r>
        <w:rPr>
          <w:highlight w:val="red"/>
          <w:lang w:eastAsia="zh-CN"/>
        </w:rPr>
        <w:t>针织服装</w:t>
      </w:r>
      <w:r>
        <w:rPr>
          <w:lang w:eastAsia="zh-CN"/>
        </w:rPr>
        <w:t>制造费用7,251,535.160.40%8,301,545.820.42%-12.65%说明无（6）报告期内合并范围是否发生变动√是□否截至2020年12月31日，本公司纳入合并范围的子公司共8户，详见本报告“第十二节财务报告九、在其他主体中的权益1、在子公司中的权益”。本公司本年度合并范围比上年度增加1户，详见本报告“第十二节财务报告八、合并范围的变动”。（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1,347,057,923.29前五名客户合计销售金额占年度销售总额比例63.86%前五名客户销售额中关联方销售额占年度销售总额比例5.24%公司前5大客户资料序号客户名称销售额（元）占年度销售总额比例1第1名760,941,270.0436.08%2第2名173,448,174.158.22%3第3名172,152,298.188.16%4第4名129,970,966.646.16%5第5名110,545,214.285.24%合计--1,347,057,923.2963.86%主要客户其他情况说明√适用□不适用报告期内，公司前五大客户中排名第五大客户与公司存在关联关系，公司董事、监事、高级管理人员、核心管理人员、核心技术人员、持股5%以上股东、实际控制人和其他关联方在主要客户中未直接或间接拥有权益。公司主要供应</w:t>
      </w:r>
      <w:proofErr w:type="gramStart"/>
      <w:r>
        <w:rPr>
          <w:lang w:eastAsia="zh-CN"/>
        </w:rPr>
        <w:t>商情况</w:t>
      </w:r>
      <w:proofErr w:type="gramEnd"/>
      <w:r>
        <w:rPr>
          <w:lang w:eastAsia="zh-CN"/>
        </w:rPr>
        <w:t>前五名供应商合计采购金额（元）725,936,071.57前五名供应商合计采购金额占年度采购总额比例43.16%前五名供应商采购额中关联方采购额占年度采购总额比例12.14%公司前5名供应商资料序号供应商名称采购额（元）占年度采购总额比例1第1名204,282,036.3612.14%2第2名153,042,316.739.10%3第3名147,346,299.638.76%4第4名112,838,305.956.71%5第5名108,427,112.906.45%合计--725,936,071.5743.16%主要供应</w:t>
      </w:r>
      <w:proofErr w:type="gramStart"/>
      <w:r>
        <w:rPr>
          <w:lang w:eastAsia="zh-CN"/>
        </w:rPr>
        <w:t>商其他</w:t>
      </w:r>
      <w:proofErr w:type="gramEnd"/>
      <w:r>
        <w:rPr>
          <w:lang w:eastAsia="zh-CN"/>
        </w:rPr>
        <w:t>情况说明√适用□不适用报告期内，公司前五大供应商中排名第一大供应商与公司存在关联关系，公司董事、监事、高级管理人员、核心管理人员、核心技术人员、持股5%以上股东、实际控制人和其他关联方在主要供应商中未直接或间接拥有权益。3、费用单位：元2020年2019年同比增减重大变动说明销售费用28,644,230.8720,785,078.6637.81%主要是渠道商销售额增加导致代理服务费增加以及销售人员薪酬增加所致。管理费用105,094,934.3696,870,842.378.49%财务费用8,287,888.2815,862,799.64-47.75%主要汇兑损失同比减少所致。研发费用67,160,964.2253,178,714.3326.29%4、研发投入√适用□不适用2020年度研究开发部共计开展研发项目13项，涉及</w:t>
      </w:r>
      <w:r>
        <w:rPr>
          <w:highlight w:val="red"/>
          <w:lang w:eastAsia="zh-CN"/>
        </w:rPr>
        <w:t>IPS-PET</w:t>
      </w:r>
      <w:r>
        <w:rPr>
          <w:lang w:eastAsia="zh-CN"/>
        </w:rPr>
        <w:t>、</w:t>
      </w:r>
      <w:r>
        <w:rPr>
          <w:highlight w:val="red"/>
          <w:lang w:eastAsia="zh-CN"/>
        </w:rPr>
        <w:t>NR01</w:t>
      </w:r>
      <w:r>
        <w:rPr>
          <w:lang w:eastAsia="zh-CN"/>
        </w:rPr>
        <w:t>（TV与商显）、</w:t>
      </w:r>
      <w:r>
        <w:rPr>
          <w:highlight w:val="red"/>
          <w:lang w:eastAsia="zh-CN"/>
        </w:rPr>
        <w:t>IPS-05</w:t>
      </w:r>
      <w:r>
        <w:rPr>
          <w:lang w:eastAsia="zh-CN"/>
        </w:rPr>
        <w:t>、</w:t>
      </w:r>
      <w:r>
        <w:rPr>
          <w:highlight w:val="red"/>
          <w:lang w:eastAsia="zh-CN"/>
        </w:rPr>
        <w:t>MNT</w:t>
      </w:r>
      <w:r>
        <w:rPr>
          <w:lang w:eastAsia="zh-CN"/>
        </w:rPr>
        <w:t>、</w:t>
      </w:r>
      <w:proofErr w:type="gramStart"/>
      <w:r>
        <w:rPr>
          <w:highlight w:val="red"/>
          <w:lang w:eastAsia="zh-CN"/>
        </w:rPr>
        <w:t>宽幅线</w:t>
      </w:r>
      <w:proofErr w:type="gramEnd"/>
      <w:r>
        <w:rPr>
          <w:highlight w:val="red"/>
          <w:lang w:eastAsia="zh-CN"/>
        </w:rPr>
        <w:t>IPS06</w:t>
      </w:r>
      <w:r>
        <w:rPr>
          <w:lang w:eastAsia="zh-CN"/>
        </w:rPr>
        <w:t>等产品的开发与研究，取得了丰硕的成绩。1、多尺寸商显/MNT产品在多家客户端验证通过，实现量产；2、新型55寸TV在客户处实现首次量产供货，65寸TV在客户处实现量产供货；3、</w:t>
      </w:r>
      <w:r>
        <w:rPr>
          <w:highlight w:val="red"/>
          <w:lang w:eastAsia="zh-CN"/>
        </w:rPr>
        <w:t>IPS05</w:t>
      </w:r>
      <w:r>
        <w:rPr>
          <w:lang w:eastAsia="zh-CN"/>
        </w:rPr>
        <w:t>盲孔项目在头部</w:t>
      </w:r>
      <w:proofErr w:type="gramStart"/>
      <w:r>
        <w:rPr>
          <w:lang w:eastAsia="zh-CN"/>
        </w:rPr>
        <w:t>模组厂验证</w:t>
      </w:r>
      <w:proofErr w:type="gramEnd"/>
      <w:r>
        <w:rPr>
          <w:lang w:eastAsia="zh-CN"/>
        </w:rPr>
        <w:t>通过，实</w:t>
      </w:r>
      <w:r>
        <w:rPr>
          <w:lang w:eastAsia="zh-CN"/>
        </w:rPr>
        <w:lastRenderedPageBreak/>
        <w:t>现量产；4、</w:t>
      </w:r>
      <w:r>
        <w:rPr>
          <w:highlight w:val="red"/>
          <w:lang w:eastAsia="zh-CN"/>
        </w:rPr>
        <w:t>IPS06</w:t>
      </w:r>
      <w:r>
        <w:rPr>
          <w:lang w:eastAsia="zh-CN"/>
        </w:rPr>
        <w:t>产品成功导入客户端，实现量产。公司研发投入情况2020年2019年变动比例研发人员数量（人）1691633.68%研发人员数量占比12.34%12.18%0.16%研发投入金额（元）67,160,964.2253,178,714.3326.29%研发投入占营业收入比例3.18%2.46%0.72%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2020年2019年同比增减经营活动现金流入小计2,067,129,172.792,339,186,620.64-11.63%经营活动现金流出小计2,065,198,240.031,956,040,832.145.58%经营活动产生的现金流量净额1,930,932.76383,145,788.50-99.50%投资活动现金流入小计3,253,008,414.704,231,006,091.64-23.12%投资活动现金流出小计3,572,079,379.145,175,229,656.48-30.98%投资活动产生的现金流量净额-319,070,964.44-944,223,564.8466.21%筹资活动现金流入小计342,660,000.00289,808,607.9218.24%筹资活动现金流出小计12,855,758.88593,817,393.81-97.84%筹资活动产生的现金流量净额329,804,241.12-304,008,785.89208.49%现金及现金等价物净增加额9,690,648.77-864,927,647.04101.12%相关数据同比发生重大变动的主要影响因素说明√适用□不适用1、经营活动产生的现金流量净额</w:t>
      </w:r>
      <w:proofErr w:type="gramStart"/>
      <w:r>
        <w:rPr>
          <w:lang w:eastAsia="zh-CN"/>
        </w:rPr>
        <w:t>本期较</w:t>
      </w:r>
      <w:proofErr w:type="gramEnd"/>
      <w:r>
        <w:rPr>
          <w:lang w:eastAsia="zh-CN"/>
        </w:rPr>
        <w:t>上期减少381,214,855.74元，减幅99.5%，主要是上年度贸易回款而本年度无贸易业务导致同比减少。本年度为防控风险，未开展贸易业务。2、投资活动产生的现金流量净额本期净流出减少625,152,600.40元，减幅66.21%，主要因本年度7号</w:t>
      </w:r>
      <w:proofErr w:type="gramStart"/>
      <w:r>
        <w:rPr>
          <w:lang w:eastAsia="zh-CN"/>
        </w:rPr>
        <w:t>线项目</w:t>
      </w:r>
      <w:proofErr w:type="gramEnd"/>
      <w:r>
        <w:rPr>
          <w:lang w:eastAsia="zh-CN"/>
        </w:rPr>
        <w:t>建设投入与购买理财支出减少。3、筹资活动产生的现金流量净额</w:t>
      </w:r>
      <w:proofErr w:type="gramStart"/>
      <w:r>
        <w:rPr>
          <w:lang w:eastAsia="zh-CN"/>
        </w:rPr>
        <w:t>本期较</w:t>
      </w:r>
      <w:proofErr w:type="gramEnd"/>
      <w:r>
        <w:rPr>
          <w:lang w:eastAsia="zh-CN"/>
        </w:rPr>
        <w:t>上期增加633,813,027.01元，增幅208.49%，主要因本年度增加7号线固定资产银行贷款，上年度偿还银行借款及利息。报告期内公司经营活动产生的现金净流量与本年度净利润存在重大差异的原因说明√适用□不适用报告期内公司经营活动产生的现金流量净额为1,930,932.76元，公司合并报表净利润为43,497,645.15元，两者存在重大差异，主要因销售形式多采用赊销所致。报告期内公司经营活动产生的现金流量净额与合并报表净利润差异详见本报告第十二节、七、79（1）“现金流量表补充资料”。三、非主营业务分析√适用□不适用单位：</w:t>
      </w:r>
      <w:proofErr w:type="gramStart"/>
      <w:r>
        <w:rPr>
          <w:lang w:eastAsia="zh-CN"/>
        </w:rPr>
        <w:t>元金额</w:t>
      </w:r>
      <w:proofErr w:type="gramEnd"/>
      <w:r>
        <w:rPr>
          <w:lang w:eastAsia="zh-CN"/>
        </w:rPr>
        <w:t>占利润总额比例形成原因说明是否具有可持续性投资收益22,599,670.7443.71%取得参股企业分红、承包费、结构性存款利息等。具有可持续性。公允价值变动损益2,687,518.745.20%主要为非流动金融资产、结构性存款公允价值变动。具有可持续性。资产减值-72,412,477.63-140.06%主要来源于存货跌价损失。具有可持续性。营业外收入1,445,662.382.80%主要是社保返还及结转无需支付的其他应付款。不具有可持续性。营业外支出138,421.270.27%主要是罚款支出。不具有可持续性。其他收益29,506,252.6957.07%主要是政府补助。具有可持续性。四、资产及负债状况分析1、资产构成重大变动情况公司2020年起首次执行新收入准则或新租赁准则且调整执行当年年初财务报表相关项目适用单位：元2020年末2020年初比重增减重大变动说明金额占总资产比例金额占总资产比例货币资金279,087,236.955.62%409,564,847.529.04%-3.42%应收账款547,310,217.9011.01%365,325,029.388.06%2.95%存货480,847,581.449.68%391,717,935.128.64%1.04%投资性房地产</w:t>
      </w:r>
      <w:r>
        <w:rPr>
          <w:lang w:eastAsia="zh-CN"/>
        </w:rPr>
        <w:lastRenderedPageBreak/>
        <w:t>110,572,471.922.23%112,730,320.902.49%-0.26%长期股权投资147,929,137.232.98%152,209,929.723.36%-0.38%固定资产790,183,905.3815.90%903,229,077.8319.93%-4.03%在建工程1,301,750,141.1226.19%839,866,275.9218.53%7.66%主要因7号</w:t>
      </w:r>
      <w:proofErr w:type="gramStart"/>
      <w:r>
        <w:rPr>
          <w:lang w:eastAsia="zh-CN"/>
        </w:rPr>
        <w:t>线项目</w:t>
      </w:r>
      <w:proofErr w:type="gramEnd"/>
      <w:r>
        <w:rPr>
          <w:lang w:eastAsia="zh-CN"/>
        </w:rPr>
        <w:t>建设投资所致。长期借款343,100,174.356.90%0.000.00%6.90%主要因本年度借入7号</w:t>
      </w:r>
      <w:proofErr w:type="gramStart"/>
      <w:r>
        <w:rPr>
          <w:lang w:eastAsia="zh-CN"/>
        </w:rPr>
        <w:t>线项目</w:t>
      </w:r>
      <w:proofErr w:type="gramEnd"/>
      <w:r>
        <w:rPr>
          <w:lang w:eastAsia="zh-CN"/>
        </w:rPr>
        <w:t>贷款所致。交易性金融资产684,617,260.0613.78%830,000,000.0018.32%-4.54%主要因本年度结构性存款减少所致。2、以公允价值计量的资产和负债√适用□不适用单位：</w:t>
      </w:r>
      <w:proofErr w:type="gramStart"/>
      <w:r>
        <w:rPr>
          <w:lang w:eastAsia="zh-CN"/>
        </w:rPr>
        <w:t>元项目期</w:t>
      </w:r>
      <w:proofErr w:type="gramEnd"/>
      <w:r>
        <w:rPr>
          <w:lang w:eastAsia="zh-CN"/>
        </w:rPr>
        <w:t>初数本期公允价值变动损益计入权益的累计公允价值变动本期计提的减值本期购买金额本期出售金额其他变动期末数金融资产1.交易性金融资产（不含衍生金融资产）830,000,000.00536,575.342,938,080,684.723,084,000,000.00684,617,260.062.衍生金融资产3.其他债权投资4.其他权益工具投资248,781,946.733,560,467.087,474,900.00-54,260,086.27190,607,427.54金融资产小计1,078,781,946.73536,575.343,560,467.082,938,080,684.723,091,474,900.00-54,260,086.27875,224,687.60投资性房地产生产性生物资产</w:t>
      </w:r>
      <w:proofErr w:type="gramStart"/>
      <w:r>
        <w:rPr>
          <w:lang w:eastAsia="zh-CN"/>
        </w:rPr>
        <w:t>其他其他</w:t>
      </w:r>
      <w:proofErr w:type="gramEnd"/>
      <w:r>
        <w:rPr>
          <w:lang w:eastAsia="zh-CN"/>
        </w:rPr>
        <w:t>非流动金融资产30,650,943.4030,650,943.40上述合计1,078,781,946.73536,575.343,560,467.082,938,080,684.723,091,474,900.00-23,609,142.87905,875,631.00金融负债0.000.00其他变动的内容根据新金融工具准则对金融资产分类的相关规定，将对</w:t>
      </w:r>
      <w:proofErr w:type="gramStart"/>
      <w:r>
        <w:rPr>
          <w:lang w:eastAsia="zh-CN"/>
        </w:rPr>
        <w:t>长兴君盈股权</w:t>
      </w:r>
      <w:proofErr w:type="gramEnd"/>
      <w:r>
        <w:rPr>
          <w:lang w:eastAsia="zh-CN"/>
        </w:rPr>
        <w:t>投资合伙企业（有限合伙）的投资2,850万元重分类至“其他非流动金融资产”科目；因深圳</w:t>
      </w:r>
      <w:proofErr w:type="gramStart"/>
      <w:r>
        <w:rPr>
          <w:lang w:eastAsia="zh-CN"/>
        </w:rPr>
        <w:t>协利汽车</w:t>
      </w:r>
      <w:proofErr w:type="gramEnd"/>
      <w:r>
        <w:rPr>
          <w:lang w:eastAsia="zh-CN"/>
        </w:rPr>
        <w:t>企业有限公司工商信息显示被注销，原确认对该公司的其他权益工具投资不符合确认条件，将其转入其他非流动资产。报告期内公司主要资产计量属性是否发生重大变化□是√否3、截至报告期末的资产权利受限情况子公司盛</w:t>
      </w:r>
      <w:proofErr w:type="gramStart"/>
      <w:r>
        <w:rPr>
          <w:lang w:eastAsia="zh-CN"/>
        </w:rPr>
        <w:t>波光电</w:t>
      </w:r>
      <w:proofErr w:type="gramEnd"/>
      <w:r>
        <w:rPr>
          <w:lang w:eastAsia="zh-CN"/>
        </w:rPr>
        <w:t>以其部分</w:t>
      </w:r>
      <w:proofErr w:type="gramStart"/>
      <w:r>
        <w:rPr>
          <w:lang w:eastAsia="zh-CN"/>
        </w:rPr>
        <w:t>自持</w:t>
      </w:r>
      <w:proofErr w:type="gramEnd"/>
      <w:r>
        <w:rPr>
          <w:lang w:eastAsia="zh-CN"/>
        </w:rPr>
        <w:t>物业向以交通银行股份有限公司深圳分行作为牵头行的银团申请抵押贷款，及公司为该抵押贷款提供担保事项，详见巨潮资讯网（http://www.cninfo.com.cn）公司《关于公司为子公司申请银行抵押贷款提供担保的公告》（2020-19号），《关于公司为子公司提供担保的进展公告》（2020-46号）。五、投资状况1、总体情况□适用√不适用2、报告期内获取的重大的股权投资情况□适用√不适用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1）募集资金总体使用情况√适用□不适用单位：万元募集年份募集方式募集资金总额本期已使用募集资已累计使用募集资报告期内变更用途的募累计变更用途的募集资累计变更用途的募集</w:t>
      </w:r>
      <w:proofErr w:type="gramStart"/>
      <w:r>
        <w:rPr>
          <w:lang w:eastAsia="zh-CN"/>
        </w:rPr>
        <w:t>资尚未</w:t>
      </w:r>
      <w:proofErr w:type="gramEnd"/>
      <w:r>
        <w:rPr>
          <w:lang w:eastAsia="zh-CN"/>
        </w:rPr>
        <w:t>使用募集资金尚未使用募集资金用途闲置两年以上募集</w:t>
      </w:r>
      <w:proofErr w:type="gramStart"/>
      <w:r>
        <w:rPr>
          <w:lang w:eastAsia="zh-CN"/>
        </w:rPr>
        <w:t>金总额金总额</w:t>
      </w:r>
      <w:proofErr w:type="gramEnd"/>
      <w:r>
        <w:rPr>
          <w:lang w:eastAsia="zh-CN"/>
        </w:rPr>
        <w:t>集资</w:t>
      </w:r>
      <w:proofErr w:type="gramStart"/>
      <w:r>
        <w:rPr>
          <w:lang w:eastAsia="zh-CN"/>
        </w:rPr>
        <w:t>金总额金总额</w:t>
      </w:r>
      <w:proofErr w:type="gramEnd"/>
      <w:r>
        <w:rPr>
          <w:lang w:eastAsia="zh-CN"/>
        </w:rPr>
        <w:t>金总额比例总额及去向资金金额2013年非公开发行96,175.1290.9476,261.44030,927.2232.16%1,224全部存放于募集资金专户0合计--96,175.1290.9476,261.44030,927.2232.16%1,224--0募集资金总体使用情况说明报告期内，公司实际使用募集资金290.94万元，累计使用募集资金76,261.44万元，其中TFT-LCD用偏光片二期6号</w:t>
      </w:r>
      <w:proofErr w:type="gramStart"/>
      <w:r>
        <w:rPr>
          <w:lang w:eastAsia="zh-CN"/>
        </w:rPr>
        <w:t>线项目</w:t>
      </w:r>
      <w:proofErr w:type="gramEnd"/>
      <w:r>
        <w:rPr>
          <w:lang w:eastAsia="zh-CN"/>
        </w:rPr>
        <w:t>实际使用募集资金272.65万元，累计使用募集资金35,266.34万元；7号</w:t>
      </w:r>
      <w:proofErr w:type="gramStart"/>
      <w:r>
        <w:rPr>
          <w:lang w:eastAsia="zh-CN"/>
        </w:rPr>
        <w:t>线项目</w:t>
      </w:r>
      <w:proofErr w:type="gramEnd"/>
      <w:r>
        <w:rPr>
          <w:lang w:eastAsia="zh-CN"/>
        </w:rPr>
        <w:t>实际使用募集资金18.29万元，累计使用募集资金40,995.10万元。（2）募集资金承诺项目情况√适用□不适用单位：万元承诺投资项目和超募资金</w:t>
      </w:r>
      <w:r>
        <w:rPr>
          <w:lang w:eastAsia="zh-CN"/>
        </w:rPr>
        <w:lastRenderedPageBreak/>
        <w:t>投向是否已变更项目(含部分变更)募集资金承诺投资总额调整后投资总额(1)本报告期投入金额截至期末累计投入金额(2)截至期末投资进度(3)＝(2)/(1)项目达到预定可使用状态日期本报告</w:t>
      </w:r>
      <w:proofErr w:type="gramStart"/>
      <w:r>
        <w:rPr>
          <w:lang w:eastAsia="zh-CN"/>
        </w:rPr>
        <w:t>期实现</w:t>
      </w:r>
      <w:proofErr w:type="gramEnd"/>
      <w:r>
        <w:rPr>
          <w:lang w:eastAsia="zh-CN"/>
        </w:rPr>
        <w:t>的效益是否达到预计效益项目可行性是否发生重大变化承诺投资项目</w:t>
      </w:r>
      <w:r>
        <w:rPr>
          <w:highlight w:val="red"/>
          <w:lang w:eastAsia="zh-CN"/>
        </w:rPr>
        <w:t>TFT-LCD</w:t>
      </w:r>
      <w:r>
        <w:rPr>
          <w:lang w:eastAsia="zh-CN"/>
        </w:rPr>
        <w:t>用</w:t>
      </w:r>
      <w:r>
        <w:rPr>
          <w:highlight w:val="red"/>
          <w:lang w:eastAsia="zh-CN"/>
        </w:rPr>
        <w:t>偏光片</w:t>
      </w:r>
      <w:r w:rsidRPr="005171E0">
        <w:rPr>
          <w:lang w:eastAsia="zh-CN"/>
        </w:rPr>
        <w:t>二期6号</w:t>
      </w:r>
      <w:proofErr w:type="gramStart"/>
      <w:r w:rsidRPr="005171E0">
        <w:rPr>
          <w:lang w:eastAsia="zh-CN"/>
        </w:rPr>
        <w:t>线项目</w:t>
      </w:r>
      <w:proofErr w:type="gramEnd"/>
      <w:r w:rsidRPr="005171E0">
        <w:rPr>
          <w:lang w:eastAsia="zh-CN"/>
        </w:rPr>
        <w:t>是</w:t>
      </w:r>
      <w:r>
        <w:rPr>
          <w:lang w:eastAsia="zh-CN"/>
        </w:rPr>
        <w:t>96,175.170,034272.6535,266.3450.36%2018年06月07日-3,912.88否是节余募集资金使用情况（7号线项目）否18.2940,995.1不适用</w:t>
      </w:r>
      <w:proofErr w:type="gramStart"/>
      <w:r>
        <w:rPr>
          <w:lang w:eastAsia="zh-CN"/>
        </w:rPr>
        <w:t>否</w:t>
      </w:r>
      <w:proofErr w:type="gramEnd"/>
      <w:r>
        <w:rPr>
          <w:lang w:eastAsia="zh-CN"/>
        </w:rPr>
        <w:t>承诺投资项目小计--96,175.170,034290.9476,261.44-----3,912.88----超募资金投向无合计--96,175.170,034290.9476,261.44-----3,912.88----未达到计划进度或预计收益的情况和原因（</w:t>
      </w:r>
      <w:proofErr w:type="gramStart"/>
      <w:r>
        <w:rPr>
          <w:lang w:eastAsia="zh-CN"/>
        </w:rPr>
        <w:t>分具体</w:t>
      </w:r>
      <w:proofErr w:type="gramEnd"/>
      <w:r>
        <w:rPr>
          <w:lang w:eastAsia="zh-CN"/>
        </w:rPr>
        <w:t>项目）不适用项目可行性发生重大变化的情况说明公司根据行业发展的最新情况，对原</w:t>
      </w:r>
      <w:r>
        <w:rPr>
          <w:highlight w:val="red"/>
          <w:lang w:eastAsia="zh-CN"/>
        </w:rPr>
        <w:t>TFT-LCD</w:t>
      </w:r>
      <w:r>
        <w:rPr>
          <w:lang w:eastAsia="zh-CN"/>
        </w:rPr>
        <w:t>用</w:t>
      </w:r>
      <w:r>
        <w:rPr>
          <w:highlight w:val="red"/>
          <w:lang w:eastAsia="zh-CN"/>
        </w:rPr>
        <w:t>偏光片二期</w:t>
      </w:r>
      <w:r>
        <w:rPr>
          <w:lang w:eastAsia="zh-CN"/>
        </w:rPr>
        <w:t>项目建设方案进行了优化，根据专家评审论证结果，公司决定继续推进6号</w:t>
      </w:r>
      <w:proofErr w:type="gramStart"/>
      <w:r>
        <w:rPr>
          <w:lang w:eastAsia="zh-CN"/>
        </w:rPr>
        <w:t>线项目</w:t>
      </w:r>
      <w:proofErr w:type="gramEnd"/>
      <w:r>
        <w:rPr>
          <w:lang w:eastAsia="zh-CN"/>
        </w:rPr>
        <w:t>建设工作。同时鉴于二期项目实际募集资金较计划募集资金存在较大资金缺口，经综合考虑公司</w:t>
      </w:r>
      <w:proofErr w:type="gramStart"/>
      <w:r>
        <w:rPr>
          <w:lang w:eastAsia="zh-CN"/>
        </w:rPr>
        <w:t>产线规模</w:t>
      </w:r>
      <w:proofErr w:type="gramEnd"/>
      <w:r>
        <w:rPr>
          <w:lang w:eastAsia="zh-CN"/>
        </w:rPr>
        <w:t>及经营压力，公司终止原7号线项目，将用于7号</w:t>
      </w:r>
      <w:proofErr w:type="gramStart"/>
      <w:r>
        <w:rPr>
          <w:lang w:eastAsia="zh-CN"/>
        </w:rPr>
        <w:t>线项目</w:t>
      </w:r>
      <w:proofErr w:type="gramEnd"/>
      <w:r>
        <w:rPr>
          <w:lang w:eastAsia="zh-CN"/>
        </w:rPr>
        <w:t>建设的资金30,927.22万元（含利息）变更为永久补充流动资金，《关于变更</w:t>
      </w:r>
      <w:r>
        <w:rPr>
          <w:highlight w:val="red"/>
          <w:lang w:eastAsia="zh-CN"/>
        </w:rPr>
        <w:t>TFT-LCD</w:t>
      </w:r>
      <w:r>
        <w:rPr>
          <w:lang w:eastAsia="zh-CN"/>
        </w:rPr>
        <w:t>用</w:t>
      </w:r>
      <w:r>
        <w:rPr>
          <w:highlight w:val="red"/>
          <w:lang w:eastAsia="zh-CN"/>
        </w:rPr>
        <w:t>偏光片二期</w:t>
      </w:r>
      <w:r>
        <w:rPr>
          <w:lang w:eastAsia="zh-CN"/>
        </w:rPr>
        <w:t>项目部分募集资金用途的议案》于2016年4月21日经2015年年度股东大会审议通过。超募资金的金额、用途及使用进展情况不适用募集资金投资项目实不适用施地点变更情况募集资金投资项目实施方式调整情况不适用募集资金投资项目先期投入及置换情况不适用用闲置募集资金暂时补充流动资金情况不适用项目实施出现募集资金结余的金额及原因适用2018年8月31日，公司2018年第二次临时股东大会审议通过了《关于使用节余募集资金投资超大尺寸电视用</w:t>
      </w:r>
      <w:r>
        <w:rPr>
          <w:highlight w:val="red"/>
          <w:lang w:eastAsia="zh-CN"/>
        </w:rPr>
        <w:t>偏光片</w:t>
      </w:r>
      <w:r>
        <w:rPr>
          <w:lang w:eastAsia="zh-CN"/>
        </w:rPr>
        <w:t>产业化项目</w:t>
      </w:r>
      <w:r w:rsidRPr="005171E0">
        <w:rPr>
          <w:lang w:eastAsia="zh-CN"/>
        </w:rPr>
        <w:t>（7号线）的议案》，同意将13,471.72万元继续存放于原募集资金专户，用于6号</w:t>
      </w:r>
      <w:proofErr w:type="gramStart"/>
      <w:r w:rsidRPr="005171E0">
        <w:rPr>
          <w:lang w:eastAsia="zh-CN"/>
        </w:rPr>
        <w:t>线项</w:t>
      </w:r>
      <w:r>
        <w:rPr>
          <w:lang w:eastAsia="zh-CN"/>
        </w:rPr>
        <w:t>目</w:t>
      </w:r>
      <w:proofErr w:type="gramEnd"/>
      <w:r>
        <w:rPr>
          <w:lang w:eastAsia="zh-CN"/>
        </w:rPr>
        <w:t>后续支出。节余的募集资金用于投资7号线项目，金额以资金转出当日银行结息为准。根据节余募集资金使用安排，2018年11月12日，公司将6号</w:t>
      </w:r>
      <w:proofErr w:type="gramStart"/>
      <w:r>
        <w:rPr>
          <w:lang w:eastAsia="zh-CN"/>
        </w:rPr>
        <w:t>线项目</w:t>
      </w:r>
      <w:proofErr w:type="gramEnd"/>
      <w:r>
        <w:rPr>
          <w:lang w:eastAsia="zh-CN"/>
        </w:rPr>
        <w:t>节余募集资金40,583.11万元转入新开立的7号</w:t>
      </w:r>
      <w:proofErr w:type="gramStart"/>
      <w:r>
        <w:rPr>
          <w:lang w:eastAsia="zh-CN"/>
        </w:rPr>
        <w:t>线项目</w:t>
      </w:r>
      <w:proofErr w:type="gramEnd"/>
      <w:r>
        <w:rPr>
          <w:lang w:eastAsia="zh-CN"/>
        </w:rPr>
        <w:t>募集资金专用账户，用于超大尺寸电视用偏光片产业化项目（7号线）的使用，截至2018年11月12日，6号线募集资金专户余额8,035.69万元。本次募集资金节余的原因为：1、募集资金存放期间产生了利息收入及银行理财产品投资收益；2、为把握国内偏光</w:t>
      </w:r>
      <w:proofErr w:type="gramStart"/>
      <w:r>
        <w:rPr>
          <w:lang w:eastAsia="zh-CN"/>
        </w:rPr>
        <w:t>片产业</w:t>
      </w:r>
      <w:proofErr w:type="gramEnd"/>
      <w:r>
        <w:rPr>
          <w:lang w:eastAsia="zh-CN"/>
        </w:rPr>
        <w:t>快速发展的机遇</w:t>
      </w:r>
      <w:r w:rsidRPr="005171E0">
        <w:rPr>
          <w:lang w:eastAsia="zh-CN"/>
        </w:rPr>
        <w:t>，加快6号</w:t>
      </w:r>
      <w:proofErr w:type="gramStart"/>
      <w:r w:rsidRPr="005171E0">
        <w:rPr>
          <w:lang w:eastAsia="zh-CN"/>
        </w:rPr>
        <w:t>线</w:t>
      </w:r>
      <w:r>
        <w:rPr>
          <w:lang w:eastAsia="zh-CN"/>
        </w:rPr>
        <w:t>项目</w:t>
      </w:r>
      <w:proofErr w:type="gramEnd"/>
      <w:r>
        <w:rPr>
          <w:lang w:eastAsia="zh-CN"/>
        </w:rPr>
        <w:t>建设，公司已对</w:t>
      </w:r>
      <w:r>
        <w:rPr>
          <w:highlight w:val="red"/>
          <w:lang w:eastAsia="zh-CN"/>
        </w:rPr>
        <w:t>偏光片二期</w:t>
      </w:r>
      <w:r>
        <w:rPr>
          <w:lang w:eastAsia="zh-CN"/>
        </w:rPr>
        <w:t>项</w:t>
      </w:r>
      <w:r w:rsidRPr="005171E0">
        <w:rPr>
          <w:lang w:eastAsia="zh-CN"/>
        </w:rPr>
        <w:t>目6号线预先</w:t>
      </w:r>
      <w:r>
        <w:rPr>
          <w:lang w:eastAsia="zh-CN"/>
        </w:rPr>
        <w:t>投入了部分资金，鉴于当时募集资金到位后，实际募集资金与计划存在较大资金缺口，原</w:t>
      </w:r>
      <w:proofErr w:type="gramStart"/>
      <w:r>
        <w:rPr>
          <w:lang w:eastAsia="zh-CN"/>
        </w:rPr>
        <w:t>募投项目</w:t>
      </w:r>
      <w:proofErr w:type="gramEnd"/>
      <w:r>
        <w:rPr>
          <w:lang w:eastAsia="zh-CN"/>
        </w:rPr>
        <w:t>需重新论证，公司未在资金到账后及时置换预先投入的资金；3、</w:t>
      </w:r>
      <w:r>
        <w:rPr>
          <w:highlight w:val="red"/>
          <w:lang w:eastAsia="zh-CN"/>
        </w:rPr>
        <w:t>偏光片二期</w:t>
      </w:r>
      <w:r>
        <w:rPr>
          <w:lang w:eastAsia="zh-CN"/>
        </w:rPr>
        <w:t>项目在立项后获得</w:t>
      </w:r>
      <w:proofErr w:type="gramStart"/>
      <w:r>
        <w:rPr>
          <w:lang w:eastAsia="zh-CN"/>
        </w:rPr>
        <w:t>国家发改委</w:t>
      </w:r>
      <w:proofErr w:type="gramEnd"/>
      <w:r>
        <w:rPr>
          <w:lang w:eastAsia="zh-CN"/>
        </w:rPr>
        <w:t>及深圳市政府的政府补助，公司按要求已全部投入项目建设当中,相应减少了募集资金的投入；4、为确保原</w:t>
      </w:r>
      <w:proofErr w:type="gramStart"/>
      <w:r>
        <w:rPr>
          <w:lang w:eastAsia="zh-CN"/>
        </w:rPr>
        <w:t>募投项目</w:t>
      </w:r>
      <w:proofErr w:type="gramEnd"/>
      <w:r>
        <w:rPr>
          <w:lang w:eastAsia="zh-CN"/>
        </w:rPr>
        <w:t>具有较好的市场前景和盈利能力，公司对</w:t>
      </w:r>
      <w:r w:rsidRPr="005171E0">
        <w:rPr>
          <w:lang w:eastAsia="zh-CN"/>
        </w:rPr>
        <w:t>原</w:t>
      </w:r>
      <w:proofErr w:type="gramStart"/>
      <w:r w:rsidRPr="005171E0">
        <w:rPr>
          <w:lang w:eastAsia="zh-CN"/>
        </w:rPr>
        <w:t>募投项目6线号建设</w:t>
      </w:r>
      <w:proofErr w:type="gramEnd"/>
      <w:r>
        <w:rPr>
          <w:lang w:eastAsia="zh-CN"/>
        </w:rPr>
        <w:t>方案进行了优化，采取成本控制、优化生产工艺流程等措施在保证原有设计方案和技术条件的前提下，合理节约了部分开支。尚未使用的募集资金用途及去向截至2020年12月31日，募集资金专户余额为1,224.00万元，其中存放于6号</w:t>
      </w:r>
      <w:proofErr w:type="gramStart"/>
      <w:r>
        <w:rPr>
          <w:lang w:eastAsia="zh-CN"/>
        </w:rPr>
        <w:t>线项目</w:t>
      </w:r>
      <w:proofErr w:type="gramEnd"/>
      <w:r>
        <w:rPr>
          <w:lang w:eastAsia="zh-CN"/>
        </w:rPr>
        <w:t>募集资金专户1,223.75万元，7号</w:t>
      </w:r>
      <w:proofErr w:type="gramStart"/>
      <w:r>
        <w:rPr>
          <w:lang w:eastAsia="zh-CN"/>
        </w:rPr>
        <w:t>线项目</w:t>
      </w:r>
      <w:proofErr w:type="gramEnd"/>
      <w:r>
        <w:rPr>
          <w:lang w:eastAsia="zh-CN"/>
        </w:rPr>
        <w:t>募集资金专户0.25万元。募集资金使用及披露中存在的问题或其他情况截至2020年12月31日，二期6号</w:t>
      </w:r>
      <w:proofErr w:type="gramStart"/>
      <w:r>
        <w:rPr>
          <w:lang w:eastAsia="zh-CN"/>
        </w:rPr>
        <w:t>线项目</w:t>
      </w:r>
      <w:proofErr w:type="gramEnd"/>
      <w:r>
        <w:rPr>
          <w:lang w:eastAsia="zh-CN"/>
        </w:rPr>
        <w:t>累计投资69,954.42万元，占变更后投资总额70,034万元的99.89%，其中实际支付投资68,942.84万元（使用募集资金35,266.34万元，使用自有资金及政府资金33,676.50万元）。截至2020年12月31日，7号</w:t>
      </w:r>
      <w:proofErr w:type="gramStart"/>
      <w:r>
        <w:rPr>
          <w:lang w:eastAsia="zh-CN"/>
        </w:rPr>
        <w:t>线项目</w:t>
      </w:r>
      <w:proofErr w:type="gramEnd"/>
      <w:r>
        <w:rPr>
          <w:lang w:eastAsia="zh-CN"/>
        </w:rPr>
        <w:t>累计已签合同金额162,863.17万元，实际支付146,876.57万元（使用募集资金40,995.10万元，使用自有资金及政府资金105,881.47万元）。（3）募集资金变更项目情况□适用√不适用公司报告期不存在募集资金变更项</w:t>
      </w:r>
      <w:r>
        <w:rPr>
          <w:lang w:eastAsia="zh-CN"/>
        </w:rPr>
        <w:lastRenderedPageBreak/>
        <w:t>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10%以上的参股公司情况单位：元公司名称公司类型主要业务注册资本总资产净资产营业收入营业利润净利润深圳市</w:t>
      </w:r>
      <w:proofErr w:type="gramStart"/>
      <w:r>
        <w:rPr>
          <w:lang w:eastAsia="zh-CN"/>
        </w:rPr>
        <w:t>丽斯子公</w:t>
      </w:r>
      <w:proofErr w:type="gramEnd"/>
      <w:r>
        <w:rPr>
          <w:lang w:eastAsia="zh-CN"/>
        </w:rPr>
        <w:t>国内贸易、2,360,000.0030,938,547.8924,519,148.666,951,857.862,233,445.592,141,270.87实业发展有司物业租赁限公司深圳市华强子公住宿、商务10,005,300.0024,454,466.8520,083,112.549,003,811.172,644,133.992,384,485.24宾馆有限公司中心司深圳市</w:t>
      </w:r>
      <w:proofErr w:type="gramStart"/>
      <w:r>
        <w:rPr>
          <w:lang w:eastAsia="zh-CN"/>
        </w:rPr>
        <w:t>深纺子公</w:t>
      </w:r>
      <w:proofErr w:type="gramEnd"/>
      <w:r>
        <w:rPr>
          <w:lang w:eastAsia="zh-CN"/>
        </w:rPr>
        <w:t>物业管理1,600,400.0011,679,454.924,432,647.9515,328,717.06533,169.50498,101.05物业管理有司限公司深圳市</w:t>
      </w:r>
      <w:proofErr w:type="gramStart"/>
      <w:r>
        <w:rPr>
          <w:lang w:eastAsia="zh-CN"/>
        </w:rPr>
        <w:t>美百子公生产</w:t>
      </w:r>
      <w:proofErr w:type="gramEnd"/>
      <w:r>
        <w:rPr>
          <w:lang w:eastAsia="zh-CN"/>
        </w:rPr>
        <w:t>全电子13,000,000.0038,262,097.3517,526,448.2760,503,325.782,119,203.222,045,056.52年服装有限提花全成型</w:t>
      </w:r>
      <w:proofErr w:type="gramStart"/>
      <w:r>
        <w:rPr>
          <w:lang w:eastAsia="zh-CN"/>
        </w:rPr>
        <w:t>司公司</w:t>
      </w:r>
      <w:proofErr w:type="gramEnd"/>
      <w:r>
        <w:rPr>
          <w:lang w:eastAsia="zh-CN"/>
        </w:rPr>
        <w:t>针织服装</w:t>
      </w:r>
      <w:proofErr w:type="gramStart"/>
      <w:r>
        <w:rPr>
          <w:lang w:eastAsia="zh-CN"/>
        </w:rPr>
        <w:t>深圳市盛波子</w:t>
      </w:r>
      <w:proofErr w:type="gramEnd"/>
      <w:r>
        <w:rPr>
          <w:lang w:eastAsia="zh-CN"/>
        </w:rPr>
        <w:t>公</w:t>
      </w:r>
      <w:r>
        <w:rPr>
          <w:highlight w:val="red"/>
          <w:lang w:eastAsia="zh-CN"/>
        </w:rPr>
        <w:t>偏光片</w:t>
      </w:r>
      <w:r>
        <w:rPr>
          <w:lang w:eastAsia="zh-CN"/>
        </w:rPr>
        <w:t>生产583,333,333.003,670,451,347.172,818,304,291.401,961,577,740.3715,909,615.8016,768,253.29光电科技有司与销售限公司深圳市深</w:t>
      </w:r>
      <w:proofErr w:type="gramStart"/>
      <w:r>
        <w:rPr>
          <w:lang w:eastAsia="zh-CN"/>
        </w:rPr>
        <w:t>纺子公经营</w:t>
      </w:r>
      <w:proofErr w:type="gramEnd"/>
      <w:r>
        <w:rPr>
          <w:lang w:eastAsia="zh-CN"/>
        </w:rPr>
        <w:t>进出口5,000,000.0028,781,153.629,336,438.490.00-257,812.90-324,417.58进出口有限司业务公司盛投（香港）子公</w:t>
      </w:r>
      <w:r>
        <w:rPr>
          <w:highlight w:val="red"/>
          <w:lang w:eastAsia="zh-CN"/>
        </w:rPr>
        <w:t>偏光片</w:t>
      </w:r>
      <w:r>
        <w:rPr>
          <w:lang w:eastAsia="zh-CN"/>
        </w:rPr>
        <w:t>销售HKD10,0008,059,134.165,865,258.973,947,190.95-440,853.34-440,853.34有限公司司深圳市</w:t>
      </w:r>
      <w:proofErr w:type="gramStart"/>
      <w:r>
        <w:rPr>
          <w:lang w:eastAsia="zh-CN"/>
        </w:rPr>
        <w:t>深纺子公</w:t>
      </w:r>
      <w:proofErr w:type="gramEnd"/>
      <w:r>
        <w:rPr>
          <w:lang w:eastAsia="zh-CN"/>
        </w:rPr>
        <w:t>物业管理1,000,0007,837,124.506,051,213.331,054,188.63235,369.05223,589.40笋岗</w:t>
      </w:r>
      <w:proofErr w:type="gramStart"/>
      <w:r>
        <w:rPr>
          <w:lang w:eastAsia="zh-CN"/>
        </w:rPr>
        <w:t>物业管司理</w:t>
      </w:r>
      <w:proofErr w:type="gramEnd"/>
      <w:r>
        <w:rPr>
          <w:lang w:eastAsia="zh-CN"/>
        </w:rPr>
        <w:t>有限公司报告期内取得和处置子公司的情况√适用□不适用公司名称报告期内取得和处置子公司方式对整体生产经营和业绩的影响深圳市</w:t>
      </w:r>
      <w:proofErr w:type="gramStart"/>
      <w:r>
        <w:rPr>
          <w:lang w:eastAsia="zh-CN"/>
        </w:rPr>
        <w:t>深纺笋岗</w:t>
      </w:r>
      <w:proofErr w:type="gramEnd"/>
      <w:r>
        <w:rPr>
          <w:lang w:eastAsia="zh-CN"/>
        </w:rPr>
        <w:t>物业管理有限公司新设本次新设子公司是为了提高国有资产的运营效率，资产划转后不改变其实质性经营活动，对公司业绩不会产生影响。主要控股参股公司情况说明上表所述子公司盛</w:t>
      </w:r>
      <w:proofErr w:type="gramStart"/>
      <w:r>
        <w:rPr>
          <w:lang w:eastAsia="zh-CN"/>
        </w:rPr>
        <w:t>波光电财务</w:t>
      </w:r>
      <w:proofErr w:type="gramEnd"/>
      <w:r>
        <w:rPr>
          <w:lang w:eastAsia="zh-CN"/>
        </w:rPr>
        <w:t>数据为其母公司财务报表数据，非合并报表数据，深圳市深纺进出口有限公司、盛投（香港）有限公司为盛波光电子公司。子公司盛</w:t>
      </w:r>
      <w:proofErr w:type="gramStart"/>
      <w:r>
        <w:rPr>
          <w:lang w:eastAsia="zh-CN"/>
        </w:rPr>
        <w:t>波光电业绩</w:t>
      </w:r>
      <w:proofErr w:type="gramEnd"/>
      <w:r>
        <w:rPr>
          <w:lang w:eastAsia="zh-CN"/>
        </w:rPr>
        <w:t>波动情况及变化原因说明详见“第四节经营情况讨论与分析”及“第五节重要事项”之“三、承诺事项履行情况”中公司股东、交易对手方在报告年度经营业绩做出的承诺情况。八、公司控制的结构化主体情况□适用√不适用九、公司未来发展的展望（一）行业竞争格局和发展趋势近年来，中国大陆新型显示产业始终</w:t>
      </w:r>
      <w:proofErr w:type="gramStart"/>
      <w:r>
        <w:rPr>
          <w:lang w:eastAsia="zh-CN"/>
        </w:rPr>
        <w:t>保持正</w:t>
      </w:r>
      <w:proofErr w:type="gramEnd"/>
      <w:r>
        <w:rPr>
          <w:lang w:eastAsia="zh-CN"/>
        </w:rPr>
        <w:t>增长，整体增长速度已经连续多年超过全球产业增长速度，产业结构不断完善，市场能够竞争力稳步提升，依托多条</w:t>
      </w:r>
      <w:r>
        <w:rPr>
          <w:highlight w:val="red"/>
          <w:lang w:eastAsia="zh-CN"/>
        </w:rPr>
        <w:t>TFT-LCD</w:t>
      </w:r>
      <w:r>
        <w:rPr>
          <w:lang w:eastAsia="zh-CN"/>
        </w:rPr>
        <w:t>面板生产线进入满产，中国大陆</w:t>
      </w:r>
      <w:r>
        <w:rPr>
          <w:highlight w:val="red"/>
          <w:lang w:eastAsia="zh-CN"/>
        </w:rPr>
        <w:t>液晶面板</w:t>
      </w:r>
      <w:r>
        <w:rPr>
          <w:lang w:eastAsia="zh-CN"/>
        </w:rPr>
        <w:t>行业营收和出货面积均位居世界第一。相比新型显示产业在中国大陆的高速发展，海外厂商则选择逐步收缩退出。三星显示、LGD已宣布将逐步关停</w:t>
      </w:r>
      <w:r>
        <w:rPr>
          <w:highlight w:val="red"/>
          <w:lang w:eastAsia="zh-CN"/>
        </w:rPr>
        <w:t>LCD面板产线</w:t>
      </w:r>
      <w:r>
        <w:rPr>
          <w:lang w:eastAsia="zh-CN"/>
        </w:rPr>
        <w:t>。</w:t>
      </w:r>
      <w:r>
        <w:rPr>
          <w:highlight w:val="red"/>
          <w:lang w:eastAsia="zh-CN"/>
        </w:rPr>
        <w:t>LG化学出售</w:t>
      </w:r>
      <w:r>
        <w:rPr>
          <w:lang w:eastAsia="zh-CN"/>
        </w:rPr>
        <w:t>LCD用</w:t>
      </w:r>
      <w:r w:rsidRPr="005171E0">
        <w:rPr>
          <w:highlight w:val="red"/>
          <w:lang w:eastAsia="zh-CN"/>
        </w:rPr>
        <w:t>偏光片</w:t>
      </w:r>
      <w:r>
        <w:rPr>
          <w:lang w:eastAsia="zh-CN"/>
        </w:rPr>
        <w:t>业务。随着国外厂商的退出，产业优质资产转移到中国大陆，新型显示产业的重心加速向中国大陆集中。总体来看，我国新型显示产业发展已经从大规模</w:t>
      </w:r>
      <w:proofErr w:type="gramStart"/>
      <w:r>
        <w:rPr>
          <w:lang w:eastAsia="zh-CN"/>
        </w:rPr>
        <w:t>新建产线阶段</w:t>
      </w:r>
      <w:proofErr w:type="gramEnd"/>
      <w:r>
        <w:rPr>
          <w:lang w:eastAsia="zh-CN"/>
        </w:rPr>
        <w:t>转向建成出货阶段。偏光</w:t>
      </w:r>
      <w:proofErr w:type="gramStart"/>
      <w:r>
        <w:rPr>
          <w:lang w:eastAsia="zh-CN"/>
        </w:rPr>
        <w:t>片广泛</w:t>
      </w:r>
      <w:proofErr w:type="gramEnd"/>
      <w:r>
        <w:rPr>
          <w:lang w:eastAsia="zh-CN"/>
        </w:rPr>
        <w:t>的运用在新型显示领域，并在很大程度上决定了新型显示产品的性能。中国大陆面板厂商的不断壮大使得</w:t>
      </w:r>
      <w:r>
        <w:rPr>
          <w:highlight w:val="red"/>
          <w:lang w:eastAsia="zh-CN"/>
        </w:rPr>
        <w:t>偏光片</w:t>
      </w:r>
      <w:r>
        <w:rPr>
          <w:lang w:eastAsia="zh-CN"/>
        </w:rPr>
        <w:t>的需求量也随之大幅增加，根据行业权威咨询机构IHS的统计，预计中国大陆偏光片市场需求将从2018年的2.8亿平方米快速增加到2023年的4.65亿平方米，偏光片市场需求快速增长。对拥有市场优势、政策优势、地理优势的大陆</w:t>
      </w:r>
      <w:r>
        <w:rPr>
          <w:highlight w:val="red"/>
          <w:lang w:eastAsia="zh-CN"/>
        </w:rPr>
        <w:t>偏光片</w:t>
      </w:r>
      <w:r>
        <w:rPr>
          <w:lang w:eastAsia="zh-CN"/>
        </w:rPr>
        <w:t>制造商来说是很好的发展机遇。目前全球</w:t>
      </w:r>
      <w:r>
        <w:rPr>
          <w:highlight w:val="red"/>
          <w:lang w:eastAsia="zh-CN"/>
        </w:rPr>
        <w:t>偏光</w:t>
      </w:r>
      <w:proofErr w:type="gramStart"/>
      <w:r>
        <w:rPr>
          <w:highlight w:val="red"/>
          <w:lang w:eastAsia="zh-CN"/>
        </w:rPr>
        <w:t>片</w:t>
      </w:r>
      <w:r>
        <w:rPr>
          <w:lang w:eastAsia="zh-CN"/>
        </w:rPr>
        <w:t>产业</w:t>
      </w:r>
      <w:proofErr w:type="gramEnd"/>
      <w:r>
        <w:rPr>
          <w:lang w:eastAsia="zh-CN"/>
        </w:rPr>
        <w:t>主要是三个梯队，第一梯队由日本、韩国的大厂牢牢把住；第二梯队主要是日本、韩国的一些</w:t>
      </w:r>
      <w:r>
        <w:rPr>
          <w:lang w:eastAsia="zh-CN"/>
        </w:rPr>
        <w:lastRenderedPageBreak/>
        <w:t>知名企业和我国台湾企业；公司处在第三梯队，是国内最主要的</w:t>
      </w:r>
      <w:r>
        <w:rPr>
          <w:highlight w:val="red"/>
          <w:lang w:eastAsia="zh-CN"/>
        </w:rPr>
        <w:t>偏光片</w:t>
      </w:r>
      <w:r>
        <w:rPr>
          <w:lang w:eastAsia="zh-CN"/>
        </w:rPr>
        <w:t>研发、生产和销售企业。（二）公司发展战略聚焦主业谋发展务实创新求突破。2021年是公司偏光片7号</w:t>
      </w:r>
      <w:proofErr w:type="gramStart"/>
      <w:r>
        <w:rPr>
          <w:lang w:eastAsia="zh-CN"/>
        </w:rPr>
        <w:t>线项目</w:t>
      </w:r>
      <w:proofErr w:type="gramEnd"/>
      <w:r>
        <w:rPr>
          <w:lang w:eastAsia="zh-CN"/>
        </w:rPr>
        <w:t>的攻坚年，也是公司抢占市场窗口期的机遇年。面对复杂的市场环境，机遇和挑战并存，唯有团结一致，砥砺奋进，才能在激烈的竞争中保持进步发展。主营业务要继续提高盈利能力，一是继续加大客户结构及产品结构的调整力度，提升高附加值产品占比；二是产品研发工作向中高端市场寻求突破；三是进一步提升产品品质和生产效率；四是持续推进降本降费；五是缩短7号线爬坡期，严控时间节点，确保7号</w:t>
      </w:r>
      <w:proofErr w:type="gramStart"/>
      <w:r>
        <w:rPr>
          <w:lang w:eastAsia="zh-CN"/>
        </w:rPr>
        <w:t>线顺利</w:t>
      </w:r>
      <w:proofErr w:type="gramEnd"/>
      <w:r>
        <w:rPr>
          <w:lang w:eastAsia="zh-CN"/>
        </w:rPr>
        <w:t>实现量产，增加公司市场占有率。纺织类企业继续改革创新，保持盈利势头。物业类企业加强服务工作，继续创收增效。加强人才队伍建设，提高技术能力，增强研发创新能力；继续深化改革，激发企业活力；安全生产工作常抓不懈，加强党风廉政建设，夯实基层党建工作质量，以高质量党建引领公司各项事业迈向新的征程，切实推进2021年各项重点工作任务落地见效，全力推动公司“十四五”高质量发展胜利开局。（三）可能面临的风险1、宏观经济风险2020年，在新型冠状病毒肺炎疫情的巨大冲击下，全球经济严重衰退；2021年，疫情的发展仍具不确定性，全球经济依然笼罩在疫情的阴霾之中。展望2021年，国家将</w:t>
      </w:r>
      <w:proofErr w:type="gramStart"/>
      <w:r>
        <w:rPr>
          <w:lang w:eastAsia="zh-CN"/>
        </w:rPr>
        <w:t>继续维稳经济</w:t>
      </w:r>
      <w:proofErr w:type="gramEnd"/>
      <w:r>
        <w:rPr>
          <w:lang w:eastAsia="zh-CN"/>
        </w:rPr>
        <w:t>，注重需求侧管理，坚持扩大内需，一是进一步激发消费潜力；二是激发全社会投资活力；三是促进就业，完善社保；四是优化收入分配结构，扩大中等收入群体。面对当前国际环境日趋复杂，各国在产业链、供应链上博弈加剧的局面，国家提出要“强化国家战略科技力量”和“增强产业链供应链自主可控能力”，发挥企业在科技创新中的主体作用。公司所处的行业作为电子信息行业重要组成部分，将会受到国家政策大力支持，但仍不能排除宏观经济发生不可预测的波动可能对公司业绩造成风险。2、市场风险</w:t>
      </w:r>
      <w:r>
        <w:rPr>
          <w:highlight w:val="red"/>
          <w:lang w:eastAsia="zh-CN"/>
        </w:rPr>
        <w:t>偏光</w:t>
      </w:r>
      <w:proofErr w:type="gramStart"/>
      <w:r>
        <w:rPr>
          <w:highlight w:val="red"/>
          <w:lang w:eastAsia="zh-CN"/>
        </w:rPr>
        <w:t>片</w:t>
      </w:r>
      <w:r>
        <w:rPr>
          <w:lang w:eastAsia="zh-CN"/>
        </w:rPr>
        <w:t>行业</w:t>
      </w:r>
      <w:proofErr w:type="gramEnd"/>
      <w:r>
        <w:rPr>
          <w:lang w:eastAsia="zh-CN"/>
        </w:rPr>
        <w:t>是中国未来制造业发展的重要部分，</w:t>
      </w:r>
      <w:r>
        <w:rPr>
          <w:highlight w:val="red"/>
          <w:lang w:eastAsia="zh-CN"/>
        </w:rPr>
        <w:t>显示面板</w:t>
      </w:r>
      <w:r>
        <w:rPr>
          <w:lang w:eastAsia="zh-CN"/>
        </w:rPr>
        <w:t>的需求和相应技术的发展都日新月异，而</w:t>
      </w:r>
      <w:r>
        <w:rPr>
          <w:highlight w:val="red"/>
          <w:lang w:eastAsia="zh-CN"/>
        </w:rPr>
        <w:t>偏光</w:t>
      </w:r>
      <w:proofErr w:type="gramStart"/>
      <w:r>
        <w:rPr>
          <w:highlight w:val="red"/>
          <w:lang w:eastAsia="zh-CN"/>
        </w:rPr>
        <w:t>片</w:t>
      </w:r>
      <w:r>
        <w:rPr>
          <w:lang w:eastAsia="zh-CN"/>
        </w:rPr>
        <w:t>行业</w:t>
      </w:r>
      <w:proofErr w:type="gramEnd"/>
      <w:r>
        <w:rPr>
          <w:lang w:eastAsia="zh-CN"/>
        </w:rPr>
        <w:t>的国产替代化进程正在进行中，伴随10.5代线的逐步量产，超大尺寸市场将迎来新的改变，若公司的技术和产品不能及时响应应用领域的需求，宽幅偏光片产品及应用不及预期，或者市场竞争加剧导致显示产品价格下降、降价压力向上传导至偏光片市场，都将会对公司产生不利影响。3、原材料风险</w:t>
      </w:r>
      <w:r>
        <w:rPr>
          <w:highlight w:val="red"/>
          <w:lang w:eastAsia="zh-CN"/>
        </w:rPr>
        <w:t>偏光片</w:t>
      </w:r>
      <w:r>
        <w:rPr>
          <w:lang w:eastAsia="zh-CN"/>
        </w:rPr>
        <w:t>终端材料的核心专利存在较高的技术壁垒，基本被国外厂商垄断，专利是限制发光材料国产化的主要原因，目前制造</w:t>
      </w:r>
      <w:r>
        <w:rPr>
          <w:highlight w:val="red"/>
          <w:lang w:eastAsia="zh-CN"/>
        </w:rPr>
        <w:t>偏光片</w:t>
      </w:r>
      <w:r>
        <w:rPr>
          <w:lang w:eastAsia="zh-CN"/>
        </w:rPr>
        <w:t>所需的关键原材料PVA膜和TAC</w:t>
      </w:r>
      <w:proofErr w:type="gramStart"/>
      <w:r>
        <w:rPr>
          <w:lang w:eastAsia="zh-CN"/>
        </w:rPr>
        <w:t>膜基本</w:t>
      </w:r>
      <w:proofErr w:type="gramEnd"/>
      <w:r>
        <w:rPr>
          <w:lang w:eastAsia="zh-CN"/>
        </w:rPr>
        <w:t>被日本企业所垄断，在上游配套</w:t>
      </w:r>
      <w:proofErr w:type="gramStart"/>
      <w:r>
        <w:rPr>
          <w:lang w:eastAsia="zh-CN"/>
        </w:rPr>
        <w:t>原材料产线及</w:t>
      </w:r>
      <w:proofErr w:type="gramEnd"/>
      <w:r>
        <w:rPr>
          <w:lang w:eastAsia="zh-CN"/>
        </w:rPr>
        <w:t>生产技术上受日方掣肘，相较国际厂商自上游原材料至偏光片再至显示面板完整的产业链模式，公司未拥有相应的完整产业配套，暂无法发挥产业一体化效应，而主要的膜材料价格受供应商产能、市场需求及日元汇率等多方面影响，从而影响公司产品的单位成本。（四）2021年工作重点1、继续提高主业盈利能力一是继续加大客户结构及产品结构的调整力度，提升高附加值产品占比；二是产品研发工作向中高端市场寻求突破；三是进一步提升产品品质和生产效率；四是持续推进降本降费；五是继续吸收优秀的人才加入；六是加强全面风险管理，提高风险管控和应对能力，进一步确保安全稳健可持续发展。2、缩短7号线爬坡期，早日实现量产在合作方锦江集团的配合下，积极推动与昆山之奇美材料科技有限公司（已更名为恒美光电股份有限公司）的技术协同，认真向技术团队学习设备调试、生产运营、经营管理等方面经验，加强与日本日东电工株式会社进行生产制造技术交流，缩短7号线爬坡期，严控时间节点，确保7号</w:t>
      </w:r>
      <w:proofErr w:type="gramStart"/>
      <w:r>
        <w:rPr>
          <w:lang w:eastAsia="zh-CN"/>
        </w:rPr>
        <w:t>线顺利</w:t>
      </w:r>
      <w:proofErr w:type="gramEnd"/>
      <w:r>
        <w:rPr>
          <w:lang w:eastAsia="zh-CN"/>
        </w:rPr>
        <w:t>实现量产，增加公司市场占有率。3、确保物业业务稳定增长，为公司发展提供有效支撑物业企业密切跟踪物业周边业态变化，</w:t>
      </w:r>
      <w:r>
        <w:rPr>
          <w:lang w:eastAsia="zh-CN"/>
        </w:rPr>
        <w:lastRenderedPageBreak/>
        <w:t>围绕出租率和资金回收率开展经营，克服物业年代久远，条件差，设施落后的问题，继续挖潜增效，提高服务水平，提升经营效益。4、持续探索深化改革发展道路，优化体制机制公司与锦江集团的合作期已满三年，基于合作共赢的初衷，要持续走深化改革发展道路，进一步探索在混合所有制模式下，推行市场化机制，实现“既混又改”的改革目标。继续推进盛</w:t>
      </w:r>
      <w:proofErr w:type="gramStart"/>
      <w:r>
        <w:rPr>
          <w:lang w:eastAsia="zh-CN"/>
        </w:rPr>
        <w:t>波光电</w:t>
      </w:r>
      <w:proofErr w:type="gramEnd"/>
      <w:r>
        <w:rPr>
          <w:lang w:eastAsia="zh-CN"/>
        </w:rPr>
        <w:t>经营改善、管理优化及市场化机制建立等工作，优化法人治理结构，建立健全权利和责任制衡体制，有效发挥监督作用，加强风险防范能力。5、加强人才梯队建设，增强企业核心竞争力目前，公司正处于深化改革发展的关键期，业务发展较快，现有人才储备不足，要不断提升现有人才队伍素质，根据公司未来发展战略，不断优化和完善公司专业职级及技术职级评聘体系及激励体系，通过各种形式的培训加大对关键后备人才激励和培养，提高关键后备人才稳定性及积极性，并逐步建立公司各关键岗位的后备人才梯队，从而不断提升企业核心竞争力和可持续发展能力。6、抓好安全生产，维护企业和谐稳定公司安全生产任务十分艰巨，公司上下必须时刻绷紧安全生产这根“弦”，做好安全生产保障工作。公司将定期开展安全生产大检查，全面检查安全生产责任制落实情况、安全生产法规、标准规程执行情况、隐患排查整改和应急管理情况，制定和实施有效的整改措施，消除安全隐患。7、加强党建工作，创新企业文化公司党委将继续按照“两学一做”常态化制度化要求，强化党员学习教育，严格落实“三会一课”制度，加强党建制度建设和党员队伍建设。认真落实“两个责任”，狠抓党风廉政建设。公司纪委要认真履行监督执纪问责职责，加强企业廉洁建设。十、接待调研、沟通、采访等活动情况1、报告期内接待调研、沟通、采访等活动登记表√适用□不适用接待时间接待地点接待方式接待对象类型接待对象谈论的主要内容及提供的资料调研的基本情况索引2020年06月24日公司六楼会议室实地调研机构方正证券公司主营业务、7号</w:t>
      </w:r>
      <w:proofErr w:type="gramStart"/>
      <w:r>
        <w:rPr>
          <w:lang w:eastAsia="zh-CN"/>
        </w:rPr>
        <w:t>线项目</w:t>
      </w:r>
      <w:proofErr w:type="gramEnd"/>
      <w:r>
        <w:rPr>
          <w:lang w:eastAsia="zh-CN"/>
        </w:rPr>
        <w:t>建设进展、未来发展计划等。详见巨潮资讯网（http://www.cninfo.com.cn）公司《000045深纺织A调研活动信息20200628》（2020-01号）。2020年12月24日公司六楼会议室实地调研其他</w:t>
      </w:r>
      <w:proofErr w:type="gramStart"/>
      <w:r>
        <w:rPr>
          <w:lang w:eastAsia="zh-CN"/>
        </w:rPr>
        <w:t>融捷投资</w:t>
      </w:r>
      <w:proofErr w:type="gramEnd"/>
      <w:r>
        <w:rPr>
          <w:lang w:eastAsia="zh-CN"/>
        </w:rPr>
        <w:t>控股集团有限公司公司主营业务、7号</w:t>
      </w:r>
      <w:proofErr w:type="gramStart"/>
      <w:r>
        <w:rPr>
          <w:lang w:eastAsia="zh-CN"/>
        </w:rPr>
        <w:t>线项目</w:t>
      </w:r>
      <w:proofErr w:type="gramEnd"/>
      <w:r>
        <w:rPr>
          <w:lang w:eastAsia="zh-CN"/>
        </w:rPr>
        <w:t>建设进展等。详见巨潮资讯网（http://www.cninfo.com.cn）公司《2020年12月24日投资者关系活动记录表》（2020-02号）。接待次数2接待机构数量1接待个人数量0接待其他对象数量1是否披露、透露或泄露未公开重大信息</w:t>
      </w:r>
      <w:proofErr w:type="gramStart"/>
      <w:r>
        <w:rPr>
          <w:lang w:eastAsia="zh-CN"/>
        </w:rPr>
        <w:t>否</w:t>
      </w:r>
      <w:proofErr w:type="gramEnd"/>
    </w:p>
    <w:p w14:paraId="7762D465" w14:textId="77777777" w:rsidR="004244AC" w:rsidRDefault="00000000">
      <w:pPr>
        <w:rPr>
          <w:lang w:eastAsia="zh-CN"/>
        </w:rPr>
      </w:pPr>
      <w:r>
        <w:rPr>
          <w:rFonts w:hint="eastAsia"/>
          <w:lang w:eastAsia="zh-CN"/>
        </w:rPr>
        <w:t>标签总量：59</w:t>
      </w:r>
    </w:p>
    <w:sectPr w:rsidR="004244A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71678" w14:textId="77777777" w:rsidR="00B65DF2" w:rsidRDefault="00B65DF2">
      <w:pPr>
        <w:spacing w:line="240" w:lineRule="auto"/>
      </w:pPr>
      <w:r>
        <w:separator/>
      </w:r>
    </w:p>
  </w:endnote>
  <w:endnote w:type="continuationSeparator" w:id="0">
    <w:p w14:paraId="3701FCF0" w14:textId="77777777" w:rsidR="00B65DF2" w:rsidRDefault="00B65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48AC7" w14:textId="77777777" w:rsidR="00B65DF2" w:rsidRDefault="00B65DF2">
      <w:pPr>
        <w:spacing w:after="0"/>
      </w:pPr>
      <w:r>
        <w:separator/>
      </w:r>
    </w:p>
  </w:footnote>
  <w:footnote w:type="continuationSeparator" w:id="0">
    <w:p w14:paraId="75E29491" w14:textId="77777777" w:rsidR="00B65DF2" w:rsidRDefault="00B65D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140874676">
    <w:abstractNumId w:val="1"/>
  </w:num>
  <w:num w:numId="2" w16cid:durableId="1346133401">
    <w:abstractNumId w:val="4"/>
  </w:num>
  <w:num w:numId="3" w16cid:durableId="246966748">
    <w:abstractNumId w:val="5"/>
  </w:num>
  <w:num w:numId="4" w16cid:durableId="1442727374">
    <w:abstractNumId w:val="2"/>
  </w:num>
  <w:num w:numId="5" w16cid:durableId="1689526223">
    <w:abstractNumId w:val="0"/>
  </w:num>
  <w:num w:numId="6" w16cid:durableId="1095134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4244AC"/>
    <w:rsid w:val="005171E0"/>
    <w:rsid w:val="00AA1D8D"/>
    <w:rsid w:val="00B47730"/>
    <w:rsid w:val="00B65DF2"/>
    <w:rsid w:val="00CB0664"/>
    <w:rsid w:val="00FC693F"/>
    <w:rsid w:val="07147FB9"/>
    <w:rsid w:val="12DE5A77"/>
    <w:rsid w:val="27066C73"/>
    <w:rsid w:val="4340580E"/>
    <w:rsid w:val="43875685"/>
    <w:rsid w:val="43D4228B"/>
    <w:rsid w:val="66B912B0"/>
    <w:rsid w:val="77BF249E"/>
    <w:rsid w:val="78315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26BB51"/>
  <w14:defaultImageDpi w14:val="300"/>
  <w15:docId w15:val="{652A99E2-E30B-4C21-ACED-5B0360C2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qFormat="1"/>
    <w:lsdException w:name="Medium Grid 1" w:uiPriority="67" w:qFormat="1"/>
    <w:lsdException w:name="Medium Grid 2" w:uiPriority="68" w:qFormat="1"/>
    <w:lsdException w:name="Medium Grid 3" w:uiPriority="69"/>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qFormat="1"/>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2233</Words>
  <Characters>12732</Characters>
  <Application>Microsoft Office Word</Application>
  <DocSecurity>0</DocSecurity>
  <Lines>106</Lines>
  <Paragraphs>29</Paragraphs>
  <ScaleCrop>false</ScaleCrop>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28E64B58807C4B8A85EB4A18E72206A1</vt:lpwstr>
  </property>
</Properties>
</file>