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BDCC" w14:textId="77777777" w:rsidR="00F15DBB" w:rsidRDefault="00000000">
      <w:pPr>
        <w:numPr>
          <w:ilvl w:val="0"/>
          <w:numId w:val="7"/>
        </w:numPr>
        <w:rPr>
          <w:lang w:eastAsia="zh-CN"/>
        </w:rPr>
      </w:pPr>
      <w:r>
        <w:rPr>
          <w:lang w:eastAsia="zh-CN"/>
        </w:rPr>
        <w:t>报告期内公司经营情况的回顾1、公司总体经营情况概述2011年公司面临的</w:t>
      </w:r>
      <w:r>
        <w:rPr>
          <w:highlight w:val="red"/>
          <w:lang w:eastAsia="zh-CN"/>
        </w:rPr>
        <w:t>天然气</w:t>
      </w:r>
      <w:r>
        <w:rPr>
          <w:lang w:eastAsia="zh-CN"/>
        </w:rPr>
        <w:t>供需矛盾较之往年更加突出。受供气影响，两套</w:t>
      </w:r>
      <w:r>
        <w:rPr>
          <w:highlight w:val="red"/>
          <w:lang w:eastAsia="zh-CN"/>
        </w:rPr>
        <w:t>合成氨</w:t>
      </w:r>
      <w:r>
        <w:rPr>
          <w:lang w:eastAsia="zh-CN"/>
        </w:rPr>
        <w:t>装置负荷很低，并出现长时间待气开车的状况，化肥厂一化装置有效作业时间仅为74.33天，负荷率70.32%，运转率只有20.82%；二化装置有效作业时间仅为234.11天，负荷率72.84%，运转率只有65.58%；装置的产能无法得到正常发挥。面对巨大困难，公司以“迎危度困</w:t>
      </w:r>
      <w:r w:rsidRPr="003D473F">
        <w:rPr>
          <w:lang w:eastAsia="zh-CN"/>
        </w:rPr>
        <w:t>、止滑减亏”为核心坚定不移的开展工作，在全力以赴保证了装置低负荷安全稳定运行的基础上，通过一系列创新</w:t>
      </w:r>
      <w:r>
        <w:rPr>
          <w:lang w:eastAsia="zh-CN"/>
        </w:rPr>
        <w:t>措施，尽最大努力用好宝贵的</w:t>
      </w:r>
      <w:r>
        <w:rPr>
          <w:highlight w:val="red"/>
          <w:lang w:eastAsia="zh-CN"/>
        </w:rPr>
        <w:t>天然气</w:t>
      </w:r>
      <w:r>
        <w:rPr>
          <w:lang w:eastAsia="zh-CN"/>
        </w:rPr>
        <w:t>资源。截至报告期末，公司共生产</w:t>
      </w:r>
      <w:r>
        <w:rPr>
          <w:highlight w:val="red"/>
          <w:lang w:eastAsia="zh-CN"/>
        </w:rPr>
        <w:t>合成氨</w:t>
      </w:r>
      <w:r>
        <w:rPr>
          <w:lang w:eastAsia="zh-CN"/>
        </w:rPr>
        <w:t>23.60万吨、</w:t>
      </w:r>
      <w:r>
        <w:rPr>
          <w:highlight w:val="red"/>
          <w:lang w:eastAsia="zh-CN"/>
        </w:rPr>
        <w:t>尿素</w:t>
      </w:r>
      <w:r>
        <w:rPr>
          <w:lang w:eastAsia="zh-CN"/>
        </w:rPr>
        <w:t>29.15万吨、</w:t>
      </w:r>
      <w:r>
        <w:rPr>
          <w:highlight w:val="red"/>
          <w:lang w:eastAsia="zh-CN"/>
        </w:rPr>
        <w:t>三聚氰胺</w:t>
      </w:r>
      <w:r>
        <w:rPr>
          <w:lang w:eastAsia="zh-CN"/>
        </w:rPr>
        <w:t>3.88万吨。实现营业收入198,702万元、营业利润-26,748万元、归属于上市公司股东的净利润-20,743万元。2、在经营中出现的问题、困难及解决方案（1）、公司经营中出现的问题与困难：</w:t>
      </w:r>
      <w:r>
        <w:rPr>
          <w:highlight w:val="red"/>
          <w:lang w:eastAsia="zh-CN"/>
        </w:rPr>
        <w:t>天然气</w:t>
      </w:r>
      <w:r>
        <w:rPr>
          <w:lang w:eastAsia="zh-CN"/>
        </w:rPr>
        <w:t>供应严重不足，导致装置有效作业时间大大减少。（2）、解决措施：第一、加</w:t>
      </w:r>
      <w:r w:rsidRPr="003D473F">
        <w:rPr>
          <w:lang w:eastAsia="zh-CN"/>
        </w:rPr>
        <w:t>强对外协调，搞好优化运行。</w:t>
      </w:r>
      <w:r>
        <w:rPr>
          <w:lang w:eastAsia="zh-CN"/>
        </w:rPr>
        <w:t>2011年优化运行</w:t>
      </w:r>
      <w:r>
        <w:rPr>
          <w:highlight w:val="red"/>
          <w:lang w:eastAsia="zh-CN"/>
        </w:rPr>
        <w:t>天然气</w:t>
      </w:r>
      <w:r>
        <w:rPr>
          <w:lang w:eastAsia="zh-CN"/>
        </w:rPr>
        <w:t>供应为近年来最困难的一年，公司在供气协调方面做了大量艰苦不懈的工作，一方面千方百计争取供气条件，尽最大努力克服供气严重短缺的客观不利因素，另一方面在上下功夫，综合考虑资源供应和各装置的工况、贡献等因素，科学合理的组织生产，竭力挖掘</w:t>
      </w:r>
      <w:r w:rsidRPr="003D473F">
        <w:rPr>
          <w:lang w:eastAsia="zh-CN"/>
        </w:rPr>
        <w:t>内部潜力，在保证低负荷下各装置稳定生产的同时，实现了有限资源的高效利用；第二、以创新性措</w:t>
      </w:r>
      <w:r>
        <w:rPr>
          <w:lang w:eastAsia="zh-CN"/>
        </w:rPr>
        <w:t>施积极应对供气不足。在5月份两套</w:t>
      </w:r>
      <w:r>
        <w:rPr>
          <w:highlight w:val="red"/>
          <w:lang w:eastAsia="zh-CN"/>
        </w:rPr>
        <w:t>合成氨装置</w:t>
      </w:r>
      <w:r>
        <w:rPr>
          <w:lang w:eastAsia="zh-CN"/>
        </w:rPr>
        <w:t>均因缺气被迫停产的恶劣环境下，成功实施</w:t>
      </w:r>
      <w:r>
        <w:rPr>
          <w:highlight w:val="red"/>
          <w:lang w:eastAsia="zh-CN"/>
        </w:rPr>
        <w:t>工业硝铵</w:t>
      </w:r>
      <w:r>
        <w:rPr>
          <w:lang w:eastAsia="zh-CN"/>
        </w:rPr>
        <w:t>与两套</w:t>
      </w:r>
      <w:r>
        <w:rPr>
          <w:highlight w:val="red"/>
          <w:lang w:eastAsia="zh-CN"/>
        </w:rPr>
        <w:t>三胺装置</w:t>
      </w:r>
      <w:r>
        <w:rPr>
          <w:lang w:eastAsia="zh-CN"/>
        </w:rPr>
        <w:t>的联产，开创性的实现了</w:t>
      </w:r>
      <w:r>
        <w:rPr>
          <w:highlight w:val="red"/>
          <w:lang w:eastAsia="zh-CN"/>
        </w:rPr>
        <w:t>三胺装置</w:t>
      </w:r>
      <w:r>
        <w:rPr>
          <w:lang w:eastAsia="zh-CN"/>
        </w:rPr>
        <w:t>在化肥厂</w:t>
      </w:r>
      <w:r>
        <w:rPr>
          <w:highlight w:val="red"/>
          <w:lang w:eastAsia="zh-CN"/>
        </w:rPr>
        <w:t>尿素装置</w:t>
      </w:r>
      <w:r>
        <w:rPr>
          <w:lang w:eastAsia="zh-CN"/>
        </w:rPr>
        <w:t>停车期间的运行，这不仅是利用现有设备进行技改实现</w:t>
      </w:r>
      <w:r>
        <w:rPr>
          <w:highlight w:val="red"/>
          <w:lang w:eastAsia="zh-CN"/>
        </w:rPr>
        <w:t>三胺</w:t>
      </w:r>
      <w:r>
        <w:rPr>
          <w:lang w:eastAsia="zh-CN"/>
        </w:rPr>
        <w:t>与</w:t>
      </w:r>
      <w:r>
        <w:rPr>
          <w:highlight w:val="red"/>
          <w:lang w:eastAsia="zh-CN"/>
        </w:rPr>
        <w:t>硝铵</w:t>
      </w:r>
      <w:r>
        <w:rPr>
          <w:lang w:eastAsia="zh-CN"/>
        </w:rPr>
        <w:t>联产的全国首创，更为公司减少亏损起到了非常重要的积极作用；第三、强化各</w:t>
      </w:r>
      <w:r w:rsidRPr="003D473F">
        <w:rPr>
          <w:lang w:eastAsia="zh-CN"/>
        </w:rPr>
        <w:t>项专业管理，通过加强工艺管理、设备管理、环保安全管理和质量管理，以保证各生产装置在低负荷下的稳定运行；第四、快速推进技改技革</w:t>
      </w:r>
      <w:r>
        <w:rPr>
          <w:lang w:eastAsia="zh-CN"/>
        </w:rPr>
        <w:t>和</w:t>
      </w:r>
      <w:r>
        <w:rPr>
          <w:highlight w:val="red"/>
          <w:lang w:eastAsia="zh-CN"/>
        </w:rPr>
        <w:t>节能减排</w:t>
      </w:r>
      <w:r>
        <w:rPr>
          <w:lang w:eastAsia="zh-CN"/>
        </w:rPr>
        <w:t>工作，</w:t>
      </w:r>
      <w:r w:rsidRPr="003D473F">
        <w:rPr>
          <w:lang w:eastAsia="zh-CN"/>
        </w:rPr>
        <w:t>以装置的优化完善和内部挖潜来</w:t>
      </w:r>
      <w:r>
        <w:rPr>
          <w:lang w:eastAsia="zh-CN"/>
        </w:rPr>
        <w:t>提升应对</w:t>
      </w:r>
      <w:r>
        <w:rPr>
          <w:highlight w:val="red"/>
          <w:lang w:eastAsia="zh-CN"/>
        </w:rPr>
        <w:t>天然气</w:t>
      </w:r>
      <w:r>
        <w:rPr>
          <w:lang w:eastAsia="zh-CN"/>
        </w:rPr>
        <w:t>极端紧缺状况的应变能力；第五、严厉管</w:t>
      </w:r>
      <w:proofErr w:type="gramStart"/>
      <w:r>
        <w:rPr>
          <w:lang w:eastAsia="zh-CN"/>
        </w:rPr>
        <w:t>控成本</w:t>
      </w:r>
      <w:proofErr w:type="gramEnd"/>
      <w:r>
        <w:rPr>
          <w:lang w:eastAsia="zh-CN"/>
        </w:rPr>
        <w:t>费用，将“三降两减”引向深入。严格控制非生产性支出；调减二级单位责任费用，厉行节约；牢固树立“精确维修”理念，做到不过修，不欠修。（二）报告期公司的</w:t>
      </w:r>
      <w:r w:rsidRPr="003D473F">
        <w:rPr>
          <w:lang w:eastAsia="zh-CN"/>
        </w:rPr>
        <w:t>技术创新</w:t>
      </w:r>
      <w:r>
        <w:rPr>
          <w:lang w:eastAsia="zh-CN"/>
        </w:rPr>
        <w:t>情况1、</w:t>
      </w:r>
      <w:r>
        <w:rPr>
          <w:highlight w:val="red"/>
          <w:lang w:eastAsia="zh-CN"/>
        </w:rPr>
        <w:t>节能减排</w:t>
      </w:r>
      <w:r>
        <w:rPr>
          <w:lang w:eastAsia="zh-CN"/>
        </w:rPr>
        <w:t>情况：2011年，公司全年能源消费总量为42.51万吨标准</w:t>
      </w:r>
      <w:r>
        <w:rPr>
          <w:highlight w:val="red"/>
          <w:lang w:eastAsia="zh-CN"/>
        </w:rPr>
        <w:t>煤</w:t>
      </w:r>
      <w:r>
        <w:rPr>
          <w:lang w:eastAsia="zh-CN"/>
        </w:rPr>
        <w:t>，万元产值能耗下降121吨标准</w:t>
      </w:r>
      <w:r>
        <w:rPr>
          <w:highlight w:val="red"/>
          <w:lang w:eastAsia="zh-CN"/>
        </w:rPr>
        <w:t>煤</w:t>
      </w:r>
      <w:r>
        <w:rPr>
          <w:lang w:eastAsia="zh-CN"/>
        </w:rPr>
        <w:t>/万元。各类污染物稳定达标排放，固体废弃物按国家规定处置。2</w:t>
      </w:r>
      <w:r w:rsidRPr="003D473F">
        <w:rPr>
          <w:lang w:eastAsia="zh-CN"/>
        </w:rPr>
        <w:t>、技术创新情况：2011年，公司主要技术创新项目</w:t>
      </w:r>
      <w:r>
        <w:rPr>
          <w:lang w:eastAsia="zh-CN"/>
        </w:rPr>
        <w:t>为：（1）100Km3/年</w:t>
      </w:r>
      <w:r>
        <w:rPr>
          <w:highlight w:val="red"/>
          <w:lang w:eastAsia="zh-CN"/>
        </w:rPr>
        <w:t>三聚氰胺泡沫</w:t>
      </w:r>
      <w:r>
        <w:rPr>
          <w:lang w:eastAsia="zh-CN"/>
        </w:rPr>
        <w:t>生产技术开发项目，2011年5月实现基建竣工，现已开始试生产运行。（2）采</w:t>
      </w:r>
      <w:r w:rsidRPr="003D473F">
        <w:rPr>
          <w:lang w:eastAsia="zh-CN"/>
        </w:rPr>
        <w:t>用创新工艺技</w:t>
      </w:r>
      <w:r>
        <w:rPr>
          <w:lang w:eastAsia="zh-CN"/>
        </w:rPr>
        <w:t>术，利用</w:t>
      </w:r>
      <w:r>
        <w:rPr>
          <w:highlight w:val="red"/>
          <w:lang w:eastAsia="zh-CN"/>
        </w:rPr>
        <w:t>三胺装置</w:t>
      </w:r>
      <w:r>
        <w:rPr>
          <w:lang w:eastAsia="zh-CN"/>
        </w:rPr>
        <w:t>现有的</w:t>
      </w:r>
      <w:r w:rsidRPr="003D473F">
        <w:rPr>
          <w:highlight w:val="red"/>
          <w:lang w:eastAsia="zh-CN"/>
        </w:rPr>
        <w:t>尾气吸收系统</w:t>
      </w:r>
      <w:r>
        <w:rPr>
          <w:lang w:eastAsia="zh-CN"/>
        </w:rPr>
        <w:t>生成</w:t>
      </w:r>
      <w:r>
        <w:rPr>
          <w:highlight w:val="red"/>
          <w:lang w:eastAsia="zh-CN"/>
        </w:rPr>
        <w:t>硝酸铵溶液</w:t>
      </w:r>
      <w:r>
        <w:rPr>
          <w:lang w:eastAsia="zh-CN"/>
        </w:rPr>
        <w:t>，实施</w:t>
      </w:r>
      <w:r>
        <w:rPr>
          <w:highlight w:val="red"/>
          <w:lang w:eastAsia="zh-CN"/>
        </w:rPr>
        <w:t>三胺</w:t>
      </w:r>
      <w:r>
        <w:rPr>
          <w:lang w:eastAsia="zh-CN"/>
        </w:rPr>
        <w:t>与</w:t>
      </w:r>
      <w:r>
        <w:rPr>
          <w:highlight w:val="red"/>
          <w:lang w:eastAsia="zh-CN"/>
        </w:rPr>
        <w:t>硝铵</w:t>
      </w:r>
      <w:r>
        <w:rPr>
          <w:lang w:eastAsia="zh-CN"/>
        </w:rPr>
        <w:t>装置稳定联产，发挥了资源的最大利用率，实现经济效益最大化，属全国同类装置技术首创。（3）</w:t>
      </w:r>
      <w:r w:rsidRPr="003D473F">
        <w:rPr>
          <w:lang w:eastAsia="zh-CN"/>
        </w:rPr>
        <w:t>国家高技术研究发展计划（863计划）</w:t>
      </w:r>
      <w:r>
        <w:rPr>
          <w:lang w:eastAsia="zh-CN"/>
        </w:rPr>
        <w:t>项目——“</w:t>
      </w:r>
      <w:r>
        <w:rPr>
          <w:highlight w:val="red"/>
          <w:lang w:eastAsia="zh-CN"/>
        </w:rPr>
        <w:t>含氨典型废气净化</w:t>
      </w:r>
      <w:r>
        <w:rPr>
          <w:lang w:eastAsia="zh-CN"/>
        </w:rPr>
        <w:t>技术与设备”完成</w:t>
      </w:r>
      <w:r w:rsidRPr="003D473F">
        <w:rPr>
          <w:lang w:eastAsia="zh-CN"/>
        </w:rPr>
        <w:t>工业化示范装置工艺开发、工程设计。</w:t>
      </w:r>
      <w:r>
        <w:rPr>
          <w:lang w:eastAsia="zh-CN"/>
        </w:rPr>
        <w:t>3、申请专利情况2011年公司新申请专利4项：（1）、高浓度含</w:t>
      </w:r>
      <w:proofErr w:type="gramStart"/>
      <w:r>
        <w:rPr>
          <w:lang w:eastAsia="zh-CN"/>
        </w:rPr>
        <w:t>氰和有机腈</w:t>
      </w:r>
      <w:proofErr w:type="gramEnd"/>
      <w:r>
        <w:rPr>
          <w:lang w:eastAsia="zh-CN"/>
        </w:rPr>
        <w:t>废水的处理方法。（2）、高性能</w:t>
      </w:r>
      <w:r>
        <w:rPr>
          <w:highlight w:val="red"/>
          <w:lang w:eastAsia="zh-CN"/>
        </w:rPr>
        <w:t>三聚氰胺甲醛树脂</w:t>
      </w:r>
      <w:r>
        <w:rPr>
          <w:lang w:eastAsia="zh-CN"/>
        </w:rPr>
        <w:t>的制备方法。（3）、</w:t>
      </w:r>
      <w:r>
        <w:rPr>
          <w:highlight w:val="red"/>
          <w:lang w:eastAsia="zh-CN"/>
        </w:rPr>
        <w:t>三聚氰胺树脂改性剂</w:t>
      </w:r>
      <w:r>
        <w:rPr>
          <w:lang w:eastAsia="zh-CN"/>
        </w:rPr>
        <w:t>的制备方法。（4）、从三</w:t>
      </w:r>
      <w:r>
        <w:rPr>
          <w:highlight w:val="red"/>
          <w:lang w:eastAsia="zh-CN"/>
        </w:rPr>
        <w:t>聚氰胺废水</w:t>
      </w:r>
      <w:r>
        <w:rPr>
          <w:lang w:eastAsia="zh-CN"/>
        </w:rPr>
        <w:t>中回收</w:t>
      </w:r>
      <w:r>
        <w:rPr>
          <w:highlight w:val="red"/>
          <w:lang w:eastAsia="zh-CN"/>
        </w:rPr>
        <w:t>三聚氰胺</w:t>
      </w:r>
      <w:r>
        <w:rPr>
          <w:lang w:eastAsia="zh-CN"/>
        </w:rPr>
        <w:t>并联产</w:t>
      </w:r>
      <w:r>
        <w:rPr>
          <w:highlight w:val="red"/>
          <w:lang w:eastAsia="zh-CN"/>
        </w:rPr>
        <w:t>脱硫剂</w:t>
      </w:r>
      <w:r>
        <w:rPr>
          <w:lang w:eastAsia="zh-CN"/>
        </w:rPr>
        <w:t>的方法。（三）对公司未来发展的展望1、公司所处行业的发展趋势化肥工业“十二五”发展规划已发布,根据规划，</w:t>
      </w:r>
      <w:proofErr w:type="gramStart"/>
      <w:r>
        <w:rPr>
          <w:lang w:eastAsia="zh-CN"/>
        </w:rPr>
        <w:t>十二五</w:t>
      </w:r>
      <w:proofErr w:type="gramEnd"/>
      <w:r>
        <w:rPr>
          <w:lang w:eastAsia="zh-CN"/>
        </w:rPr>
        <w:t>期间，我国化肥行业要在提高产品集中度、产品结构优化、技术进步、加快兼并重组等方面取得成效。（1）、发展趋势我国人多地少，通过</w:t>
      </w:r>
      <w:r>
        <w:rPr>
          <w:highlight w:val="red"/>
          <w:lang w:eastAsia="zh-CN"/>
        </w:rPr>
        <w:t>化肥</w:t>
      </w:r>
      <w:r>
        <w:rPr>
          <w:lang w:eastAsia="zh-CN"/>
        </w:rPr>
        <w:t>实现农业稳产、增产是保障国家粮食安全的重要举措，</w:t>
      </w:r>
      <w:r>
        <w:rPr>
          <w:highlight w:val="red"/>
          <w:lang w:eastAsia="zh-CN"/>
        </w:rPr>
        <w:t>化肥</w:t>
      </w:r>
      <w:r>
        <w:rPr>
          <w:lang w:eastAsia="zh-CN"/>
        </w:rPr>
        <w:t>的刚性需求依然存在。随着我国农业现代化步伐加快，以及节能减排和环境保护要求日趋严格，科学施肥，提高化肥利用效率，减少</w:t>
      </w:r>
      <w:r>
        <w:rPr>
          <w:highlight w:val="red"/>
          <w:lang w:eastAsia="zh-CN"/>
        </w:rPr>
        <w:t>化肥</w:t>
      </w:r>
      <w:r>
        <w:rPr>
          <w:lang w:eastAsia="zh-CN"/>
        </w:rPr>
        <w:t>对环境造成的</w:t>
      </w:r>
      <w:r>
        <w:rPr>
          <w:lang w:eastAsia="zh-CN"/>
        </w:rPr>
        <w:lastRenderedPageBreak/>
        <w:t>影响将成为未来农化行业发展的重要方向。同时，目前化肥企业仍享受部分优惠政策（包括享受天然气、用电和铁路运输等优惠价格及免征增值税），随着化肥价格形成机制不断完善，优惠政策将逐</w:t>
      </w:r>
      <w:r w:rsidRPr="003D473F">
        <w:rPr>
          <w:lang w:eastAsia="zh-CN"/>
        </w:rPr>
        <w:t>步取消，化肥企业经营面临着新的机遇和挑战。2012年的中央“一号文件”，其中说道：“积极推广精量播种、化肥深施、保护性耕作等技术”。对化肥企业来说是一大利好消息。为此国家在农业投入、丰收稳产上一定会加大支持力度，化肥企业受政策的影响也会迎来一个更好的发展机会。（2）、未来发展机遇和挑战根据化肥工业“十二五”发展规划，加快化肥企业产业结构调整，提高产业集中度，搞好原料结构调整及多元化，加快企业技术创新体系建设</w:t>
      </w:r>
      <w:r>
        <w:rPr>
          <w:lang w:eastAsia="zh-CN"/>
        </w:rPr>
        <w:t>和</w:t>
      </w:r>
      <w:r>
        <w:rPr>
          <w:highlight w:val="red"/>
          <w:lang w:eastAsia="zh-CN"/>
        </w:rPr>
        <w:t>新型节能</w:t>
      </w:r>
      <w:r>
        <w:rPr>
          <w:lang w:eastAsia="zh-CN"/>
        </w:rPr>
        <w:t>技术推广应用，加大</w:t>
      </w:r>
      <w:r w:rsidRPr="003D473F">
        <w:rPr>
          <w:highlight w:val="red"/>
          <w:lang w:eastAsia="zh-CN"/>
        </w:rPr>
        <w:t>清洁生产</w:t>
      </w:r>
      <w:r>
        <w:rPr>
          <w:lang w:eastAsia="zh-CN"/>
        </w:rPr>
        <w:t>和</w:t>
      </w:r>
      <w:r w:rsidRPr="003D473F">
        <w:rPr>
          <w:highlight w:val="red"/>
          <w:lang w:eastAsia="zh-CN"/>
        </w:rPr>
        <w:t>环境保护</w:t>
      </w:r>
      <w:r>
        <w:rPr>
          <w:lang w:eastAsia="zh-CN"/>
        </w:rPr>
        <w:t>的投入，减少污染物的产生将成为发展的主要任务。规范的发布将有力地推动化肥行业的健康发展和加速化肥行业结构调整的步伐。另外，国家对高耗能行业淘汰落后产能和</w:t>
      </w:r>
      <w:r>
        <w:rPr>
          <w:highlight w:val="red"/>
          <w:lang w:eastAsia="zh-CN"/>
        </w:rPr>
        <w:t>节能减排</w:t>
      </w:r>
      <w:r>
        <w:rPr>
          <w:lang w:eastAsia="zh-CN"/>
        </w:rPr>
        <w:t>的力度将加大，将逐步淘汰掉高能耗</w:t>
      </w:r>
      <w:r w:rsidRPr="003D473F">
        <w:rPr>
          <w:lang w:eastAsia="zh-CN"/>
        </w:rPr>
        <w:t>、工艺技术</w:t>
      </w:r>
      <w:r>
        <w:rPr>
          <w:lang w:eastAsia="zh-CN"/>
        </w:rPr>
        <w:t>落后、产品质量差、安全隐患多、环境污染严重的</w:t>
      </w:r>
      <w:r>
        <w:rPr>
          <w:highlight w:val="red"/>
          <w:lang w:eastAsia="zh-CN"/>
        </w:rPr>
        <w:t>化肥</w:t>
      </w:r>
      <w:r>
        <w:rPr>
          <w:lang w:eastAsia="zh-CN"/>
        </w:rPr>
        <w:t>产能，经过新一轮的洗牌，一批有市场、有竞争力、有技术的大型化肥企业必将冬去春来，实现持续快速发展。（3）、宏观政策对公司的影响</w:t>
      </w:r>
      <w:proofErr w:type="gramStart"/>
      <w:r>
        <w:rPr>
          <w:lang w:eastAsia="zh-CN"/>
        </w:rPr>
        <w:t>十二五</w:t>
      </w:r>
      <w:proofErr w:type="gramEnd"/>
      <w:r>
        <w:rPr>
          <w:lang w:eastAsia="zh-CN"/>
        </w:rPr>
        <w:t>期间中国农业的首要目标就是保障国家粮食安全，未来五年促进农民持续较快增收依然将是中国政府的中心目标。2011年，公司执行的各种政策主要为：（a）、根据财税[2005]87号文《财政部、国家税务总局关于暂免征收尿素产品增值税的通知》自2005年7月1日起，对国内企业生产销售的</w:t>
      </w:r>
      <w:r>
        <w:rPr>
          <w:highlight w:val="red"/>
          <w:lang w:eastAsia="zh-CN"/>
        </w:rPr>
        <w:t>尿素</w:t>
      </w:r>
      <w:r>
        <w:rPr>
          <w:lang w:eastAsia="zh-CN"/>
        </w:rPr>
        <w:t>产品增值税由先征后返50%</w:t>
      </w:r>
      <w:proofErr w:type="gramStart"/>
      <w:r>
        <w:rPr>
          <w:lang w:eastAsia="zh-CN"/>
        </w:rPr>
        <w:t>调整为暂免征</w:t>
      </w:r>
      <w:proofErr w:type="gramEnd"/>
      <w:r>
        <w:rPr>
          <w:lang w:eastAsia="zh-CN"/>
        </w:rPr>
        <w:t>收增值税；（b）、根据《财政部国家税务总局关于</w:t>
      </w:r>
      <w:r>
        <w:rPr>
          <w:highlight w:val="red"/>
          <w:lang w:eastAsia="zh-CN"/>
        </w:rPr>
        <w:t>钾肥</w:t>
      </w:r>
      <w:r>
        <w:rPr>
          <w:lang w:eastAsia="zh-CN"/>
        </w:rPr>
        <w:t>增值税有关问题的通知》“财税【2004】197号”，自2004年12月1日起，对</w:t>
      </w:r>
      <w:r>
        <w:rPr>
          <w:highlight w:val="red"/>
          <w:lang w:eastAsia="zh-CN"/>
        </w:rPr>
        <w:t>化肥</w:t>
      </w:r>
      <w:r>
        <w:rPr>
          <w:lang w:eastAsia="zh-CN"/>
        </w:rPr>
        <w:t>生产企业生产销售的</w:t>
      </w:r>
      <w:r>
        <w:rPr>
          <w:highlight w:val="red"/>
          <w:lang w:eastAsia="zh-CN"/>
        </w:rPr>
        <w:t>钾肥</w:t>
      </w:r>
      <w:r>
        <w:rPr>
          <w:lang w:eastAsia="zh-CN"/>
        </w:rPr>
        <w:t>，由免征增值税改为实行先征后返。（c）、公司本部</w:t>
      </w:r>
      <w:r>
        <w:rPr>
          <w:highlight w:val="red"/>
          <w:lang w:eastAsia="zh-CN"/>
        </w:rPr>
        <w:t>二氧化碳</w:t>
      </w:r>
      <w:r>
        <w:rPr>
          <w:lang w:eastAsia="zh-CN"/>
        </w:rPr>
        <w:t>产品于2009年4月27日取得资源综合利用认定证书，根据《财政部、国家税务总局关于资源综合利用及其他产品增值税政策的通知》“财税【2008】156号文”，从取得证书当月起享受增值税即征即退；同时根据《国家税务总局关于资源综合利用企业所得税优惠管理问题的通知》“国税函【2009】185号文”，该产品取得的收入，减按90%计入企业当年收入总额计算所得税。2、公司未来发展规划（“十二·五”规划）（1）、基本原则：坚持“一个结合、两个符合、两个对接、两个调整”的原则，即充分结合川化自身实际，符合国家产业经济政策、符合公司总体发展战略，与地方政府的发展规划对接、与四川大乙烯项目对接。坚持发展循环经济和清洁生产的原则，即坚持</w:t>
      </w:r>
      <w:r>
        <w:rPr>
          <w:highlight w:val="red"/>
          <w:lang w:eastAsia="zh-CN"/>
        </w:rPr>
        <w:t>循环经济</w:t>
      </w:r>
      <w:r>
        <w:rPr>
          <w:lang w:eastAsia="zh-CN"/>
        </w:rPr>
        <w:t>“减量化、再利用、再循环”的“3R”原则。坚持科学发展观，推动经济、社会和环境和谐发展的原则，即以科学发展观和循环经济、节约型社会的发展理念为指导，以促进企业、地方经济和社会和谐发展为核心，构建生态和绿色化工基地，实现经济、社会和环境和谐发展。（2）、发展战略：在“十二</w:t>
      </w:r>
      <w:r w:rsidRPr="003D473F">
        <w:rPr>
          <w:lang w:eastAsia="zh-CN"/>
        </w:rPr>
        <w:t>·五”期间，公司的发展战略是“依托存量资</w:t>
      </w:r>
      <w:r>
        <w:rPr>
          <w:lang w:eastAsia="zh-CN"/>
        </w:rPr>
        <w:t>源，调整</w:t>
      </w:r>
      <w:r>
        <w:rPr>
          <w:highlight w:val="red"/>
          <w:lang w:eastAsia="zh-CN"/>
        </w:rPr>
        <w:t>优化结构</w:t>
      </w:r>
      <w:r>
        <w:rPr>
          <w:lang w:eastAsia="zh-CN"/>
        </w:rPr>
        <w:t>，实现</w:t>
      </w:r>
      <w:r>
        <w:rPr>
          <w:highlight w:val="red"/>
          <w:lang w:eastAsia="zh-CN"/>
        </w:rPr>
        <w:t>主业转型</w:t>
      </w:r>
      <w:r>
        <w:rPr>
          <w:lang w:eastAsia="zh-CN"/>
        </w:rPr>
        <w:t>，开创未来基业”。即充分利用</w:t>
      </w:r>
      <w:r>
        <w:rPr>
          <w:highlight w:val="red"/>
          <w:lang w:eastAsia="zh-CN"/>
        </w:rPr>
        <w:t>化肥</w:t>
      </w:r>
      <w:r w:rsidRPr="003D473F">
        <w:rPr>
          <w:highlight w:val="red"/>
          <w:lang w:eastAsia="zh-CN"/>
        </w:rPr>
        <w:t>天然气</w:t>
      </w:r>
      <w:r>
        <w:rPr>
          <w:lang w:eastAsia="zh-CN"/>
        </w:rPr>
        <w:t>分步调价的宝贵战略缓冲期，以现有装置为依托，把握住四川建设1000万吨/年</w:t>
      </w:r>
      <w:r>
        <w:rPr>
          <w:highlight w:val="red"/>
          <w:lang w:eastAsia="zh-CN"/>
        </w:rPr>
        <w:t>炼油</w:t>
      </w:r>
      <w:r>
        <w:rPr>
          <w:lang w:eastAsia="zh-CN"/>
        </w:rPr>
        <w:t>、80万吨/年</w:t>
      </w:r>
      <w:r>
        <w:rPr>
          <w:highlight w:val="red"/>
          <w:lang w:eastAsia="zh-CN"/>
        </w:rPr>
        <w:t>乙烯</w:t>
      </w:r>
      <w:r>
        <w:rPr>
          <w:lang w:eastAsia="zh-CN"/>
        </w:rPr>
        <w:t>项目的有利时机，大力发展石化下游加工项目，调整公司</w:t>
      </w:r>
      <w:r>
        <w:rPr>
          <w:highlight w:val="red"/>
          <w:lang w:eastAsia="zh-CN"/>
        </w:rPr>
        <w:t>产业结构</w:t>
      </w:r>
      <w:r>
        <w:rPr>
          <w:lang w:eastAsia="zh-CN"/>
        </w:rPr>
        <w:t>，实现公司主导产品由传统的</w:t>
      </w:r>
      <w:r>
        <w:rPr>
          <w:highlight w:val="red"/>
          <w:lang w:eastAsia="zh-CN"/>
        </w:rPr>
        <w:t>氮肥</w:t>
      </w:r>
      <w:r>
        <w:rPr>
          <w:lang w:eastAsia="zh-CN"/>
        </w:rPr>
        <w:t>制造向</w:t>
      </w:r>
      <w:r>
        <w:rPr>
          <w:highlight w:val="red"/>
          <w:lang w:eastAsia="zh-CN"/>
        </w:rPr>
        <w:t>化工新材料</w:t>
      </w:r>
      <w:r>
        <w:rPr>
          <w:lang w:eastAsia="zh-CN"/>
        </w:rPr>
        <w:t>制造和化工中间体制造的战略转型，并以此为起点，到资源配套条件好、生产经营成本低、目标市场距离合理的地区开辟新的基地。（3）、未来五年发展重点：</w:t>
      </w:r>
      <w:r>
        <w:rPr>
          <w:highlight w:val="red"/>
          <w:lang w:eastAsia="zh-CN"/>
        </w:rPr>
        <w:t>三聚氰胺</w:t>
      </w:r>
      <w:r>
        <w:rPr>
          <w:lang w:eastAsia="zh-CN"/>
        </w:rPr>
        <w:t>下游产品项目；石化深加工项目；</w:t>
      </w:r>
      <w:r>
        <w:rPr>
          <w:highlight w:val="red"/>
          <w:lang w:eastAsia="zh-CN"/>
        </w:rPr>
        <w:t>合成氨</w:t>
      </w:r>
      <w:r>
        <w:rPr>
          <w:lang w:eastAsia="zh-CN"/>
        </w:rPr>
        <w:t>下游产品项目。3、实现未来发展所需的资金主要资金来源为自筹资金和商业银行贷款。自筹资金主要通过公司自有资金、环保科技项目政府拨款、项目合作方投资及战略投资者投资等方式筹集。4、</w:t>
      </w:r>
      <w:r>
        <w:rPr>
          <w:lang w:eastAsia="zh-CN"/>
        </w:rPr>
        <w:lastRenderedPageBreak/>
        <w:t>公司实现未来发展战略可能出现的不利因素及拟采取的对策、措施（1）、可能出现的不利因素：资源匮乏，生产要素（能源、原材料）价格的不断攀升给生产和经营带来一定的压力；国家对环境保护要求的不断提高，增加了发展的难度。（2）、拟采取的对策、措施：保持和稳定现有的</w:t>
      </w:r>
      <w:r>
        <w:rPr>
          <w:highlight w:val="red"/>
          <w:lang w:eastAsia="zh-CN"/>
        </w:rPr>
        <w:t>化肥</w:t>
      </w:r>
      <w:r>
        <w:rPr>
          <w:lang w:eastAsia="zh-CN"/>
        </w:rPr>
        <w:t>、化工生产，努力降低成本，实现清洁生产。调整主业重心，大力发展石化及下游深加工项目，提高因</w:t>
      </w:r>
      <w:r>
        <w:rPr>
          <w:highlight w:val="red"/>
          <w:lang w:eastAsia="zh-CN"/>
        </w:rPr>
        <w:t>天然气</w:t>
      </w:r>
      <w:r>
        <w:rPr>
          <w:lang w:eastAsia="zh-CN"/>
        </w:rPr>
        <w:t>涨价给公司盈利带来巨大影响的风险抵御能力。坚持走出去战略，到有资源的地区开辟新的项目建设基地，提升竞争力。（四）新年度的经营发展计划公司董事会对2012年的经营环境进行了认真总结分析，提出了年度指导思想、工作方针、安全目标、环保目标和主要工作任务：1、指导思想全面贯彻党的十七大和十七届六中全会</w:t>
      </w:r>
      <w:r w:rsidRPr="003D473F">
        <w:rPr>
          <w:lang w:eastAsia="zh-CN"/>
        </w:rPr>
        <w:t>精神，以邓小平理论和“三个代表”重要思想为指导，深入贯彻落实科学发展观，认清形势，统一思想，以财务管理为主线，以稳定现有装置生产运行为核心，以内部挖潜增效为重点，坚定信心，争分夺秒，竭尽全力，背水一战，确保实现扭亏目标。2、工作方针紧抓技改，稳定生产；重抓挖潜，增效扭亏；抢抓发展，积极推进。3、安全目标死亡、重伤事故为零，无职业病发生；重大火灾、爆炸、多人职业中毒事故为零；千人轻伤率控制在0.3‰以内；管理持续改进，实现标准化管理。4、环保目标稳定达标排放，污染事故为零；狠抓减排，推行清洁生产。5、质量目标重大质量事故为零。6、主要工作任务及措施（1）、严格各项专业管理工作，努力维持好装置安稳长满优运行。——继续做好优化调度工作，优化生产运行。——严格各项专业管理工作。进一步完善技术标准，细化各项基础管理工作，通过扎实有效的细致工作，确保生产管理全面受控，装置运行安全稳定。——加强工艺能源管理，认真查找装置存在的隐患及瓶颈问题，并做好不同负荷下消耗成本的控制与考核，切实降低装置运行成本。——将设备管理工作重心前移，增强设备故障预知诊断的工作能力，加强对在运行装置的隐患排查，及时消除设备故障，同时加强对停运装置的保护和保养，使装置在供气好转的情况下能够迅速、及时的开起来。——牢固树立安全环保是企业生存基础的理念，坚持安全环保工作重心前移、源头治理和过程控制——提高公司质量管理水平，建立以质量体系、过程及环节为重点的预防控制模式，全面增强质量过程控制能力。（2）、深入抓好技改技革工作，节能降耗挖掘内部潜力。——结合生产实际，通过技术攻关和技改技革，挖掘现有装置潜力，努力降低消耗、成本，使企业在市场竞争中具有成本优势。——抓好节能降耗工作，挖潜增效降成本。（3）、结合资源优势，以更加敏锐的眼光抢抓发展机遇。——盘活存量资源，推动机制创新。加大力度抓好辅业资产和资源的利用，建立增收机制，减轻主业负担。——积极开拓检修业务。——加快三方物流发展。强化市场观念和竞争意识，以市场为导向，以绩效管理为核心，构建适应物流发展需要的管理机制、运行模式和考核分配体系。（4）、科学谋划发展战略，稳步推进结构调整。——深刻分析国内外经济形势及行业现状，明确发展方向。正视企业面临的资源匮乏、环保容量</w:t>
      </w:r>
      <w:r>
        <w:rPr>
          <w:lang w:eastAsia="zh-CN"/>
        </w:rPr>
        <w:t>及城市发展规划布局等问题，积极转变观念，按照“向资源富足或原材料成本低的地方走出去”发展思路，进一步研究分析地区和产业投资机会，积极寻找适合公司未来发展的新基地，寻求符合公司自身特点的项目和产品。——要抓紧时间对现有项目进行完善。抓紧对</w:t>
      </w:r>
      <w:r>
        <w:rPr>
          <w:highlight w:val="red"/>
          <w:lang w:eastAsia="zh-CN"/>
        </w:rPr>
        <w:t>三胺泡沫装置</w:t>
      </w:r>
      <w:r>
        <w:rPr>
          <w:lang w:eastAsia="zh-CN"/>
        </w:rPr>
        <w:t>进行优化和整改，努力提高技术水平及产品质量，积</w:t>
      </w:r>
      <w:r w:rsidRPr="003D473F">
        <w:rPr>
          <w:lang w:eastAsia="zh-CN"/>
        </w:rPr>
        <w:t>极开拓产品市场，建立好营销网络，做好产品销售工作。继续</w:t>
      </w:r>
      <w:proofErr w:type="gramStart"/>
      <w:r w:rsidRPr="003D473F">
        <w:rPr>
          <w:lang w:eastAsia="zh-CN"/>
        </w:rPr>
        <w:t>做好禾浦公司</w:t>
      </w:r>
      <w:proofErr w:type="gramEnd"/>
      <w:r w:rsidRPr="003D473F">
        <w:rPr>
          <w:lang w:eastAsia="zh-CN"/>
        </w:rPr>
        <w:t>下一阶段的整改工作。（5）、深化企业内部管理，大力开展机制创新。——牢固树立节约意识，加强成本费用控制。每一位员工都要牢固树立危</w:t>
      </w:r>
      <w:r>
        <w:rPr>
          <w:lang w:eastAsia="zh-CN"/>
        </w:rPr>
        <w:t>机意识和忧患意识，</w:t>
      </w:r>
      <w:r>
        <w:rPr>
          <w:lang w:eastAsia="zh-CN"/>
        </w:rPr>
        <w:lastRenderedPageBreak/>
        <w:t>从每一件小事做起</w:t>
      </w:r>
      <w:r w:rsidRPr="003D473F">
        <w:rPr>
          <w:lang w:eastAsia="zh-CN"/>
        </w:rPr>
        <w:t>，努力挖潜增效、节能降耗。进一步加强资金管理，严格控制财务费用，并保证资金链的安全。——深化基础管理，以机制创新激发活力。在行业对标中找差距、定目标。对照业界标杆企业，广泛开展经济技术指标、业务流程等方面的对标工作，发掘自身比较优势，找出差距和不足，提出追赶的目标和改善的措施。专注于练好内功，专注于持续创新。将创新融入到管理中，将管理创新与挖掘内部潜力、强化专业管理相结合，与加强标准化管理、完善标准体系相结合。做好人力资源管理。将人力资源管理与公司现况、发展战略结合起来，认真做好人力资源存量与需求分析。——做好产销协调工作。（6）、统一思想，稳定队伍，凝心聚力，为公司打好效益翻身仗提供保证。——继续统</w:t>
      </w:r>
      <w:r>
        <w:rPr>
          <w:lang w:eastAsia="zh-CN"/>
        </w:rPr>
        <w:t>一思想，</w:t>
      </w:r>
      <w:proofErr w:type="gramStart"/>
      <w:r>
        <w:rPr>
          <w:lang w:eastAsia="zh-CN"/>
        </w:rPr>
        <w:t>强信心</w:t>
      </w:r>
      <w:proofErr w:type="gramEnd"/>
      <w:r>
        <w:rPr>
          <w:lang w:eastAsia="zh-CN"/>
        </w:rPr>
        <w:t>聚合力。——积极创先争优，领军攻坚克难。继续围绕中心以“创先创新，争优增辉，献礼十八大”为主题，推进公司创先争优活动向深层次发展。——营造声势氛围，掀起生产热潮。继续组织开展好“稳产降</w:t>
      </w:r>
      <w:r w:rsidRPr="003D473F">
        <w:rPr>
          <w:lang w:eastAsia="zh-CN"/>
        </w:rPr>
        <w:t>耗减成本、精细管理增效益”全年主题生产劳动竞赛，调动一切积极因素，引导干部职工保持状态和士气，把注意力和干劲集中到抢抓机遇、稳定运行、强化管理、降本增效上来。——加强文化建设，共建和谐川化。深入学习贯彻党的十七届六中全会精神，把增强公司核心竞争力、促进公司和谐发展作为推进企业文化建设的出发点和落脚点，使文化成为增强企业凝聚力、提升企业创造力、推动</w:t>
      </w:r>
      <w:r>
        <w:rPr>
          <w:lang w:eastAsia="zh-CN"/>
        </w:rPr>
        <w:t>企业科学发展的源动</w:t>
      </w:r>
      <w:r>
        <w:rPr>
          <w:rFonts w:hint="eastAsia"/>
          <w:lang w:eastAsia="zh-CN"/>
        </w:rPr>
        <w:t>力。</w:t>
      </w:r>
    </w:p>
    <w:p w14:paraId="41E2F434" w14:textId="77777777" w:rsidR="00F15DBB" w:rsidRDefault="00F15DBB">
      <w:pPr>
        <w:rPr>
          <w:lang w:eastAsia="zh-CN"/>
        </w:rPr>
      </w:pPr>
    </w:p>
    <w:p w14:paraId="3ABF5877" w14:textId="77777777" w:rsidR="00F15DBB" w:rsidRDefault="00000000">
      <w:pPr>
        <w:rPr>
          <w:lang w:eastAsia="zh-CN"/>
        </w:rPr>
      </w:pPr>
      <w:r>
        <w:rPr>
          <w:rFonts w:hint="eastAsia"/>
          <w:lang w:eastAsia="zh-CN"/>
        </w:rPr>
        <w:t>标签共计：128</w:t>
      </w:r>
    </w:p>
    <w:sectPr w:rsidR="00F15D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F4E1" w14:textId="77777777" w:rsidR="00F77C62" w:rsidRDefault="00F77C62">
      <w:pPr>
        <w:spacing w:line="240" w:lineRule="auto"/>
      </w:pPr>
      <w:r>
        <w:separator/>
      </w:r>
    </w:p>
  </w:endnote>
  <w:endnote w:type="continuationSeparator" w:id="0">
    <w:p w14:paraId="4C1C3C3E" w14:textId="77777777" w:rsidR="00F77C62" w:rsidRDefault="00F77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3A1C" w14:textId="77777777" w:rsidR="00F77C62" w:rsidRDefault="00F77C62">
      <w:pPr>
        <w:spacing w:after="0"/>
      </w:pPr>
      <w:r>
        <w:separator/>
      </w:r>
    </w:p>
  </w:footnote>
  <w:footnote w:type="continuationSeparator" w:id="0">
    <w:p w14:paraId="1981ECC3" w14:textId="77777777" w:rsidR="00F77C62" w:rsidRDefault="00F77C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DCC257"/>
    <w:multiLevelType w:val="singleLevel"/>
    <w:tmpl w:val="BDDCC257"/>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9228441">
    <w:abstractNumId w:val="2"/>
  </w:num>
  <w:num w:numId="2" w16cid:durableId="801507797">
    <w:abstractNumId w:val="5"/>
  </w:num>
  <w:num w:numId="3" w16cid:durableId="156269613">
    <w:abstractNumId w:val="6"/>
  </w:num>
  <w:num w:numId="4" w16cid:durableId="337467838">
    <w:abstractNumId w:val="3"/>
  </w:num>
  <w:num w:numId="5" w16cid:durableId="411893789">
    <w:abstractNumId w:val="1"/>
  </w:num>
  <w:num w:numId="6" w16cid:durableId="464348957">
    <w:abstractNumId w:val="4"/>
  </w:num>
  <w:num w:numId="7" w16cid:durableId="129822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3D473F"/>
    <w:rsid w:val="00AA1D8D"/>
    <w:rsid w:val="00B47730"/>
    <w:rsid w:val="00CB0664"/>
    <w:rsid w:val="00F15DBB"/>
    <w:rsid w:val="00F77C62"/>
    <w:rsid w:val="00FC693F"/>
    <w:rsid w:val="08771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1BC00"/>
  <w14:defaultImageDpi w14:val="300"/>
  <w15:docId w15:val="{EF70414D-827C-40BB-97E5-8DA29FCD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53FB4F89A7514F6EA82180E464F83A63</vt:lpwstr>
  </property>
</Properties>
</file>