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2B192" w14:textId="77777777" w:rsidR="008D2AF6" w:rsidRDefault="00000000">
      <w:pPr>
        <w:rPr>
          <w:lang w:eastAsia="zh-CN"/>
        </w:rPr>
      </w:pPr>
      <w:r>
        <w:rPr>
          <w:lang w:eastAsia="zh-CN"/>
        </w:rPr>
        <w:t>第四节经营情况讨论与分析一、概述2020年，面对严峻复杂的国内外环境特别是新冠肺炎疫情严重冲击，在以习近平同志为核心的党中央坚强领导下，各地区各部门坚持稳中求进工作总基调，统筹疫情防控和经济社会发展工作，经济运行稳定恢复，就业民生保障有力，经济社会发展主要目标任务完成情况好于预期。2020年是“十三五”收官之年，年初突如其来的新</w:t>
      </w:r>
      <w:r w:rsidRPr="00BA0E93">
        <w:rPr>
          <w:lang w:eastAsia="zh-CN"/>
        </w:rPr>
        <w:t>冠疫情重创全球经济，面对疫情冲击、经济下行、市场低迷、竞争加剧等多重困难挑战，在公司党委和董事会的领导下，公司管理层带领全体员工在党的“十九大”精神指引下，以新发展理念为统领，以改革创新为动力，着力“拓市场、强管理、调结构、增效益”，充分挖掘增长潜力，保持了生产经营基本平稳运行，实现“十三五”顺利收官。化工行业产能过剩、竞争加剧，产品市场需求不足，环保督查以及地方安全和环保监管趋严，安全与环保投入不断加大，同行业产能和价格竞争压力仍然较大，行业企业依然普遍面临经营难、生存</w:t>
      </w:r>
      <w:r>
        <w:rPr>
          <w:lang w:eastAsia="zh-CN"/>
        </w:rPr>
        <w:t>难的困境，盈利状况难言乐观。受国内宏观经济下行压力加大、</w:t>
      </w:r>
      <w:r>
        <w:rPr>
          <w:highlight w:val="red"/>
          <w:lang w:eastAsia="zh-CN"/>
        </w:rPr>
        <w:t>化工</w:t>
      </w:r>
      <w:r>
        <w:rPr>
          <w:lang w:eastAsia="zh-CN"/>
        </w:rPr>
        <w:t>行业持续低迷等因素影响，由此带来的产能过剩、价格厮杀、客户信用下降、违约风险增加等局面日益严峻。2020年，固定资产投资增长放缓，加之全国上半年持续阴雨等因素，都加剧了</w:t>
      </w:r>
      <w:r>
        <w:rPr>
          <w:highlight w:val="red"/>
          <w:lang w:eastAsia="zh-CN"/>
        </w:rPr>
        <w:t>油漆涂料</w:t>
      </w:r>
      <w:r>
        <w:rPr>
          <w:lang w:eastAsia="zh-CN"/>
        </w:rPr>
        <w:t>市场竞争、影响对</w:t>
      </w:r>
      <w:r>
        <w:rPr>
          <w:highlight w:val="red"/>
          <w:lang w:eastAsia="zh-CN"/>
        </w:rPr>
        <w:t>油漆涂料</w:t>
      </w:r>
      <w:r>
        <w:rPr>
          <w:lang w:eastAsia="zh-CN"/>
        </w:rPr>
        <w:t>的市场需求。2020年，油漆涂料行业市场环境异常严峻，公司面临市场</w:t>
      </w:r>
      <w:r w:rsidRPr="00BA0E93">
        <w:rPr>
          <w:lang w:eastAsia="zh-CN"/>
        </w:rPr>
        <w:t>需求不足、行业竞争加剧、安全环保压力持续加大等多重风险和挑战。面对严峻挑战，公司坚持以市场需求为导向，优化品种结构，以增加效益和提高产品质量为重点，把生产向高质高效推进，同时加大了产品研发创新力度，提高公司竞争实力以适应和承受来自更多方面的挑战。报告期内公司紧紧围绕年度目标计划，以产品创新、技术创新为目标，以提升公司内在价值为中心，以改革创新为动力，以高质量发展为主攻方向，统筹生产经营，坚持外抓市场、内强管理、开源节流、挖潜增效的工作思路，不断强化市场建设，强化市场营销，加快科研开发，加强原材料节约代用，强化内部管理和资金管控，加强管理创新，紧抓安全生产，努力提高企业发展质量。公司管理层适时调整经营策略，带领全体员工积极应对，攻坚克难，以党的“十九大”精神为指引，坚持稳中求进工作总基调，以新发展理念引领企业高质量发展，扎实推进供</w:t>
      </w:r>
      <w:r>
        <w:rPr>
          <w:lang w:eastAsia="zh-CN"/>
        </w:rPr>
        <w:t>给侧结构性改革，加快创新驱动促转型，着力提质降本增效益，较好地完成了全年工作任务，保持了公司生产经营总体平稳运行。目前我公司</w:t>
      </w:r>
      <w:r>
        <w:rPr>
          <w:highlight w:val="red"/>
          <w:lang w:eastAsia="zh-CN"/>
        </w:rPr>
        <w:t>石墨</w:t>
      </w:r>
      <w:proofErr w:type="gramStart"/>
      <w:r>
        <w:rPr>
          <w:highlight w:val="red"/>
          <w:lang w:eastAsia="zh-CN"/>
        </w:rPr>
        <w:t>烯</w:t>
      </w:r>
      <w:proofErr w:type="gramEnd"/>
      <w:r>
        <w:rPr>
          <w:highlight w:val="red"/>
          <w:lang w:eastAsia="zh-CN"/>
        </w:rPr>
        <w:t>防腐涂料</w:t>
      </w:r>
      <w:r>
        <w:rPr>
          <w:lang w:eastAsia="zh-CN"/>
        </w:rPr>
        <w:t>已基本定型，其中主要产品目前已成功推广应用于</w:t>
      </w:r>
      <w:r>
        <w:rPr>
          <w:highlight w:val="red"/>
          <w:lang w:eastAsia="zh-CN"/>
        </w:rPr>
        <w:t>高铁</w:t>
      </w:r>
      <w:r>
        <w:rPr>
          <w:lang w:eastAsia="zh-CN"/>
        </w:rPr>
        <w:t>、</w:t>
      </w:r>
      <w:r>
        <w:rPr>
          <w:highlight w:val="red"/>
          <w:lang w:eastAsia="zh-CN"/>
        </w:rPr>
        <w:t>石化</w:t>
      </w:r>
      <w:r>
        <w:rPr>
          <w:lang w:eastAsia="zh-CN"/>
        </w:rPr>
        <w:t>、</w:t>
      </w:r>
      <w:r>
        <w:rPr>
          <w:highlight w:val="red"/>
          <w:lang w:eastAsia="zh-CN"/>
        </w:rPr>
        <w:t>钢结构厂房</w:t>
      </w:r>
      <w:r>
        <w:rPr>
          <w:lang w:eastAsia="zh-CN"/>
        </w:rPr>
        <w:t>等多个项目工程的涂装上，我们还将陆续开发更多适用于各种细分市场的</w:t>
      </w:r>
      <w:r>
        <w:rPr>
          <w:highlight w:val="red"/>
          <w:lang w:eastAsia="zh-CN"/>
        </w:rPr>
        <w:t>石墨</w:t>
      </w:r>
      <w:proofErr w:type="gramStart"/>
      <w:r>
        <w:rPr>
          <w:highlight w:val="red"/>
          <w:lang w:eastAsia="zh-CN"/>
        </w:rPr>
        <w:t>烯</w:t>
      </w:r>
      <w:proofErr w:type="gramEnd"/>
      <w:r>
        <w:rPr>
          <w:highlight w:val="red"/>
          <w:lang w:eastAsia="zh-CN"/>
        </w:rPr>
        <w:t>防腐涂料</w:t>
      </w:r>
      <w:r>
        <w:rPr>
          <w:lang w:eastAsia="zh-CN"/>
        </w:rPr>
        <w:t>相关产品，以及相对应的</w:t>
      </w:r>
      <w:r>
        <w:rPr>
          <w:highlight w:val="red"/>
          <w:lang w:eastAsia="zh-CN"/>
        </w:rPr>
        <w:t>水性化</w:t>
      </w:r>
      <w:r>
        <w:rPr>
          <w:lang w:eastAsia="zh-CN"/>
        </w:rPr>
        <w:t>产品，加快推广应用到市场中。报告期内，公司</w:t>
      </w:r>
      <w:r>
        <w:rPr>
          <w:highlight w:val="red"/>
          <w:lang w:eastAsia="zh-CN"/>
        </w:rPr>
        <w:t>油漆涂料</w:t>
      </w:r>
      <w:r>
        <w:rPr>
          <w:lang w:eastAsia="zh-CN"/>
        </w:rPr>
        <w:t>业务开展稳步有序。报告期内，公司实现营业收入4.33亿元，同比减少8.49%；营业成本为2.87亿元，同比减少12.51%；实现归属于上市公司股东的净利润5,507万元，同比减少15.15%；变动的主要原因系公司去年同期</w:t>
      </w:r>
      <w:proofErr w:type="gramStart"/>
      <w:r>
        <w:rPr>
          <w:lang w:eastAsia="zh-CN"/>
        </w:rPr>
        <w:t>减持北陆</w:t>
      </w:r>
      <w:proofErr w:type="gramEnd"/>
      <w:r>
        <w:rPr>
          <w:lang w:eastAsia="zh-CN"/>
        </w:rPr>
        <w:t>药业股票取得投资收益3,429万元、本报告期无此事项及公司报告期确认成都银诚投资管理有限公司中止履行股权竞买的违约保证金1,000万元；扣除非经常性损益后，公司</w:t>
      </w:r>
      <w:proofErr w:type="gramStart"/>
      <w:r>
        <w:rPr>
          <w:lang w:eastAsia="zh-CN"/>
        </w:rPr>
        <w:t>报告期净利润</w:t>
      </w:r>
      <w:proofErr w:type="gramEnd"/>
      <w:r>
        <w:rPr>
          <w:lang w:eastAsia="zh-CN"/>
        </w:rPr>
        <w:t>较去年同期增加28.80%，主要系公司报告期主营油漆原材料采购成本大幅下降以及因疫情</w:t>
      </w:r>
      <w:proofErr w:type="gramStart"/>
      <w:r>
        <w:rPr>
          <w:lang w:eastAsia="zh-CN"/>
        </w:rPr>
        <w:t>享受五险减免</w:t>
      </w:r>
      <w:proofErr w:type="gramEnd"/>
      <w:r>
        <w:rPr>
          <w:lang w:eastAsia="zh-CN"/>
        </w:rPr>
        <w:t>等优惠政策影响所致。报告期末，公司总资产158,855万元，</w:t>
      </w:r>
      <w:proofErr w:type="gramStart"/>
      <w:r>
        <w:rPr>
          <w:lang w:eastAsia="zh-CN"/>
        </w:rPr>
        <w:t>较期初</w:t>
      </w:r>
      <w:proofErr w:type="gramEnd"/>
      <w:r>
        <w:rPr>
          <w:lang w:eastAsia="zh-CN"/>
        </w:rPr>
        <w:t>增加3.23%，归属于上市公司股东的净资产119,578万元，</w:t>
      </w:r>
      <w:proofErr w:type="gramStart"/>
      <w:r>
        <w:rPr>
          <w:lang w:eastAsia="zh-CN"/>
        </w:rPr>
        <w:t>较期初</w:t>
      </w:r>
      <w:proofErr w:type="gramEnd"/>
      <w:r>
        <w:rPr>
          <w:lang w:eastAsia="zh-CN"/>
        </w:rPr>
        <w:t>增加5.48%。受春节长假叠加新冠肺炎疫情影响，公司至2020年2月25日开始部分复工，开工时间减少，前期公司下游客户普遍开工不足，订单需求少，公司产品和原材料物流运输</w:t>
      </w:r>
      <w:r w:rsidRPr="00BA0E93">
        <w:rPr>
          <w:lang w:eastAsia="zh-CN"/>
        </w:rPr>
        <w:t>不畅，导致公司产品销售减少，给公司全年营业收入造成了不利影响。面对疫情，公司及时制定疫情防控和复</w:t>
      </w:r>
      <w:r w:rsidRPr="00BA0E93">
        <w:rPr>
          <w:lang w:eastAsia="zh-CN"/>
        </w:rPr>
        <w:lastRenderedPageBreak/>
        <w:t>工复产方案，快速采取措施积极应对，提前储备防疫物资，确保员工安全生产。通过加强人员管控、定时清洁消毒、发放防疫物品、宣传疫情防控知识等方式，切实做好疫情防控，保证员工安全返岗、安全生产。同时公司采取多种措施，努力协调供应商、客户和第三方物流资源，确保物料供应和订单及时交付。随着国内疫情得到控制，市场需求逐步恢复，公司生产经营情况在二季度也逐步改善。2020年7月15日新疆乌鲁木齐市再次突发新冠疫情，新疆地区实施更加严格的疫情防控措施，物流运输基本处于完全停滞，全资子公司新疆</w:t>
      </w:r>
      <w:proofErr w:type="gramStart"/>
      <w:r w:rsidRPr="00BA0E93">
        <w:rPr>
          <w:lang w:eastAsia="zh-CN"/>
        </w:rPr>
        <w:t>渝</w:t>
      </w:r>
      <w:proofErr w:type="gramEnd"/>
      <w:r w:rsidRPr="00BA0E93">
        <w:rPr>
          <w:lang w:eastAsia="zh-CN"/>
        </w:rPr>
        <w:t>三峡和参股公司新疆信汇</w:t>
      </w:r>
      <w:proofErr w:type="gramStart"/>
      <w:r w:rsidRPr="00BA0E93">
        <w:rPr>
          <w:lang w:eastAsia="zh-CN"/>
        </w:rPr>
        <w:t>峡生产</w:t>
      </w:r>
      <w:proofErr w:type="gramEnd"/>
      <w:r w:rsidRPr="00BA0E93">
        <w:rPr>
          <w:lang w:eastAsia="zh-CN"/>
        </w:rPr>
        <w:t>经营受此影响，本年度经营成果未达预期?2021年原材料涨价压力较大，叠加疫情的不利影响，公司将面临较大挑战。环保风暴持续升级，油漆涂料行业进入快速转型的关键时期。公司将积极应对行业及市场变化，不断提升营销及管理效率，有效整合资源，强化风险防控，加强成本、安全管理。新形势下，公司将围绕高质量发展和主营发展战略，加快绿色发展，积极推进以科技创新为核心的全面创新，探索并推行营销创新、激励创新和管理创新模式，加快区域布局，优化产业布局，做</w:t>
      </w:r>
      <w:proofErr w:type="gramStart"/>
      <w:r>
        <w:rPr>
          <w:lang w:eastAsia="zh-CN"/>
        </w:rPr>
        <w:t>强做</w:t>
      </w:r>
      <w:proofErr w:type="gramEnd"/>
      <w:r>
        <w:rPr>
          <w:lang w:eastAsia="zh-CN"/>
        </w:rPr>
        <w:t>优做大主业。二、主营业务分析1、概述参见“经营情况讨论与分析”中的“一、概述”相关内容。2、收入与成本（1）营业收入构成单位：元2020年2019年同比增减金额占营业收入比重金额占营业收入比重营业收入合计432,884,602.17100%473,030,122.64100%-8.49%分行业制造业432,884,602.17100.00%470,594,656.9699.49%-8.01%批发业2,435,465.680.51%-100.00%分产品油漆产品425,793,456.4398.36%465,518,463.4998.41%-8.53%铬矿石2,435,465.680.52%-100.00%其他7,091,145.741.64%5,076,193.471.07%39.69%分地区西南地区396,641,071.6491.63%431,709,306.0891.26%-8.12%西北地区36,243,530.538.37%41,320,816.568.74%-12.29%（2）占公司营业收入或营业利润10%以上的行业、产品或地区情况√适用□不适用单位：元营业收入营业成本毛利率营业收入比上年同期增减营业成本比上年同期增减毛利率比上年同期增减分行业制造业432,884,602.17286,955,386.6833.71%-8.01%-11.86%2.90%分产品油漆产品425,793,456.43286,018,378.9632.83%-8.53%-11.71%2.42%其他7,091,145.74937,007.7286.79%39.69%-42.79%19.05%分地区西南地区396,641,071.64259,823,994.8334.49%-8.12%-12.66%3.40%西北地区36,243,530.5327,131,391.8525.14%-12.29%-11.05%-1.04%公司主营业务数据统计口径在报告期发生调整的情况下，公司最近1年按报告期末口径调整后的主营业务数据□适用√不适用（3）公司实物销售收入是否大于劳务收入√是□</w:t>
      </w:r>
      <w:proofErr w:type="gramStart"/>
      <w:r>
        <w:rPr>
          <w:lang w:eastAsia="zh-CN"/>
        </w:rPr>
        <w:t>否行业</w:t>
      </w:r>
      <w:proofErr w:type="gramEnd"/>
      <w:r>
        <w:rPr>
          <w:lang w:eastAsia="zh-CN"/>
        </w:rPr>
        <w:t>分类项目单位2020年2019年同比增减制造业销售量吨38,879.441,237.37-5.72%生产量吨39,741.9341,468.57-4.16%库存量吨4,143.464,455.48-7.00%批发业销售量吨1,589.1-100.00%库存量吨4,519.17相关数据同比发生变动30%以上的原因说明√适用□不适用报告期批发业销售量同比下降100%、系公司未开展化工贸易业务。批发业库存量同比增加4,519.17吨，系公司报告期为应对主要原材料预期涨价影响，低价储备二甲苯所致。（4）公司已签订的重大销售合同截至本报告期的履行情况□适用√不适用（5）营业成本构成行业和产品分类单位：</w:t>
      </w:r>
      <w:proofErr w:type="gramStart"/>
      <w:r>
        <w:rPr>
          <w:lang w:eastAsia="zh-CN"/>
        </w:rPr>
        <w:t>元行业</w:t>
      </w:r>
      <w:proofErr w:type="gramEnd"/>
      <w:r>
        <w:rPr>
          <w:lang w:eastAsia="zh-CN"/>
        </w:rPr>
        <w:t>分类项目2020年2019年同比增减金额占营业成本比重金额占营业成本比重制造业营业成本286,955,386.68100.00%325,584,224.7799.27%-11.86%批发业营业成本2,400,672.040.73%-100.00%单位：</w:t>
      </w:r>
      <w:proofErr w:type="gramStart"/>
      <w:r>
        <w:rPr>
          <w:lang w:eastAsia="zh-CN"/>
        </w:rPr>
        <w:t>元产品</w:t>
      </w:r>
      <w:proofErr w:type="gramEnd"/>
      <w:r>
        <w:rPr>
          <w:lang w:eastAsia="zh-CN"/>
        </w:rPr>
        <w:t>分类项目2020年2019年同比增减金额占营业</w:t>
      </w:r>
      <w:r>
        <w:rPr>
          <w:lang w:eastAsia="zh-CN"/>
        </w:rPr>
        <w:lastRenderedPageBreak/>
        <w:t>成本比重金额占营业成本比重油漆产品营业成本286,018,378.9699.67%323,946,488.5598.77%-11.71%铬矿石营业成本2,400,672.040.73%-100.00%其他营业成本937,007.720.33%1,637,736.220.50%-42.79%说明公司自产油漆产品成本主要构成：项目本年度占成本比例（%）上年同期占成本比例（%）增减变动（%）直接材料90.0690.79-0.73直接人工4.664.300.36折旧1.481.370.11其他制造费用2.762.570.19燃料及动力1.040.970.07（6）报告期内合并范围是否发生变动√是□否合并范围增加公司名称股权取得方式股权取得时点实缴出资额出资比例四川</w:t>
      </w:r>
      <w:proofErr w:type="gramStart"/>
      <w:r>
        <w:rPr>
          <w:lang w:eastAsia="zh-CN"/>
        </w:rPr>
        <w:t>渝</w:t>
      </w:r>
      <w:proofErr w:type="gramEnd"/>
      <w:r>
        <w:rPr>
          <w:lang w:eastAsia="zh-CN"/>
        </w:rPr>
        <w:t>三峡涂料销售有限公司[注]新设2020年4月1,000,000.00100%[注]四川</w:t>
      </w:r>
      <w:proofErr w:type="gramStart"/>
      <w:r>
        <w:rPr>
          <w:lang w:eastAsia="zh-CN"/>
        </w:rPr>
        <w:t>渝</w:t>
      </w:r>
      <w:proofErr w:type="gramEnd"/>
      <w:r>
        <w:rPr>
          <w:lang w:eastAsia="zh-CN"/>
        </w:rPr>
        <w:t>三峡涂料销售有限公司注册资本1,000.00万元,本期实缴资本100.00万元。（7）公司报告期内业务、产品或服务发生重大变化或调整有关情况□适用√不适用（8）主要销售客户和主要供应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前五名客户合计销售金额（元）224,670,373.52前五名客户合计销售金额占年度销售总额比例45.93%前五名客户销售额中关联方销售额占年度销售总额比例0.00%公司前5大客户资料序号客户名称销售额（元）占年度销售总额比例1第一名157,713,889.5032.24%2第二名23,467,481.784.80%3第三名22,092,306.464.52%4第四名12,284,716.002.51%5第五名9,111,979.781.86%合计--224,670,373.5245.93%主要客户其他情况说明□适用√不适用公司主要供应</w:t>
      </w:r>
      <w:proofErr w:type="gramStart"/>
      <w:r>
        <w:rPr>
          <w:lang w:eastAsia="zh-CN"/>
        </w:rPr>
        <w:t>商情况</w:t>
      </w:r>
      <w:proofErr w:type="gramEnd"/>
      <w:r>
        <w:rPr>
          <w:lang w:eastAsia="zh-CN"/>
        </w:rPr>
        <w:t>前五名供应商合计采购金额（元）62,919,400.25前五名供应商合计采购金额占年度采购总额比例22.60%前五名供应商采购额中关联方采购额占年度采购总额比例0.00%公司前5名供应商资料序号供应商名称采购额（元）占年度采购总额比例1第一名17,262,441.506.20%2第二名13,275,477.504.77%3第三名12,550,330.804.51%4第四名10,741,750.453.86%5第五名9,089,400.003.26%合计--62,919,400.2522.60%主要供应</w:t>
      </w:r>
      <w:proofErr w:type="gramStart"/>
      <w:r>
        <w:rPr>
          <w:lang w:eastAsia="zh-CN"/>
        </w:rPr>
        <w:t>商其他</w:t>
      </w:r>
      <w:proofErr w:type="gramEnd"/>
      <w:r>
        <w:rPr>
          <w:lang w:eastAsia="zh-CN"/>
        </w:rPr>
        <w:t>情况说明□适用√不适用3、费用单位：元2020年2019年同比增减重大变动说明销售费用21,076,147.0820,710,016.231.77%无重大变化。管理费用79,098,070.5083,527,466.87-5.30%无重大变化。2,653,658.366,492,631.08-59.13%主要是公司报告期银行贷款余额及利率共同下降影响所致。财务费用研发费用7,275,416.907,371,601.79-1.30%无重大变化。4、研发投入√适用□不适用技术创新研发投入是企业科技工作的支撑和保障。2020年，公司按照《科技开发奖励办法》、《节代奖励办法》，加大对</w:t>
      </w:r>
      <w:proofErr w:type="gramStart"/>
      <w:r>
        <w:rPr>
          <w:lang w:eastAsia="zh-CN"/>
        </w:rPr>
        <w:t>适合国家产能政策</w:t>
      </w:r>
      <w:proofErr w:type="gramEnd"/>
      <w:r>
        <w:rPr>
          <w:lang w:eastAsia="zh-CN"/>
        </w:rPr>
        <w:t>的高固体、水性低污染、低VOC新产品的提成奖励，有力地提高了科技人员的工作积极性。公司对在研发中需要购置的研发设备在资金上给予全力保障。公司2020年加大对环保节能、低碳、低污染、高性能、水性工业涂料、无溶剂、高固体份涂料等新产品的研发力度，以《新产品销售奖励办法》调动全员销售积极性，积极推进科研成果产业化进程。着眼于关键核心技术创新能力的提升，开展科技前沿新材料和水性工业涂料的应用研究，并取得重要成果，保障企业以后的可持续发展。公司研发投入情况2020年2019年变动比例研发人员数量（人）143157-8.92%研发人员数量占比15.41%17.16%-1.75%研发投入金额（元）21,656,644.4321,514,208.190.66%研发投入占营业收入比例5.00%4.55%0.45%研发投入资本化的金额（元）875,486.73193,033.56353.54%资本化研发投入占研发投入的比例4.04%0.90%3.14%研发投入总额占营业收入的比重较上年发生显着变化的原因□适用√不适用研发投入资本化率大幅变动的原因及其合理性说明√适用□不适用研发投入资本化率大幅变动原因主要是报告期公司为了更好地研发新产品，购进色谱仪等大型研发设备。5、</w:t>
      </w:r>
      <w:r>
        <w:rPr>
          <w:lang w:eastAsia="zh-CN"/>
        </w:rPr>
        <w:lastRenderedPageBreak/>
        <w:t>现金流单位：</w:t>
      </w:r>
      <w:proofErr w:type="gramStart"/>
      <w:r>
        <w:rPr>
          <w:lang w:eastAsia="zh-CN"/>
        </w:rPr>
        <w:t>元项目</w:t>
      </w:r>
      <w:proofErr w:type="gramEnd"/>
      <w:r>
        <w:rPr>
          <w:lang w:eastAsia="zh-CN"/>
        </w:rPr>
        <w:t>2020年2019年同比增减经营活动现金流入小计346,527,985.10330,771,048.574.76%经营活动现金流出小计301,216,762.04317,891,327.64-5.25%经营活动产生的现金流量净额45,311,223.0612,879,720.93251.80%投资活动现金流入小计57,521,444.0178,941,045.64-27.13%投资活动现金流出小计103,809,376.2145,923,833.35126.05%投资活动产生的现金流量净额-46,287,932.2033,017,212.29-240.19%筹资活动现金流入小计200,000,000.00170,000,000.0017.65%筹资活动现金流出小计237,287,515.49208,466,532.1913.83%筹资活动产生的现金流量净额-37,287,515.49-38,466,532.19现金及现金等价物净增加额-38,264,224.637,430,401.03-614.97%相关数据同比发生重大变动的主要影响因素说明√适用□不适用经营活动产生的现金流量净额同比增加251.80%，主要是报告期公司销售货物收到的现金增加，以及增加票据结算，减少现金支付影响所致。投资活动现金流入同比减少27.13%，主要是去年同期公司</w:t>
      </w:r>
      <w:proofErr w:type="gramStart"/>
      <w:r>
        <w:rPr>
          <w:lang w:eastAsia="zh-CN"/>
        </w:rPr>
        <w:t>减持北陆</w:t>
      </w:r>
      <w:proofErr w:type="gramEnd"/>
      <w:r>
        <w:rPr>
          <w:lang w:eastAsia="zh-CN"/>
        </w:rPr>
        <w:t>药业股票取得现金4,246万元，本报告期无此事项。投资活动现金流出同比增加126.05%，主要是报告期公司认购北陆药业可转换公司债</w:t>
      </w:r>
      <w:proofErr w:type="gramStart"/>
      <w:r>
        <w:rPr>
          <w:lang w:eastAsia="zh-CN"/>
        </w:rPr>
        <w:t>券</w:t>
      </w:r>
      <w:proofErr w:type="gramEnd"/>
      <w:r>
        <w:rPr>
          <w:lang w:eastAsia="zh-CN"/>
        </w:rPr>
        <w:t>支付投资款4,091万元影响所致。投资活动产生的现金流量净额同比减少240.19%，主要是投资活动产生的现金流入和流出共同影响所致。现金及现金等价物净增加额同比减少614.97%，主要是经营活动、投资活动产生的现金净流量共同影响所致。报告期内公司经营活动产生的现金净流量与本年度净利润存在重大差异的原因说明□适用√不适用三、非主营业务分析√适用□不适用单位：元四、资产及负债状况分析1、资产构成重大变动情况公司2020年起首次执行新收入准则或新租赁准则且调整执行当年年初财务报表相关项目适用金额占利润总额比例形成原因说明是否具有可持续性23,969,365.1937.61%公司报告期确认重庆关西投资收益354万元，北陆药业投资收益1,429万元，新疆信汇</w:t>
      </w:r>
      <w:proofErr w:type="gramStart"/>
      <w:r>
        <w:rPr>
          <w:lang w:eastAsia="zh-CN"/>
        </w:rPr>
        <w:t>峡投资</w:t>
      </w:r>
      <w:proofErr w:type="gramEnd"/>
      <w:r>
        <w:rPr>
          <w:lang w:eastAsia="zh-CN"/>
        </w:rPr>
        <w:t>收益245万元，其他参股公司投资收益369万元。是投资收益428,117.400.67%公司报告期交易性金融资产和其他非流动金融资产公允价值变动收益43万元。</w:t>
      </w:r>
      <w:proofErr w:type="gramStart"/>
      <w:r>
        <w:rPr>
          <w:lang w:eastAsia="zh-CN"/>
        </w:rPr>
        <w:t>否</w:t>
      </w:r>
      <w:proofErr w:type="gramEnd"/>
      <w:r>
        <w:rPr>
          <w:lang w:eastAsia="zh-CN"/>
        </w:rPr>
        <w:t>公允价值变动损益-6,201,342.00-9.73%主要是公司报告期遵义房产项目减值损失623万元。</w:t>
      </w:r>
      <w:proofErr w:type="gramStart"/>
      <w:r>
        <w:rPr>
          <w:lang w:eastAsia="zh-CN"/>
        </w:rPr>
        <w:t>否</w:t>
      </w:r>
      <w:proofErr w:type="gramEnd"/>
      <w:r>
        <w:rPr>
          <w:lang w:eastAsia="zh-CN"/>
        </w:rPr>
        <w:t>资产减值12,357,656.4619.39%主要是公司报告期确认成都银诚投资管理有限公司中止履行股权竞买的违约保证金1,000万元。</w:t>
      </w:r>
      <w:proofErr w:type="gramStart"/>
      <w:r>
        <w:rPr>
          <w:lang w:eastAsia="zh-CN"/>
        </w:rPr>
        <w:t>否</w:t>
      </w:r>
      <w:proofErr w:type="gramEnd"/>
      <w:r>
        <w:rPr>
          <w:lang w:eastAsia="zh-CN"/>
        </w:rPr>
        <w:t>营业外收入营业外支出379,153.970.59%</w:t>
      </w:r>
      <w:proofErr w:type="gramStart"/>
      <w:r>
        <w:rPr>
          <w:lang w:eastAsia="zh-CN"/>
        </w:rPr>
        <w:t>否其他</w:t>
      </w:r>
      <w:proofErr w:type="gramEnd"/>
      <w:r>
        <w:rPr>
          <w:lang w:eastAsia="zh-CN"/>
        </w:rPr>
        <w:t>收益5,334,248.968.37%公司报告</w:t>
      </w:r>
      <w:proofErr w:type="gramStart"/>
      <w:r>
        <w:rPr>
          <w:lang w:eastAsia="zh-CN"/>
        </w:rPr>
        <w:t>期收到</w:t>
      </w:r>
      <w:proofErr w:type="gramEnd"/>
      <w:r>
        <w:rPr>
          <w:lang w:eastAsia="zh-CN"/>
        </w:rPr>
        <w:t>政府补助533万元。</w:t>
      </w:r>
      <w:proofErr w:type="gramStart"/>
      <w:r>
        <w:rPr>
          <w:lang w:eastAsia="zh-CN"/>
        </w:rPr>
        <w:t>否</w:t>
      </w:r>
      <w:proofErr w:type="gramEnd"/>
      <w:r>
        <w:rPr>
          <w:lang w:eastAsia="zh-CN"/>
        </w:rPr>
        <w:t>信用减值损失-903,048.24-1.42%公司报告期计提应收款项信用减值损失90万元。</w:t>
      </w:r>
      <w:proofErr w:type="gramStart"/>
      <w:r>
        <w:rPr>
          <w:lang w:eastAsia="zh-CN"/>
        </w:rPr>
        <w:t>否</w:t>
      </w:r>
      <w:proofErr w:type="gramEnd"/>
      <w:r>
        <w:rPr>
          <w:lang w:eastAsia="zh-CN"/>
        </w:rPr>
        <w:t>单位：元2020年末2020年初比重增减重大变动说明金额占总资产</w:t>
      </w:r>
      <w:proofErr w:type="gramStart"/>
      <w:r>
        <w:rPr>
          <w:lang w:eastAsia="zh-CN"/>
        </w:rPr>
        <w:t>比金额</w:t>
      </w:r>
      <w:proofErr w:type="gramEnd"/>
      <w:r>
        <w:rPr>
          <w:lang w:eastAsia="zh-CN"/>
        </w:rPr>
        <w:t>占总资产比例</w:t>
      </w:r>
      <w:proofErr w:type="gramStart"/>
      <w:r>
        <w:rPr>
          <w:lang w:eastAsia="zh-CN"/>
        </w:rPr>
        <w:t>例</w:t>
      </w:r>
      <w:proofErr w:type="gramEnd"/>
      <w:r>
        <w:rPr>
          <w:lang w:eastAsia="zh-CN"/>
        </w:rPr>
        <w:t>239,105,827.6315.05%285,095,317.4818.53%-3.48%货币资金应收账款75,618,358.354.76%112,497,108.587.31%-2.55%存货99,831,161.076.28%105,077,814.796.83%-0.55%投资性房地产0.00%0.00%0.00%470,907,032.8429.64%432,251,909.3728.09%1.55%长期股权投资193,437,164.8012.18%207,371,328.4913.48%-1.30%固定资产在建工程84,446,906.215.32%3,707,932.870.24%5.08%短期借款95,110,226.035.99%80,000,000.005.20%0.79%140,000,000.008.81%130,000,000.008.45%0.36%长期借款一年内到期的非流动负债5,166,958.900.33%50,000,000.003.25%-2.92%2、以公允价值计量的资产和负债√适用□不适用单位：元计入权益的累计公允价值变动本期</w:t>
      </w:r>
      <w:r>
        <w:rPr>
          <w:lang w:eastAsia="zh-CN"/>
        </w:rPr>
        <w:lastRenderedPageBreak/>
        <w:t>公允价值变动损益本期计提的减值本期购买金额本期出售金额项目期初</w:t>
      </w:r>
      <w:proofErr w:type="gramStart"/>
      <w:r>
        <w:rPr>
          <w:lang w:eastAsia="zh-CN"/>
        </w:rPr>
        <w:t>数其他</w:t>
      </w:r>
      <w:proofErr w:type="gramEnd"/>
      <w:r>
        <w:rPr>
          <w:lang w:eastAsia="zh-CN"/>
        </w:rPr>
        <w:t>变动期末数金融资产1.交易性金融资产（不含衍生金融资产）81,827.4081,827.4040,913,700.0040,995,527.404.其他</w:t>
      </w:r>
      <w:proofErr w:type="gramStart"/>
      <w:r>
        <w:rPr>
          <w:lang w:eastAsia="zh-CN"/>
        </w:rPr>
        <w:t>权益工</w:t>
      </w:r>
      <w:proofErr w:type="gramEnd"/>
      <w:r>
        <w:rPr>
          <w:lang w:eastAsia="zh-CN"/>
        </w:rPr>
        <w:t>109,258,876.01,333,980.2311,421,256.31110,592,856具投资8.31金融资产小109,258,876.01,415,807.6311,503,083.7140,913,700.0151,588,383计80.71其他非流动9,653,710.00346,290.0010,000,000.金融资产00应收款项融63,610,304.84-8,945,413.54,664,891.资3153上述合计182,522,890.91,762,097.6311,503,083.7140,913,700.0-8,945,413.216,253,2752031.24金融负债0.000.00其他变动的内容应收款项融资期末</w:t>
      </w:r>
      <w:proofErr w:type="gramStart"/>
      <w:r>
        <w:rPr>
          <w:lang w:eastAsia="zh-CN"/>
        </w:rPr>
        <w:t>数较期初</w:t>
      </w:r>
      <w:proofErr w:type="gramEnd"/>
      <w:r>
        <w:rPr>
          <w:lang w:eastAsia="zh-CN"/>
        </w:rPr>
        <w:t>数减少8,945,413.31元，系银行承兑汇票到期托收及背书转让影响。报告期内公司主要资产计量属性是否发生重大变化□是√否3、截至报告期末的资产权利受限情况项目期末账面价值受限原因其他货币资金1,000.00支付宝保证金合计1,000.00</w:t>
      </w:r>
      <w:proofErr w:type="gramStart"/>
      <w:r>
        <w:rPr>
          <w:lang w:eastAsia="zh-CN"/>
        </w:rPr>
        <w:t>五</w:t>
      </w:r>
      <w:proofErr w:type="gramEnd"/>
      <w:r>
        <w:rPr>
          <w:lang w:eastAsia="zh-CN"/>
        </w:rPr>
        <w:t>、投资状况1、总体情况√适用□不适用报告期投资额（元）上年同期投资额（元）变动幅度78,783,700.0094,522,000.00-16.65%2、报告期内获取的重大的股权投资情况√适用□不适用单位：元被投资公司名称主要业务投资方式投资金额持股比例资金来源合作方投资期限产品类型截至资预计收益本期投资盈亏是否涉诉披露日期（如有）披露索引（如有）产负债表日的进展情况四川</w:t>
      </w:r>
      <w:proofErr w:type="gramStart"/>
      <w:r>
        <w:rPr>
          <w:lang w:eastAsia="zh-CN"/>
        </w:rPr>
        <w:t>渝</w:t>
      </w:r>
      <w:proofErr w:type="gramEnd"/>
      <w:r>
        <w:rPr>
          <w:lang w:eastAsia="zh-CN"/>
        </w:rPr>
        <w:t>三峡涂料销售有限公司销售：新设10,000,000.00100.00%自有资金无2020年4月3日至长期销售油漆涂料公司于2020年5月缴纳出资款100万元。0.001,460,853.05</w:t>
      </w:r>
      <w:proofErr w:type="gramStart"/>
      <w:r>
        <w:rPr>
          <w:lang w:eastAsia="zh-CN"/>
        </w:rPr>
        <w:t>否</w:t>
      </w:r>
      <w:proofErr w:type="gramEnd"/>
      <w:r>
        <w:rPr>
          <w:lang w:eastAsia="zh-CN"/>
        </w:rPr>
        <w:t>2020年08月22日2020年半年度报告涂料（不含危险化学品）、涂料【不带储存设施经营（票据经营）】，室内外装饰装修工程。合计----10,000,000.00------------0.001,460,853.05------3、报告期内正在进行的重大的非股权投资情况√适用□不适用单位：</w:t>
      </w:r>
      <w:proofErr w:type="gramStart"/>
      <w:r>
        <w:rPr>
          <w:lang w:eastAsia="zh-CN"/>
        </w:rPr>
        <w:t>元项目</w:t>
      </w:r>
      <w:proofErr w:type="gramEnd"/>
      <w:r>
        <w:rPr>
          <w:lang w:eastAsia="zh-CN"/>
        </w:rPr>
        <w:t>名称投资方式是否为固定资产投资投资项目涉及行业本报告期投入金额截至报资金来源项目进度预计收益截止报未达到披露日期（如有）披露索引（如有）告期末累计实际投入告期末累计实现的收计划进度和预计收益金额益的原因年产3万吨水性工业涂料及高固含油性涂料项目自建是制造业93,150,332.8996,858,265.76自筹80.72%0.0030,137.79该项目2017年11月29日公告编号：2017-045、公告编号：2017-047已通过环评审查、安评审查，土地证、项目规划许可证、建筑工程施工许可证已办理完毕，项目建设有序推进，预计2021年上半年进行试生产。合计------93,150,396,858,2----0.0030,137.7------32.8965.7694、金融资产投资（1）证券投资情况√适用□不适用单位：</w:t>
      </w:r>
      <w:proofErr w:type="gramStart"/>
      <w:r>
        <w:rPr>
          <w:lang w:eastAsia="zh-CN"/>
        </w:rPr>
        <w:t>元证券</w:t>
      </w:r>
      <w:proofErr w:type="gramEnd"/>
      <w:r>
        <w:rPr>
          <w:lang w:eastAsia="zh-CN"/>
        </w:rPr>
        <w:t>品种证券代码证券简称最初投资成本会计计量模式期初账面价值本期公允价值变动损益计入权益的累计公允价值变动本期购买金额本期出售金额报告期损益期末账面价值会计核算科目资金来源可转债123082北陆转债40,913,700.00公允价值计量40,913,700.0081,827.4081,827.4040,913,700.000.0081,827.4040,995,527.40交易性金融资产自有资金基金S63331</w:t>
      </w:r>
      <w:proofErr w:type="gramStart"/>
      <w:r>
        <w:rPr>
          <w:lang w:eastAsia="zh-CN"/>
        </w:rPr>
        <w:t>嘉润三板定增</w:t>
      </w:r>
      <w:proofErr w:type="gramEnd"/>
      <w:r>
        <w:rPr>
          <w:lang w:eastAsia="zh-CN"/>
        </w:rPr>
        <w:t>1号基金20,000,000.00公允价值计量9,653,710.00346,290.000.00346,290.0010,000,000.00其他非流动金融资产自有资金期末持有的其他证券投资0.00------合计60,913,700.00--50,567,410.00428,117.4081,827.4040,913,700.000.00428,117.4050,995,527.40----证券投资审批董事会公告披露日期2015年06月24日证券投资审批股东会公告披露日期</w:t>
      </w:r>
      <w:r>
        <w:rPr>
          <w:lang w:eastAsia="zh-CN"/>
        </w:rPr>
        <w:lastRenderedPageBreak/>
        <w:t>（如有)（2）衍生</w:t>
      </w:r>
      <w:proofErr w:type="gramStart"/>
      <w:r>
        <w:rPr>
          <w:lang w:eastAsia="zh-CN"/>
        </w:rPr>
        <w:t>品投资</w:t>
      </w:r>
      <w:proofErr w:type="gramEnd"/>
      <w:r>
        <w:rPr>
          <w:lang w:eastAsia="zh-CN"/>
        </w:rPr>
        <w:t>情况□适用√不适用公司报告期不存在衍生品投资。5、募集资金使用情况□适用√不适用公司报告期无募集资金使用情况。六、重大资产和股权出售1、出售重大资产情况□适用√不适用公司报告期未出售重大资产。2、出售重大股权情况□适用√不适用七、主要控股参股公司分析√适用□不适用主要子公司及对公司净利润</w:t>
      </w:r>
      <w:proofErr w:type="gramStart"/>
      <w:r>
        <w:rPr>
          <w:lang w:eastAsia="zh-CN"/>
        </w:rPr>
        <w:t>影响达</w:t>
      </w:r>
      <w:proofErr w:type="gramEnd"/>
      <w:r>
        <w:rPr>
          <w:lang w:eastAsia="zh-CN"/>
        </w:rPr>
        <w:t>10%以上的参股公司情况单位：元公司名称公司类型主要业务注册资本总资产净资产营业收入营业利润净利润成都</w:t>
      </w:r>
      <w:proofErr w:type="gramStart"/>
      <w:r>
        <w:rPr>
          <w:lang w:eastAsia="zh-CN"/>
        </w:rPr>
        <w:t>渝</w:t>
      </w:r>
      <w:proofErr w:type="gramEnd"/>
      <w:r>
        <w:rPr>
          <w:lang w:eastAsia="zh-CN"/>
        </w:rPr>
        <w:t>三峡油漆有限公司子公司油漆及涂料制造5,918.19万元68,648,448.5766,972,093.3647,217,209.955,540,815.444,135,816.41新疆</w:t>
      </w:r>
      <w:proofErr w:type="gramStart"/>
      <w:r>
        <w:rPr>
          <w:lang w:eastAsia="zh-CN"/>
        </w:rPr>
        <w:t>渝</w:t>
      </w:r>
      <w:proofErr w:type="gramEnd"/>
      <w:r>
        <w:rPr>
          <w:lang w:eastAsia="zh-CN"/>
        </w:rPr>
        <w:t>三峡涂料化工有限公司子公司油漆及涂料制造4,100.00万元60,803,188.4950,845,249.0936,243,530.53413,326.13215,783.87重庆</w:t>
      </w:r>
      <w:proofErr w:type="gramStart"/>
      <w:r>
        <w:rPr>
          <w:lang w:eastAsia="zh-CN"/>
        </w:rPr>
        <w:t>渝</w:t>
      </w:r>
      <w:proofErr w:type="gramEnd"/>
      <w:r>
        <w:rPr>
          <w:lang w:eastAsia="zh-CN"/>
        </w:rPr>
        <w:t>三峡化工有限公司子公司化工产品及原料销售5,000.00万元67,975,371.7666,647,010.764,899,401.93-1,375,204.66-1,375,204.66四川</w:t>
      </w:r>
      <w:proofErr w:type="gramStart"/>
      <w:r>
        <w:rPr>
          <w:lang w:eastAsia="zh-CN"/>
        </w:rPr>
        <w:t>渝</w:t>
      </w:r>
      <w:proofErr w:type="gramEnd"/>
      <w:r>
        <w:rPr>
          <w:lang w:eastAsia="zh-CN"/>
        </w:rPr>
        <w:t>三峡新材料有限公司子公司生产、销售涂料5,000.00万元111,498,831.6050,030,137.79469,653.888,486.296,052.82四川</w:t>
      </w:r>
      <w:proofErr w:type="gramStart"/>
      <w:r>
        <w:rPr>
          <w:lang w:eastAsia="zh-CN"/>
        </w:rPr>
        <w:t>渝</w:t>
      </w:r>
      <w:proofErr w:type="gramEnd"/>
      <w:r>
        <w:rPr>
          <w:lang w:eastAsia="zh-CN"/>
        </w:rPr>
        <w:t>三峡涂料销售有限公司子公司销售涂料，室内外装饰装修工程。1,000.00万元9,740,746.942,460,853.0565,336,582.241,577,270.511,460,853.05重庆关西涂参股公司汽车漆、工710.90万美362,038,156.253,344,677.269,191,864.11,272,123.48,854,984.22业用涂料及料有限公司有关化</w:t>
      </w:r>
      <w:proofErr w:type="gramStart"/>
      <w:r>
        <w:rPr>
          <w:lang w:eastAsia="zh-CN"/>
        </w:rPr>
        <w:t>学工元</w:t>
      </w:r>
      <w:proofErr w:type="gramEnd"/>
      <w:r>
        <w:rPr>
          <w:lang w:eastAsia="zh-CN"/>
        </w:rPr>
        <w:t>1723546业制品北京北陆药业股份有限公司参股公司生产、销售、49,449.45万元2,847,573,506.751,741,905,282.13827,337,626.08183,127,127.56174,701,969.99片剂、颗粒剂、胶囊剂小容量注射剂、大容量注射剂、原料药新疆信汇峡清洁能源有限公司参股公司煤化工项目60,000.00万元1,676,491,820.45598,026,814.46151,975,950.8412,752,172.2512,872,383.54工程的投资、设备租赁、煤炭应用技术的研究嘉兴化</w:t>
      </w:r>
      <w:proofErr w:type="gramStart"/>
      <w:r>
        <w:rPr>
          <w:lang w:eastAsia="zh-CN"/>
        </w:rPr>
        <w:t>医</w:t>
      </w:r>
      <w:proofErr w:type="gramEnd"/>
      <w:r>
        <w:rPr>
          <w:lang w:eastAsia="zh-CN"/>
        </w:rPr>
        <w:t>新材料股权投资合伙企业（有限合伙参股公司）新材料领域的股权投资23,000.00万元156,291,730.35156,283,047.020.00-2,749,582.00-2,749,582.00报告期内取得和处置子公司的情况√适用□不适用公司名称报告期内取得和处置子公司方式对整体生产经营和业绩的影响四川</w:t>
      </w:r>
      <w:proofErr w:type="gramStart"/>
      <w:r>
        <w:rPr>
          <w:lang w:eastAsia="zh-CN"/>
        </w:rPr>
        <w:t>渝</w:t>
      </w:r>
      <w:proofErr w:type="gramEnd"/>
      <w:r>
        <w:rPr>
          <w:lang w:eastAsia="zh-CN"/>
        </w:rPr>
        <w:t>三峡涂料销售有限公司投资设立四川销售公司于2020年4月3日已办理完成工商注册登记手续，并取得由成都市温江区市场监督局颁发的《营业执照》，设立四川</w:t>
      </w:r>
      <w:proofErr w:type="gramStart"/>
      <w:r>
        <w:rPr>
          <w:lang w:eastAsia="zh-CN"/>
        </w:rPr>
        <w:t>渝</w:t>
      </w:r>
      <w:proofErr w:type="gramEnd"/>
      <w:r>
        <w:rPr>
          <w:lang w:eastAsia="zh-CN"/>
        </w:rPr>
        <w:t>三峡涂料销售有限公司对公司整体生产经营和业绩不产生重大影响。主要控股参股公司情况说明1、根据公司经营业务发展的需要，整合现有渠道形成合力，经公司总经理行政办公会审议批准，公司决定成立全资子公司四川</w:t>
      </w:r>
      <w:proofErr w:type="gramStart"/>
      <w:r>
        <w:rPr>
          <w:lang w:eastAsia="zh-CN"/>
        </w:rPr>
        <w:t>渝</w:t>
      </w:r>
      <w:proofErr w:type="gramEnd"/>
      <w:r>
        <w:rPr>
          <w:lang w:eastAsia="zh-CN"/>
        </w:rPr>
        <w:t>三峡涂料销售有限公司，该公司于2020年4月3号在成都市温江区办理完毕工商登记并取得营业执照，注册资本为1,000万元，经营范围为：销售：涂料（不含危险化学品）、涂料【不带储存设施经营（票据经营）】（凭许可证内容在有效期限内经营），室内外装饰装修工程。公司于2020年5月缴纳出资款100万元。2、2017年11月28日，公司八届十一次董事会审议通过了《关于与四川彭山经济开发区管理委员会签署项目投资协议的议案》、《关于投资设立全资子公司的议案》，具体内容详见公司于2017年11月29日发布的《2017年第九次（八届十一次）董事会决议公告》，公告编号2017-047。公司与四川彭山经济开发区管理委员会签署了《项目投资协议书》，公司拟以自有</w:t>
      </w:r>
      <w:r>
        <w:rPr>
          <w:lang w:eastAsia="zh-CN"/>
        </w:rPr>
        <w:lastRenderedPageBreak/>
        <w:t>资金出资在四川省眉山市</w:t>
      </w:r>
      <w:proofErr w:type="gramStart"/>
      <w:r>
        <w:rPr>
          <w:lang w:eastAsia="zh-CN"/>
        </w:rPr>
        <w:t>彭</w:t>
      </w:r>
      <w:proofErr w:type="gramEnd"/>
      <w:r>
        <w:rPr>
          <w:lang w:eastAsia="zh-CN"/>
        </w:rPr>
        <w:t>山区投资设立全资子公司，具体内容详见公司于2017年11月22日发布的《关于与四川彭山经济开发区管理委员会签署项目投资协议的公告》，公告编号2017-045。2018年1月2日，四川</w:t>
      </w:r>
      <w:proofErr w:type="gramStart"/>
      <w:r>
        <w:rPr>
          <w:lang w:eastAsia="zh-CN"/>
        </w:rPr>
        <w:t>渝</w:t>
      </w:r>
      <w:proofErr w:type="gramEnd"/>
      <w:r>
        <w:rPr>
          <w:lang w:eastAsia="zh-CN"/>
        </w:rPr>
        <w:t>三峡已办理完成工商注册登记手续，并取得由眉山市</w:t>
      </w:r>
      <w:proofErr w:type="gramStart"/>
      <w:r>
        <w:rPr>
          <w:lang w:eastAsia="zh-CN"/>
        </w:rPr>
        <w:t>彭</w:t>
      </w:r>
      <w:proofErr w:type="gramEnd"/>
      <w:r>
        <w:rPr>
          <w:lang w:eastAsia="zh-CN"/>
        </w:rPr>
        <w:t>山区工商行政管理和质量技术监督局颁发的《营业执照》。四川</w:t>
      </w:r>
      <w:proofErr w:type="gramStart"/>
      <w:r>
        <w:rPr>
          <w:lang w:eastAsia="zh-CN"/>
        </w:rPr>
        <w:t>渝</w:t>
      </w:r>
      <w:proofErr w:type="gramEnd"/>
      <w:r>
        <w:rPr>
          <w:lang w:eastAsia="zh-CN"/>
        </w:rPr>
        <w:t>三峡已通过环评审查、安评审查，土地证、项目规划许可证、建筑工程施工许可证已办理完毕。目前四川</w:t>
      </w:r>
      <w:proofErr w:type="gramStart"/>
      <w:r>
        <w:rPr>
          <w:lang w:eastAsia="zh-CN"/>
        </w:rPr>
        <w:t>渝</w:t>
      </w:r>
      <w:proofErr w:type="gramEnd"/>
      <w:r>
        <w:rPr>
          <w:lang w:eastAsia="zh-CN"/>
        </w:rPr>
        <w:t>三峡注册资本金5,000万元已全部到位。截止2020年12月31日，年产3万吨水性工业涂料及高固含油性涂料项目厂区围墙、道路及主体工程已完工，设备、工艺管道、电气、仪表、压缩空气配管已基本完成，进入吹扫试压及电缆铺设、高压电外线接入及综合楼装修工作。四川</w:t>
      </w:r>
      <w:proofErr w:type="gramStart"/>
      <w:r>
        <w:rPr>
          <w:lang w:eastAsia="zh-CN"/>
        </w:rPr>
        <w:t>渝</w:t>
      </w:r>
      <w:proofErr w:type="gramEnd"/>
      <w:r>
        <w:rPr>
          <w:lang w:eastAsia="zh-CN"/>
        </w:rPr>
        <w:t>三峡项目预计2021年上半年进行试生产。3、公司八届二十九次董事会、八届二十次监事会及2019年第二次临时股东大会审议通过了《关于公开挂牌转让全资子公司成都渝三峡油漆有限公司100%股权的议案》，公司在重庆联合产权交易所集团股份有限公司（以下简称“重庆联交所”）公开挂牌转让所持有的全资子公司成都</w:t>
      </w:r>
      <w:proofErr w:type="gramStart"/>
      <w:r>
        <w:rPr>
          <w:lang w:eastAsia="zh-CN"/>
        </w:rPr>
        <w:t>渝</w:t>
      </w:r>
      <w:proofErr w:type="gramEnd"/>
      <w:r>
        <w:rPr>
          <w:lang w:eastAsia="zh-CN"/>
        </w:rPr>
        <w:t>三峡油漆有限公司（以下简称“成都渝三峡”）100%股权,公开挂牌价格为人民币24,546万元。具体内容详见公司于2019年9月11日发布的《关于公开挂牌转让成都渝三峡油漆有限公司100%股权的公告》（公告编号2019-050）。公司公开挂牌转让成都</w:t>
      </w:r>
      <w:proofErr w:type="gramStart"/>
      <w:r>
        <w:rPr>
          <w:lang w:eastAsia="zh-CN"/>
        </w:rPr>
        <w:t>渝</w:t>
      </w:r>
      <w:proofErr w:type="gramEnd"/>
      <w:r>
        <w:rPr>
          <w:lang w:eastAsia="zh-CN"/>
        </w:rPr>
        <w:t>三峡100%股权项目于2019年11月21日在重庆联交所进行信息披露，具体内容详见公司于2019年11月21日发布的《关于公开挂牌转让成都渝三峡油漆有限公司100%股权的进展公告》（公告编号2019-058）、于2019年12月20日发布的《关于公开挂牌转让成都渝三峡油漆有限公司100%股权的进展公告》（公告编号2019-071）。公司九届七次董事会、九届七次监事会审议通过了《关于公开挂牌转让成都渝三峡100%股权降低转让底价的议案》，同意公司以前期公开挂牌价格24,546万元为基础，降低转让底价9.90%，确定本次公开挂牌转让底价为人民币22,116万元（前期公开挂牌转让底价的90.10%），交易价格按公开挂牌竞价结果确定，其他挂牌条件不变，重新在重庆联交所进行信息披露，披露时间不少于20个工作日。具体内容详见公司于2020年10月22日发布的《关于公开挂牌转让成都渝三峡100%股权降低转让底价的公告》（公告编号2020-031）。2020年10月21日，公司收到重庆联交所《降价申请受理通知书》，同意受理我公司关于成都</w:t>
      </w:r>
      <w:proofErr w:type="gramStart"/>
      <w:r>
        <w:rPr>
          <w:lang w:eastAsia="zh-CN"/>
        </w:rPr>
        <w:t>渝</w:t>
      </w:r>
      <w:proofErr w:type="gramEnd"/>
      <w:r>
        <w:rPr>
          <w:lang w:eastAsia="zh-CN"/>
        </w:rPr>
        <w:t>三峡100%股权项目的降价申请，将转让底价在原转让底价基础上下调9.90%，即将该股权转让底价调整为22,116万元，其他挂牌条件不变，信息披露公告期自公告之日起20个工作日，信息披露起始日期为2020年10月22日，信息披露结束日期为2020年11月18日。具体内容详见公司于2020年10月23日发布的《关于公开挂牌转让成都渝三峡100%股权的进展公告》（公告编号2020-032）。2020年11月18日，公司收到成都银诚投资管理有限公司（以下简称“成都银诚”）【关于中止履行《股权转让意向书》的函】，成都银诚不参与公司本次公开挂牌转让成都</w:t>
      </w:r>
      <w:proofErr w:type="gramStart"/>
      <w:r>
        <w:rPr>
          <w:lang w:eastAsia="zh-CN"/>
        </w:rPr>
        <w:t>渝</w:t>
      </w:r>
      <w:proofErr w:type="gramEnd"/>
      <w:r>
        <w:rPr>
          <w:lang w:eastAsia="zh-CN"/>
        </w:rPr>
        <w:t>三峡100%股权项目的竞买，中止履行之前双方签订的《股权转让意向书》；公司公开挂牌转让的成都</w:t>
      </w:r>
      <w:proofErr w:type="gramStart"/>
      <w:r>
        <w:rPr>
          <w:lang w:eastAsia="zh-CN"/>
        </w:rPr>
        <w:t>渝</w:t>
      </w:r>
      <w:proofErr w:type="gramEnd"/>
      <w:r>
        <w:rPr>
          <w:lang w:eastAsia="zh-CN"/>
        </w:rPr>
        <w:t>三峡100%股权项目，于2020年10月22日公开发布转让信息，于2020年11月18日信息披露期满，未征集到意向受让方。具体内容详见公司于2020年11月20日发布的《关于公开挂牌转让成都渝三峡100%股权的进展公告》（公告编号2020-035）。公司公开挂牌转让的成都</w:t>
      </w:r>
      <w:proofErr w:type="gramStart"/>
      <w:r>
        <w:rPr>
          <w:lang w:eastAsia="zh-CN"/>
        </w:rPr>
        <w:t>渝</w:t>
      </w:r>
      <w:proofErr w:type="gramEnd"/>
      <w:r>
        <w:rPr>
          <w:lang w:eastAsia="zh-CN"/>
        </w:rPr>
        <w:t>三峡100%股权项目，于2019年11月21日挂牌，至2020年11月20日未征集到意向受让方，本次公开挂牌事项已期满，重庆联交所已对该项目予以撤牌处理。具体内容详见公司于2020年11月24日发布的《关于公开挂牌转</w:t>
      </w:r>
      <w:r>
        <w:rPr>
          <w:lang w:eastAsia="zh-CN"/>
        </w:rPr>
        <w:lastRenderedPageBreak/>
        <w:t>让成都渝三峡100%股权结果的公告》（公告编号2020-036）。4、公司2017年投资设立参股公司新疆信汇峡。新疆信汇峡120万吨/年煤焦油加氢一期项目于2019年底完成全部土建及安装工程，制氢装置已引入荒煤气正式投产，产出合格氢气；加氢装置产品已外送合格线；项目生产线全流程打通，一次</w:t>
      </w:r>
      <w:proofErr w:type="gramStart"/>
      <w:r>
        <w:rPr>
          <w:lang w:eastAsia="zh-CN"/>
        </w:rPr>
        <w:t>试开车</w:t>
      </w:r>
      <w:proofErr w:type="gramEnd"/>
      <w:r>
        <w:rPr>
          <w:lang w:eastAsia="zh-CN"/>
        </w:rPr>
        <w:t>成功，系统运行平稳，产品品质良好，正式投入试运行阶段。新疆信汇</w:t>
      </w:r>
      <w:proofErr w:type="gramStart"/>
      <w:r>
        <w:rPr>
          <w:lang w:eastAsia="zh-CN"/>
        </w:rPr>
        <w:t>峡项目试</w:t>
      </w:r>
      <w:proofErr w:type="gramEnd"/>
      <w:r>
        <w:rPr>
          <w:lang w:eastAsia="zh-CN"/>
        </w:rPr>
        <w:t>运行情况具体</w:t>
      </w:r>
      <w:proofErr w:type="gramStart"/>
      <w:r>
        <w:rPr>
          <w:lang w:eastAsia="zh-CN"/>
        </w:rPr>
        <w:t>详见广汇能源</w:t>
      </w:r>
      <w:proofErr w:type="gramEnd"/>
      <w:r>
        <w:rPr>
          <w:lang w:eastAsia="zh-CN"/>
        </w:rPr>
        <w:t>股份有限公司（证券</w:t>
      </w:r>
      <w:proofErr w:type="gramStart"/>
      <w:r>
        <w:rPr>
          <w:lang w:eastAsia="zh-CN"/>
        </w:rPr>
        <w:t>简称广汇能源</w:t>
      </w:r>
      <w:proofErr w:type="gramEnd"/>
      <w:r>
        <w:rPr>
          <w:lang w:eastAsia="zh-CN"/>
        </w:rPr>
        <w:t>、证券代码600256）于2020年1月3日发布的《关于控股子公司新疆信汇峡清洁能源有限公司煤焦油加氢项目（一期）投入试运行的公告》，公告编号2020-001。为了提高装置产能，消除制氢装置缺陷，新疆</w:t>
      </w:r>
      <w:proofErr w:type="gramStart"/>
      <w:r>
        <w:rPr>
          <w:lang w:eastAsia="zh-CN"/>
        </w:rPr>
        <w:t>信汇峡于2020年9月</w:t>
      </w:r>
      <w:proofErr w:type="gramEnd"/>
      <w:r>
        <w:rPr>
          <w:lang w:eastAsia="zh-CN"/>
        </w:rPr>
        <w:t>对制氢装置进行升级改造，制氢装置经过试生产调试，现已完成性能测试，制氢装置产能能够满足加氢装置生产需求。截止2020年12月31日，该项目装置运行平稳，已生产出合格产品，产品满足市场需求，报告期该项目已实现</w:t>
      </w:r>
      <w:proofErr w:type="gramStart"/>
      <w:r>
        <w:rPr>
          <w:lang w:eastAsia="zh-CN"/>
        </w:rPr>
        <w:t>预转固</w:t>
      </w:r>
      <w:proofErr w:type="gramEnd"/>
      <w:r>
        <w:rPr>
          <w:lang w:eastAsia="zh-CN"/>
        </w:rPr>
        <w:t>。（1）经公司八届二十次董事会、八届十二次监事会及2018年第二次临时股东大会审议通过，同意为参股公司新疆信汇峡融资提供担保，担保金额不超过1.98亿元，担保方式为连带责任保证担保，期限3-5年，新疆信汇峡其余股东按各自出资比例拟为新疆信汇</w:t>
      </w:r>
      <w:proofErr w:type="gramStart"/>
      <w:r>
        <w:rPr>
          <w:lang w:eastAsia="zh-CN"/>
        </w:rPr>
        <w:t>峡提供</w:t>
      </w:r>
      <w:proofErr w:type="gramEnd"/>
      <w:r>
        <w:rPr>
          <w:lang w:eastAsia="zh-CN"/>
        </w:rPr>
        <w:t>同等条件的连带责任保证担保，具体内容详见公司于2018年9月27日发布的《关于拟为参股公司新疆信汇峡清洁能源有限公司提供担保暨关联交易的公告》，公告编号2018-042。公司于2019年3月对新疆信汇</w:t>
      </w:r>
      <w:proofErr w:type="gramStart"/>
      <w:r>
        <w:rPr>
          <w:lang w:eastAsia="zh-CN"/>
        </w:rPr>
        <w:t>峡提供</w:t>
      </w:r>
      <w:proofErr w:type="gramEnd"/>
      <w:r>
        <w:rPr>
          <w:lang w:eastAsia="zh-CN"/>
        </w:rPr>
        <w:t>4,074万元担保，剩余担保额度为不超过15,726万元，具体内容详见公司于2019年3月22日发布的《对外担保进展公告》，公告编号2019-015；公司于2019年9月对新疆信汇</w:t>
      </w:r>
      <w:proofErr w:type="gramStart"/>
      <w:r>
        <w:rPr>
          <w:lang w:eastAsia="zh-CN"/>
        </w:rPr>
        <w:t>峡提供</w:t>
      </w:r>
      <w:proofErr w:type="gramEnd"/>
      <w:r>
        <w:rPr>
          <w:lang w:eastAsia="zh-CN"/>
        </w:rPr>
        <w:t>5,361万元担保，剩余担保额度为不超过10,365万元，具体内容详见公司于2019年9月4日发布的《对外担保进展公告》，公告编号2019-047；公司于2019年11月对新疆信汇</w:t>
      </w:r>
      <w:proofErr w:type="gramStart"/>
      <w:r>
        <w:rPr>
          <w:lang w:eastAsia="zh-CN"/>
        </w:rPr>
        <w:t>峡提供</w:t>
      </w:r>
      <w:proofErr w:type="gramEnd"/>
      <w:r>
        <w:rPr>
          <w:lang w:eastAsia="zh-CN"/>
        </w:rPr>
        <w:t>4,950万元担保（以银行贷款划入主合同约定的账户之日起计算），具体内容详见公司于2019年11月29日发布的《对外担保进展公告》，公告编号2019-066，银行于2019年11月发放贷款5,000万元、于2020年1月发放贷款1亿元，截止目前剩余担保额度为不超过5,415万元。截止2020年12月31日，新疆信汇峡按期归还融资金额后公司实际担保余额为9,440万元。2020年8月新疆信汇</w:t>
      </w:r>
      <w:proofErr w:type="gramStart"/>
      <w:r>
        <w:rPr>
          <w:lang w:eastAsia="zh-CN"/>
        </w:rPr>
        <w:t>峡针对</w:t>
      </w:r>
      <w:proofErr w:type="gramEnd"/>
      <w:r>
        <w:rPr>
          <w:lang w:eastAsia="zh-CN"/>
        </w:rPr>
        <w:t>前述实际担保余额，用10,728万元的在建项目中的机器设备以抵押的方式向本公司提供反担保，担保范围为公司向新疆信汇</w:t>
      </w:r>
      <w:proofErr w:type="gramStart"/>
      <w:r>
        <w:rPr>
          <w:lang w:eastAsia="zh-CN"/>
        </w:rPr>
        <w:t>峡提供</w:t>
      </w:r>
      <w:proofErr w:type="gramEnd"/>
      <w:r>
        <w:rPr>
          <w:lang w:eastAsia="zh-CN"/>
        </w:rPr>
        <w:t>的连带担保责任，并已办理完毕动产抵押登记手续。(2)公司九届五次董事会、九届五次监事会及2020年第一次临时股东大会审议通过了《关于向参股公司新疆信汇峡清洁能源有限公司提供财务资助展期暨关联交易的议案》，公司同意三方股东共同将前期对新疆信汇峡清洁能源有限公司提供的财务资助展期至2021年12月31日，其中我公司提供的财务资助金额为8,940万元。具体内容详见公司于2020年7月28日发布的《关于向参股公司新疆信汇峡清洁能源有限公司提供财务资助展期暨关联交易的公告》（公告编号2020-021），于2020年8月13日发布的《2020年第一次临时股东大会决议公告》（公告编号2020-024）。5、经公司八届十次董事会、八届七次监事会审议通过，同意对公司联营企业重庆关西提供不超过4,000万元人民币的财务资助，资金使用期限为1年，借款利率为同期中国人民银行一年</w:t>
      </w:r>
      <w:proofErr w:type="gramStart"/>
      <w:r>
        <w:rPr>
          <w:lang w:eastAsia="zh-CN"/>
        </w:rPr>
        <w:t>期贷</w:t>
      </w:r>
      <w:proofErr w:type="gramEnd"/>
      <w:r>
        <w:rPr>
          <w:lang w:eastAsia="zh-CN"/>
        </w:rPr>
        <w:t>款基准利率的90%，到期归还，具体内容详见公司于2017年10月27日发布的《关于向参股公司重庆关西涂料有限公司提供财务资助暨关联交易的公告》，公告编号2017-043。公司2018年向关西涂料提供资金3,600万元，关西涂料于2019年1月归还财务资助资金1,200万元后财务</w:t>
      </w:r>
      <w:proofErr w:type="gramStart"/>
      <w:r>
        <w:rPr>
          <w:lang w:eastAsia="zh-CN"/>
        </w:rPr>
        <w:t>资助余额</w:t>
      </w:r>
      <w:proofErr w:type="gramEnd"/>
      <w:r>
        <w:rPr>
          <w:lang w:eastAsia="zh-CN"/>
        </w:rPr>
        <w:t>为2,400万元。公司八届二十三</w:t>
      </w:r>
      <w:r>
        <w:rPr>
          <w:lang w:eastAsia="zh-CN"/>
        </w:rPr>
        <w:lastRenderedPageBreak/>
        <w:t>次董事会、八届十五次监事会审议通过了《关于向参股公司重庆关西涂料有限公司提供财务资助展期暨关联交易的议案》，同意将上述财务</w:t>
      </w:r>
      <w:proofErr w:type="gramStart"/>
      <w:r>
        <w:rPr>
          <w:lang w:eastAsia="zh-CN"/>
        </w:rPr>
        <w:t>资助余额</w:t>
      </w:r>
      <w:proofErr w:type="gramEnd"/>
      <w:r>
        <w:rPr>
          <w:lang w:eastAsia="zh-CN"/>
        </w:rPr>
        <w:t>2,400万元展期1年（展期时间按原借款协议有关条款为依据），具体内容详见公司于2019年3月21日发布的《关于向参股公司重庆关西涂料有限公司提供财务资助展期暨关联交易的公告》，公告编号2019-011。2020年9月1日，公司参股公司重庆关西提前归还了最后1笔借款本金及利息，重庆关西已按照借款协议的约定分期足额归还完毕财务资助的全部本金3,600万元及相应利息，公司目前对重庆关西涂料有限公司已经不存在财务资助情况。具体内容详见公司于2020年9月2日发布的《关于收回财务资助款项的公告》，公告编号2020-027。6、公司八届十七次董事会、八届十次监事会审议通过了《关于参与投资设立投资基金暨关联交易的议案》，公司认缴出资4,800万元与重庆点石化</w:t>
      </w:r>
      <w:proofErr w:type="gramStart"/>
      <w:r>
        <w:rPr>
          <w:lang w:eastAsia="zh-CN"/>
        </w:rPr>
        <w:t>医</w:t>
      </w:r>
      <w:proofErr w:type="gramEnd"/>
      <w:r>
        <w:rPr>
          <w:lang w:eastAsia="zh-CN"/>
        </w:rPr>
        <w:t>股权投资基金管理有限公司、重庆长寿经济技术开发区开发投资集团有限公司、重庆化医新天投资集团有限公司、重庆市映</w:t>
      </w:r>
      <w:proofErr w:type="gramStart"/>
      <w:r>
        <w:rPr>
          <w:lang w:eastAsia="zh-CN"/>
        </w:rPr>
        <w:t>天辉氯碱化</w:t>
      </w:r>
      <w:proofErr w:type="gramEnd"/>
      <w:r>
        <w:rPr>
          <w:lang w:eastAsia="zh-CN"/>
        </w:rPr>
        <w:t>工有限公司合作设立嘉兴化</w:t>
      </w:r>
      <w:proofErr w:type="gramStart"/>
      <w:r>
        <w:rPr>
          <w:lang w:eastAsia="zh-CN"/>
        </w:rPr>
        <w:t>医</w:t>
      </w:r>
      <w:proofErr w:type="gramEnd"/>
      <w:r>
        <w:rPr>
          <w:lang w:eastAsia="zh-CN"/>
        </w:rPr>
        <w:t>新材料股权投资合伙企业（有限合伙），具体内容详见公司于2018年7月11日发布的《关于参与投资设立投资基金暨关联交易的公告》（公告编号2018-026）、于2019年4月27日发布的《关于参与投资设立投资基金的进展公告》（公告编号2019-026）。公司于2019年按出资比例缴纳投资款1,252.20万元，于2020年按出资比例缴纳投资款2,087万元，于2021年1月年按出资比例缴纳投资款1,460.80万元，合计缴纳出资款4,800万元。截至2020年12月31日，嘉兴化</w:t>
      </w:r>
      <w:proofErr w:type="gramStart"/>
      <w:r>
        <w:rPr>
          <w:lang w:eastAsia="zh-CN"/>
        </w:rPr>
        <w:t>医</w:t>
      </w:r>
      <w:proofErr w:type="gramEnd"/>
      <w:r>
        <w:rPr>
          <w:lang w:eastAsia="zh-CN"/>
        </w:rPr>
        <w:t>已投资重庆聚狮科技有限公司、重庆润生药业有限公司、重庆九橡化大橡胶科技有限公司三个项目，其中对重庆聚狮科技有限公司投资9,000万元、对重庆九橡化大橡胶科技有限公司投资4,000万元、对重庆润生药业有限公司投资2,000万元；嘉兴化</w:t>
      </w:r>
      <w:proofErr w:type="gramStart"/>
      <w:r>
        <w:rPr>
          <w:lang w:eastAsia="zh-CN"/>
        </w:rPr>
        <w:t>医</w:t>
      </w:r>
      <w:proofErr w:type="gramEnd"/>
      <w:r>
        <w:rPr>
          <w:lang w:eastAsia="zh-CN"/>
        </w:rPr>
        <w:t>于2021年1月退出重庆润生药业有限公司项目，本次项目退出金额合计22,248,900元，公司作为有限合伙人获得4,672,372.80元，其中实缴本金4,174,000元、投资收益498,372.80元。7、公司八届二十二次董事会、八届十四次监事会审议通过了《关于投资设立湖南盛邦新材料有限责任公司的议案》，同意公司与湖南铭鹄科技有限公司、湖南德希利信息科技有限公司共同出资设立湖南盛邦新材料有限责任公司（暂定名，最终名称以工商部门核准的公司名称为准），具体详见公司于2018年12月7日发布的《对外投资公告》，公告编号2018-052。2018年12月20日，该公司已办理完成工商注册登记手续，工商部门最终核准该公司名称为湖南中渝新材料有限公司，并取得由汉寿县食品药品工商质量监督管理局颁发的《营业执照》，具体内容详见公司于2018年12月22日发布的《对外投资进展公告》，公告编号2018-055。新公司湖南中渝新材料有限公司为简化办理合法生产所需各项证照，迅速生产出产品占领市场，节省项目投资，新公司拟将项目由新建调整为按资产评估报告收购当地涂料生产企业湖南中汉高分子材料科技有限公司涂料相关资产，具体详见公司于2019年5月17日发布的《关于变更对外投资事项的公告》，公告编号2019-029。湖南中渝新材料有限公司三方股东经慎重考虑和友好协商，一致同意终止对参股公司湖南中渝新材料有限公司投资事项，湖南中渝新材料有限公司于2020年6月29日办理完毕工商注销登记，具体内容详见公司于2020年6月30日发布的《关于终止对外投资的公告》，公告编号2020-018。2019年度因湖南中渝新材料有限公司尚未开展业务，应各股东要求，湖南中渝新材料有限公司向各股东无息提供资金使用，其中向公司提供资金750万元。</w:t>
      </w:r>
      <w:proofErr w:type="gramStart"/>
      <w:r>
        <w:rPr>
          <w:lang w:eastAsia="zh-CN"/>
        </w:rPr>
        <w:t>湖南中渝已于</w:t>
      </w:r>
      <w:proofErr w:type="gramEnd"/>
      <w:r>
        <w:rPr>
          <w:lang w:eastAsia="zh-CN"/>
        </w:rPr>
        <w:t>2020年6月29日办理完毕工商注销登记，公司收回投资，上述借款已结清，不</w:t>
      </w:r>
      <w:r>
        <w:rPr>
          <w:lang w:eastAsia="zh-CN"/>
        </w:rPr>
        <w:lastRenderedPageBreak/>
        <w:t>再涉及资金拆借的情况。8、北陆药业于2020年6月实施限制性股票回购注销，回购注销股份135,400股，本次回购注销完成后，北陆药业总股本由494,689,876股变更为494,554,476股，具体详见北陆药业于2020年6月5日发布的《关于限制性股票回购注销完成的公告》，公告编号2020-045；北陆药业于2020年10月实施限制性股票回购注销，回购注销股份60,000股，本次回购注销完成后，北陆药业总股本由494,554,476股变更为494,494,476股，具体详见北陆药业于2020年10月16日发布的《关于限制性股票回购注销完成的公告》，公告编号2020-081；我公司目前持有北陆药业40,464,500股，持股比例为8.18%。八、公司控制的结构化主体情况□适用√不适用九、公司未来发展的展望（一）行业竞争格局和发展趋势1、</w:t>
      </w:r>
      <w:r>
        <w:rPr>
          <w:highlight w:val="red"/>
          <w:lang w:eastAsia="zh-CN"/>
        </w:rPr>
        <w:t>涂料</w:t>
      </w:r>
      <w:r>
        <w:rPr>
          <w:lang w:eastAsia="zh-CN"/>
        </w:rPr>
        <w:t>行业方面</w:t>
      </w:r>
      <w:r>
        <w:rPr>
          <w:highlight w:val="red"/>
          <w:lang w:eastAsia="zh-CN"/>
        </w:rPr>
        <w:t>涂料</w:t>
      </w:r>
      <w:r>
        <w:rPr>
          <w:lang w:eastAsia="zh-CN"/>
        </w:rPr>
        <w:t>作为一种用于涂装在物体表面形成涂膜的材料，广泛用于各行各业，由于其可以增强金属结构、设备、桥梁、建筑物、交通工具等产品的外观装饰性，延长使用寿命，具有使用安全性或其他特殊作用（如</w:t>
      </w:r>
      <w:r>
        <w:rPr>
          <w:highlight w:val="red"/>
          <w:lang w:eastAsia="zh-CN"/>
        </w:rPr>
        <w:t>电绝缘</w:t>
      </w:r>
      <w:r>
        <w:rPr>
          <w:lang w:eastAsia="zh-CN"/>
        </w:rPr>
        <w:t>、</w:t>
      </w:r>
      <w:r>
        <w:rPr>
          <w:highlight w:val="red"/>
          <w:lang w:eastAsia="zh-CN"/>
        </w:rPr>
        <w:t>防污</w:t>
      </w:r>
      <w:r>
        <w:rPr>
          <w:lang w:eastAsia="zh-CN"/>
        </w:rPr>
        <w:t>、</w:t>
      </w:r>
      <w:r>
        <w:rPr>
          <w:highlight w:val="red"/>
          <w:lang w:eastAsia="zh-CN"/>
        </w:rPr>
        <w:t>减阻</w:t>
      </w:r>
      <w:r>
        <w:rPr>
          <w:lang w:eastAsia="zh-CN"/>
        </w:rPr>
        <w:t>、</w:t>
      </w:r>
      <w:r>
        <w:rPr>
          <w:highlight w:val="red"/>
          <w:lang w:eastAsia="zh-CN"/>
        </w:rPr>
        <w:t>隔热</w:t>
      </w:r>
      <w:r>
        <w:rPr>
          <w:lang w:eastAsia="zh-CN"/>
        </w:rPr>
        <w:t>、</w:t>
      </w:r>
      <w:r>
        <w:rPr>
          <w:highlight w:val="red"/>
          <w:lang w:eastAsia="zh-CN"/>
        </w:rPr>
        <w:t>耐辐射</w:t>
      </w:r>
      <w:r>
        <w:rPr>
          <w:lang w:eastAsia="zh-CN"/>
        </w:rPr>
        <w:t>、</w:t>
      </w:r>
      <w:r>
        <w:rPr>
          <w:highlight w:val="red"/>
          <w:lang w:eastAsia="zh-CN"/>
        </w:rPr>
        <w:t>导电</w:t>
      </w:r>
      <w:r>
        <w:rPr>
          <w:lang w:eastAsia="zh-CN"/>
        </w:rPr>
        <w:t>、</w:t>
      </w:r>
      <w:r>
        <w:rPr>
          <w:highlight w:val="red"/>
          <w:lang w:eastAsia="zh-CN"/>
        </w:rPr>
        <w:t>导磁</w:t>
      </w:r>
      <w:r>
        <w:rPr>
          <w:lang w:eastAsia="zh-CN"/>
        </w:rPr>
        <w:t>等），是国民经济配套的重要工程材料。进入21世纪以来，全球</w:t>
      </w:r>
      <w:r>
        <w:rPr>
          <w:highlight w:val="red"/>
          <w:lang w:eastAsia="zh-CN"/>
        </w:rPr>
        <w:t>涂料</w:t>
      </w:r>
      <w:r>
        <w:rPr>
          <w:lang w:eastAsia="zh-CN"/>
        </w:rPr>
        <w:t>行业的发展呈现出“增长—衰退—复苏”的周期进程，目前全球涂料市场已经进入平稳发展时期，环境友好型涂料的快速增长是带动全球涂料市场增长的主要因素之一。我国涂料行业已经历经二十余年的发展，在这期间，我国涂料企业经历了从国外引进到</w:t>
      </w:r>
      <w:proofErr w:type="gramStart"/>
      <w:r>
        <w:rPr>
          <w:lang w:eastAsia="zh-CN"/>
        </w:rPr>
        <w:t>模仿再</w:t>
      </w:r>
      <w:proofErr w:type="gramEnd"/>
      <w:r>
        <w:rPr>
          <w:lang w:eastAsia="zh-CN"/>
        </w:rPr>
        <w:t>到发展自主品牌的三大阶段，然而技术创新领域却鲜有成果，拥有独立研发能力和核心技术的国内涂料品牌仍然不多，相比国外，这一数据更是相差甚远。目前我国已成为世界上涂料生产大国，同时也是一个重要的涂料消费大国。我国有14亿人口，一个巨大的潜在的消费市场为世人瞩目，目前中国人均涂料消费水平尚低。因此，可以预计</w:t>
      </w:r>
      <w:r>
        <w:rPr>
          <w:highlight w:val="red"/>
          <w:lang w:eastAsia="zh-CN"/>
        </w:rPr>
        <w:t>涂料</w:t>
      </w:r>
      <w:r>
        <w:rPr>
          <w:lang w:eastAsia="zh-CN"/>
        </w:rPr>
        <w:t>行业的涂料产量增长还有很大潜力。过去十年里，全球涂料的需求稳步增长，涂料需求的增加主要是由于全球经济缓慢复苏和快速工业化进程影响，同时很大程度上取决于它所服务的终端用户行业，如</w:t>
      </w:r>
      <w:r>
        <w:rPr>
          <w:highlight w:val="red"/>
          <w:lang w:eastAsia="zh-CN"/>
        </w:rPr>
        <w:t>钢铁</w:t>
      </w:r>
      <w:r>
        <w:rPr>
          <w:lang w:eastAsia="zh-CN"/>
        </w:rPr>
        <w:t>、</w:t>
      </w:r>
      <w:r>
        <w:rPr>
          <w:highlight w:val="red"/>
          <w:lang w:eastAsia="zh-CN"/>
        </w:rPr>
        <w:t>汽车</w:t>
      </w:r>
      <w:r>
        <w:rPr>
          <w:lang w:eastAsia="zh-CN"/>
        </w:rPr>
        <w:t>、</w:t>
      </w:r>
      <w:r>
        <w:rPr>
          <w:highlight w:val="red"/>
          <w:lang w:eastAsia="zh-CN"/>
        </w:rPr>
        <w:t>家具</w:t>
      </w:r>
      <w:r>
        <w:rPr>
          <w:lang w:eastAsia="zh-CN"/>
        </w:rPr>
        <w:t>和</w:t>
      </w:r>
      <w:r>
        <w:rPr>
          <w:highlight w:val="red"/>
          <w:lang w:eastAsia="zh-CN"/>
        </w:rPr>
        <w:t>建筑</w:t>
      </w:r>
      <w:r>
        <w:rPr>
          <w:lang w:eastAsia="zh-CN"/>
        </w:rPr>
        <w:t>等行业。此外，日益严格的制度、竞争的加剧、独特的技术和产品的发展都将不断刺激全球市场的增长。中国涂料产业正在不断地进步和发展，纵观涂料市场是向“健康、环保、绿色”方向发展。在整个</w:t>
      </w:r>
      <w:r>
        <w:rPr>
          <w:highlight w:val="red"/>
          <w:lang w:eastAsia="zh-CN"/>
        </w:rPr>
        <w:t>涂料</w:t>
      </w:r>
      <w:r>
        <w:rPr>
          <w:lang w:eastAsia="zh-CN"/>
        </w:rPr>
        <w:t>行业的宏观环境和产业环境的影响下，</w:t>
      </w:r>
      <w:r>
        <w:rPr>
          <w:highlight w:val="red"/>
          <w:lang w:eastAsia="zh-CN"/>
        </w:rPr>
        <w:t>民用涂料</w:t>
      </w:r>
      <w:r>
        <w:rPr>
          <w:lang w:eastAsia="zh-CN"/>
        </w:rPr>
        <w:t>、</w:t>
      </w:r>
      <w:r>
        <w:rPr>
          <w:highlight w:val="red"/>
          <w:lang w:eastAsia="zh-CN"/>
        </w:rPr>
        <w:t>工业涂料</w:t>
      </w:r>
      <w:r>
        <w:rPr>
          <w:lang w:eastAsia="zh-CN"/>
        </w:rPr>
        <w:t>都将呈现增长态势，但工业涂料增长率低于民用涂料。由于国内经济增速放缓且面临结构转型，经济下行压力加大，需求疲软，以及部分原材料价格上涨、人力成本上升、运输物流成本高企等市场压力，中国涂料行业将在挑战中前行。节能环保涂料不断发展，技术日益进步，这一趋势导致了诸如新型树脂、添加剂和颜料等原材料的价格大幅上涨。涂料市场在稳定增长的同时，同样面临着挑战，主要包括环境法规和替代品威胁，监管和环境问题正在推动着涂料行业不断的更新。2014年7月1日，环保部正式实施《环境标志产品技术要求水性涂料》，由新的HJ2537-2014标准代替已经执行10年的HJ/T201-2005标准。新标准提高了对挥发性有机化合物(VOC)以</w:t>
      </w:r>
      <w:r>
        <w:rPr>
          <w:highlight w:val="red"/>
          <w:lang w:eastAsia="zh-CN"/>
        </w:rPr>
        <w:t>及苯</w:t>
      </w:r>
      <w:r>
        <w:rPr>
          <w:lang w:eastAsia="zh-CN"/>
        </w:rPr>
        <w:t>、</w:t>
      </w:r>
      <w:r>
        <w:rPr>
          <w:highlight w:val="red"/>
          <w:lang w:eastAsia="zh-CN"/>
        </w:rPr>
        <w:t>甲苯</w:t>
      </w:r>
      <w:r>
        <w:rPr>
          <w:lang w:eastAsia="zh-CN"/>
        </w:rPr>
        <w:t>、</w:t>
      </w:r>
      <w:r>
        <w:rPr>
          <w:highlight w:val="red"/>
          <w:lang w:eastAsia="zh-CN"/>
        </w:rPr>
        <w:t>二甲苯</w:t>
      </w:r>
      <w:r>
        <w:rPr>
          <w:lang w:eastAsia="zh-CN"/>
        </w:rPr>
        <w:t>、</w:t>
      </w:r>
      <w:r>
        <w:rPr>
          <w:highlight w:val="red"/>
          <w:lang w:eastAsia="zh-CN"/>
        </w:rPr>
        <w:t>乙苯</w:t>
      </w:r>
      <w:r>
        <w:rPr>
          <w:lang w:eastAsia="zh-CN"/>
        </w:rPr>
        <w:t>总量的限量要求，同时增加了对</w:t>
      </w:r>
      <w:r>
        <w:rPr>
          <w:highlight w:val="red"/>
          <w:lang w:eastAsia="zh-CN"/>
        </w:rPr>
        <w:t>乙二醇醚</w:t>
      </w:r>
      <w:r>
        <w:rPr>
          <w:lang w:eastAsia="zh-CN"/>
        </w:rPr>
        <w:t>及其酯类物质的限量要求。随着国家</w:t>
      </w:r>
      <w:r>
        <w:rPr>
          <w:highlight w:val="red"/>
          <w:lang w:eastAsia="zh-CN"/>
        </w:rPr>
        <w:t>VOC</w:t>
      </w:r>
      <w:r>
        <w:rPr>
          <w:lang w:eastAsia="zh-CN"/>
        </w:rPr>
        <w:t>、</w:t>
      </w:r>
      <w:r>
        <w:rPr>
          <w:highlight w:val="red"/>
          <w:lang w:eastAsia="zh-CN"/>
        </w:rPr>
        <w:t>PM2.5制度</w:t>
      </w:r>
      <w:r>
        <w:rPr>
          <w:lang w:eastAsia="zh-CN"/>
        </w:rPr>
        <w:t>的不断建立健全，溶剂型涂料的市场份额仍将继续面临所占市场比例下降的趋势。涂料制造商日益寻求降低产品</w:t>
      </w:r>
      <w:r>
        <w:rPr>
          <w:highlight w:val="red"/>
          <w:lang w:eastAsia="zh-CN"/>
        </w:rPr>
        <w:t>VOC含量</w:t>
      </w:r>
      <w:r>
        <w:rPr>
          <w:lang w:eastAsia="zh-CN"/>
        </w:rPr>
        <w:t>的方法，水性化涂料、粉末涂料和其他高固体涂料将会迎来更多市场份额的机遇。</w:t>
      </w:r>
      <w:r>
        <w:rPr>
          <w:highlight w:val="red"/>
          <w:lang w:eastAsia="zh-CN"/>
        </w:rPr>
        <w:t>涂料</w:t>
      </w:r>
      <w:r>
        <w:rPr>
          <w:lang w:eastAsia="zh-CN"/>
        </w:rPr>
        <w:t>行业经过多年发展，各种问题日益暴露，不少涂料企业开始思考未来发展新方向。对于涂料企业发展而言，如果脱离了产品和品牌的打造，终将走向消亡。因此，企业应该掌握未来涂料市场的发展趋势，并随之及时调整发展战略。2、化工贸易方面依托我公司良好的资源信息优势和可</w:t>
      </w:r>
      <w:r>
        <w:rPr>
          <w:lang w:eastAsia="zh-CN"/>
        </w:rPr>
        <w:lastRenderedPageBreak/>
        <w:t>靠的资金保证，公司2015年投资成立了全资子公司重庆</w:t>
      </w:r>
      <w:proofErr w:type="gramStart"/>
      <w:r>
        <w:rPr>
          <w:lang w:eastAsia="zh-CN"/>
        </w:rPr>
        <w:t>渝</w:t>
      </w:r>
      <w:proofErr w:type="gramEnd"/>
      <w:r>
        <w:rPr>
          <w:lang w:eastAsia="zh-CN"/>
        </w:rPr>
        <w:t>三峡化工有限公司，结合与中海油、中石化等国有大型企业几十年的良好合作、深度互动，主攻石化产业中的如</w:t>
      </w:r>
      <w:r>
        <w:rPr>
          <w:highlight w:val="red"/>
          <w:lang w:eastAsia="zh-CN"/>
        </w:rPr>
        <w:t>石脑油</w:t>
      </w:r>
      <w:r>
        <w:rPr>
          <w:lang w:eastAsia="zh-CN"/>
        </w:rPr>
        <w:t>、</w:t>
      </w:r>
      <w:r>
        <w:rPr>
          <w:highlight w:val="red"/>
          <w:lang w:eastAsia="zh-CN"/>
        </w:rPr>
        <w:t>石油醚</w:t>
      </w:r>
      <w:r>
        <w:rPr>
          <w:lang w:eastAsia="zh-CN"/>
        </w:rPr>
        <w:t>、</w:t>
      </w:r>
      <w:r>
        <w:rPr>
          <w:highlight w:val="red"/>
          <w:lang w:eastAsia="zh-CN"/>
        </w:rPr>
        <w:t>燃料油</w:t>
      </w:r>
      <w:r>
        <w:rPr>
          <w:lang w:eastAsia="zh-CN"/>
        </w:rPr>
        <w:t>、</w:t>
      </w:r>
      <w:r>
        <w:rPr>
          <w:highlight w:val="red"/>
          <w:lang w:eastAsia="zh-CN"/>
        </w:rPr>
        <w:t>溶剂油</w:t>
      </w:r>
      <w:r>
        <w:rPr>
          <w:lang w:eastAsia="zh-CN"/>
        </w:rPr>
        <w:t>、</w:t>
      </w:r>
      <w:r>
        <w:rPr>
          <w:highlight w:val="red"/>
          <w:lang w:eastAsia="zh-CN"/>
        </w:rPr>
        <w:t>丁烯</w:t>
      </w:r>
      <w:r>
        <w:rPr>
          <w:lang w:eastAsia="zh-CN"/>
        </w:rPr>
        <w:t>、</w:t>
      </w:r>
      <w:r>
        <w:rPr>
          <w:highlight w:val="red"/>
          <w:lang w:eastAsia="zh-CN"/>
        </w:rPr>
        <w:t>PTA</w:t>
      </w:r>
      <w:r>
        <w:rPr>
          <w:lang w:eastAsia="zh-CN"/>
        </w:rPr>
        <w:t>、</w:t>
      </w:r>
      <w:r>
        <w:rPr>
          <w:highlight w:val="red"/>
          <w:lang w:eastAsia="zh-CN"/>
        </w:rPr>
        <w:t>苯类</w:t>
      </w:r>
      <w:r>
        <w:rPr>
          <w:lang w:eastAsia="zh-CN"/>
        </w:rPr>
        <w:t>等产品，以及</w:t>
      </w:r>
      <w:r>
        <w:rPr>
          <w:highlight w:val="red"/>
          <w:lang w:eastAsia="zh-CN"/>
        </w:rPr>
        <w:t>天然气化工的醋酸</w:t>
      </w:r>
      <w:r>
        <w:rPr>
          <w:lang w:eastAsia="zh-CN"/>
        </w:rPr>
        <w:t>及其</w:t>
      </w:r>
      <w:r>
        <w:rPr>
          <w:highlight w:val="red"/>
          <w:lang w:eastAsia="zh-CN"/>
        </w:rPr>
        <w:t>酯类</w:t>
      </w:r>
      <w:r>
        <w:rPr>
          <w:lang w:eastAsia="zh-CN"/>
        </w:rPr>
        <w:t>等相关业务。按照公司年初董事会制定的工作方向继续聚焦</w:t>
      </w:r>
      <w:r>
        <w:rPr>
          <w:highlight w:val="red"/>
          <w:lang w:eastAsia="zh-CN"/>
        </w:rPr>
        <w:t>油漆涂料</w:t>
      </w:r>
      <w:r>
        <w:rPr>
          <w:lang w:eastAsia="zh-CN"/>
        </w:rPr>
        <w:t>业务，公司报告期继续控制化工公司化工贸易业务，后续公司将进一步健全完善内部控制制度，择</w:t>
      </w:r>
      <w:proofErr w:type="gramStart"/>
      <w:r>
        <w:rPr>
          <w:lang w:eastAsia="zh-CN"/>
        </w:rPr>
        <w:t>机开展</w:t>
      </w:r>
      <w:proofErr w:type="gramEnd"/>
      <w:r>
        <w:rPr>
          <w:lang w:eastAsia="zh-CN"/>
        </w:rPr>
        <w:t>和扩大贸易业务，实现公司业务高质量发展。（二）公司发展战略公司要积极贯彻中央关于推动国企完善现代企业制度的精神，深化企业改革，建立长效激励约束机制，走品牌提升、新型工业化道路。抢抓成渝双城经济圈建设、西部开发、一带一路、中国制造“2025”和基建投资、城镇化建设等发展机遇，大力实施创新驱动发展战略，进一步完善科技创新体制，加快创新能力建设，创新涂料新材料,重点开发水性化、低污染、高性能涂料新品种，采用新材料、新工艺、新技术对现行产品进行技术改造及升级换代，降低成本，提高品质；加快关键核心技术攻关，打造具有行业领先地位的优势产品，提升核心竞争力；加强</w:t>
      </w:r>
      <w:r w:rsidRPr="00BA0E93">
        <w:rPr>
          <w:highlight w:val="red"/>
          <w:lang w:eastAsia="zh-CN"/>
        </w:rPr>
        <w:t>涂料施工</w:t>
      </w:r>
      <w:r>
        <w:rPr>
          <w:lang w:eastAsia="zh-CN"/>
        </w:rPr>
        <w:t>应用研究，推动</w:t>
      </w:r>
      <w:r w:rsidRPr="00BA0E93">
        <w:rPr>
          <w:highlight w:val="red"/>
          <w:lang w:eastAsia="zh-CN"/>
        </w:rPr>
        <w:t>涂料涂装一体化</w:t>
      </w:r>
      <w:r>
        <w:rPr>
          <w:lang w:eastAsia="zh-CN"/>
        </w:rPr>
        <w:t>；加速推进</w:t>
      </w:r>
      <w:r w:rsidRPr="00BA0E93">
        <w:rPr>
          <w:highlight w:val="red"/>
          <w:lang w:eastAsia="zh-CN"/>
        </w:rPr>
        <w:t>智能化</w:t>
      </w:r>
      <w:r>
        <w:rPr>
          <w:lang w:eastAsia="zh-CN"/>
        </w:rPr>
        <w:t>、</w:t>
      </w:r>
      <w:r w:rsidRPr="00BA0E93">
        <w:rPr>
          <w:highlight w:val="red"/>
          <w:lang w:eastAsia="zh-CN"/>
        </w:rPr>
        <w:t>信息化</w:t>
      </w:r>
      <w:r>
        <w:rPr>
          <w:lang w:eastAsia="zh-CN"/>
        </w:rPr>
        <w:t>建设。把握化工新材料领域发展趋势，积极培育化工新材料领域应用及相关产业链。加强风险管控，健全完善全面风险管理体系，最大限度减少、规避风</w:t>
      </w:r>
      <w:r w:rsidRPr="00BA0E93">
        <w:rPr>
          <w:lang w:eastAsia="zh-CN"/>
        </w:rPr>
        <w:t>险，不断增强风险防范能力和企业竞争力，促进企业持续健康稳定发展。把公司建设成为具有机制灵活、管理高效、科技创新体系完善、产品结构专业化、制造装备先进和市场竞争力较</w:t>
      </w:r>
      <w:r>
        <w:rPr>
          <w:lang w:eastAsia="zh-CN"/>
        </w:rPr>
        <w:t>强的现代化化工上市公司，实现公司高质量发展。（三）2020年经营情况回顾和2021年经营计划2020年经营情况回顾：按照公司年初董事会制定的继续聚焦</w:t>
      </w:r>
      <w:r>
        <w:rPr>
          <w:highlight w:val="red"/>
          <w:lang w:eastAsia="zh-CN"/>
        </w:rPr>
        <w:t>油漆涂料</w:t>
      </w:r>
      <w:r>
        <w:rPr>
          <w:lang w:eastAsia="zh-CN"/>
        </w:rPr>
        <w:t>业务，加快</w:t>
      </w:r>
      <w:r>
        <w:rPr>
          <w:highlight w:val="red"/>
          <w:lang w:eastAsia="zh-CN"/>
        </w:rPr>
        <w:t>水性醇酸工业涂料</w:t>
      </w:r>
      <w:r>
        <w:rPr>
          <w:lang w:eastAsia="zh-CN"/>
        </w:rPr>
        <w:t>和</w:t>
      </w:r>
      <w:r>
        <w:rPr>
          <w:highlight w:val="red"/>
          <w:lang w:eastAsia="zh-CN"/>
        </w:rPr>
        <w:t>石墨</w:t>
      </w:r>
      <w:proofErr w:type="gramStart"/>
      <w:r>
        <w:rPr>
          <w:highlight w:val="red"/>
          <w:lang w:eastAsia="zh-CN"/>
        </w:rPr>
        <w:t>烯</w:t>
      </w:r>
      <w:proofErr w:type="gramEnd"/>
      <w:r>
        <w:rPr>
          <w:highlight w:val="red"/>
          <w:lang w:eastAsia="zh-CN"/>
        </w:rPr>
        <w:t>涂料</w:t>
      </w:r>
      <w:r>
        <w:rPr>
          <w:lang w:eastAsia="zh-CN"/>
        </w:rPr>
        <w:t>等为代表的新产品全面推向市场的工作方向，努力</w:t>
      </w:r>
      <w:proofErr w:type="gramStart"/>
      <w:r>
        <w:rPr>
          <w:lang w:eastAsia="zh-CN"/>
        </w:rPr>
        <w:t>减小新型</w:t>
      </w:r>
      <w:proofErr w:type="gramEnd"/>
      <w:r>
        <w:rPr>
          <w:lang w:eastAsia="zh-CN"/>
        </w:rPr>
        <w:t>冠状病毒肺炎疫情对公司生产经营的影响，公司2020年实现营业收入4.33亿元，同比减少8.49%，低于年初目标，主要是受新冠肺炎疫情影响导致销量减少影响所致。2021年经营计划：2021年公司将继续聚焦</w:t>
      </w:r>
      <w:r>
        <w:rPr>
          <w:highlight w:val="red"/>
          <w:lang w:eastAsia="zh-CN"/>
        </w:rPr>
        <w:t>油漆涂料</w:t>
      </w:r>
      <w:r>
        <w:rPr>
          <w:lang w:eastAsia="zh-CN"/>
        </w:rPr>
        <w:t>业务，加快</w:t>
      </w:r>
      <w:r>
        <w:rPr>
          <w:highlight w:val="red"/>
          <w:lang w:eastAsia="zh-CN"/>
        </w:rPr>
        <w:t>水性醇酸工业涂料</w:t>
      </w:r>
      <w:r>
        <w:rPr>
          <w:lang w:eastAsia="zh-CN"/>
        </w:rPr>
        <w:t>和</w:t>
      </w:r>
      <w:r>
        <w:rPr>
          <w:highlight w:val="red"/>
          <w:lang w:eastAsia="zh-CN"/>
        </w:rPr>
        <w:t>石墨</w:t>
      </w:r>
      <w:proofErr w:type="gramStart"/>
      <w:r>
        <w:rPr>
          <w:highlight w:val="red"/>
          <w:lang w:eastAsia="zh-CN"/>
        </w:rPr>
        <w:t>烯</w:t>
      </w:r>
      <w:proofErr w:type="gramEnd"/>
      <w:r>
        <w:rPr>
          <w:highlight w:val="red"/>
          <w:lang w:eastAsia="zh-CN"/>
        </w:rPr>
        <w:t>涂料</w:t>
      </w:r>
      <w:r>
        <w:rPr>
          <w:lang w:eastAsia="zh-CN"/>
        </w:rPr>
        <w:t>等为代表的新产品全面推向市场的工作，把握化工新材料领域发展趋势，积极培育化工新材料领域应用及相关产业链，努力</w:t>
      </w:r>
      <w:proofErr w:type="gramStart"/>
      <w:r>
        <w:rPr>
          <w:lang w:eastAsia="zh-CN"/>
        </w:rPr>
        <w:t>减小新型</w:t>
      </w:r>
      <w:proofErr w:type="gramEnd"/>
      <w:r>
        <w:rPr>
          <w:lang w:eastAsia="zh-CN"/>
        </w:rPr>
        <w:t>冠状病毒肺炎疫情对公司生产经营的影响，2021年经营计划实现营业收入4.90-5.50亿元。该经营计划能否实现取决于市场</w:t>
      </w:r>
      <w:r w:rsidRPr="00BA0E93">
        <w:rPr>
          <w:lang w:eastAsia="zh-CN"/>
        </w:rPr>
        <w:t>状况变化、经营团队的努力程度、疫情变化情况等多种因素，存在较大不确定性，敬请投资者注意。为此我们要着力抓好以下重点工作：1、持续改善机制，激发内生动力一是加快三项制度改革。完善经营</w:t>
      </w:r>
      <w:proofErr w:type="gramStart"/>
      <w:r w:rsidRPr="00BA0E93">
        <w:rPr>
          <w:lang w:eastAsia="zh-CN"/>
        </w:rPr>
        <w:t>层目标</w:t>
      </w:r>
      <w:proofErr w:type="gramEnd"/>
      <w:r w:rsidRPr="00BA0E93">
        <w:rPr>
          <w:lang w:eastAsia="zh-CN"/>
        </w:rPr>
        <w:t>考核体系，设定退出条件，积极探索并择</w:t>
      </w:r>
      <w:proofErr w:type="gramStart"/>
      <w:r w:rsidRPr="00BA0E93">
        <w:rPr>
          <w:lang w:eastAsia="zh-CN"/>
        </w:rPr>
        <w:t>机推行</w:t>
      </w:r>
      <w:proofErr w:type="gramEnd"/>
      <w:r w:rsidRPr="00BA0E93">
        <w:rPr>
          <w:lang w:eastAsia="zh-CN"/>
        </w:rPr>
        <w:t>经营层任期制和契约化管理。完善营销激励约束机制，提高销售人员浮动薪酬比例，确保薪酬分配与销售目标和业绩挂钩；开展销售、物管等重要、关键岗位人员培训，对考核不合格人员坚决予以淘汰。全面梳理现有部门及岗位，科学设置岗位，规范定岗定编，推行岗位竞聘；</w:t>
      </w:r>
      <w:proofErr w:type="gramStart"/>
      <w:r w:rsidRPr="00BA0E93">
        <w:rPr>
          <w:lang w:eastAsia="zh-CN"/>
        </w:rPr>
        <w:t>完善部门</w:t>
      </w:r>
      <w:proofErr w:type="gramEnd"/>
      <w:r w:rsidRPr="00BA0E93">
        <w:rPr>
          <w:lang w:eastAsia="zh-CN"/>
        </w:rPr>
        <w:t>职能和岗位职责，明确岗位职级和薪酬等级。加大人才引进力度，引进重点高校和高职院校对口专业优秀毕业生；与国内一流大学合作成立培训基地，对口培养应用型专业人才。二是推行以市场化为导向的重大研发项目负责制，实行项目组与公司效益分成，形成全公司联动的研发推广机制。2、加快市场拓展，提升市场占有率一是以市场为中心，以客户需求为导向，为用户提供物超所值的优质产品和服务。二是加快域外市场拓展，新设省外经销商，培育有市场潜力的经销商；稳步扩张直销渠道，对直销客户实行“一厂</w:t>
      </w:r>
      <w:proofErr w:type="gramStart"/>
      <w:r w:rsidRPr="00BA0E93">
        <w:rPr>
          <w:lang w:eastAsia="zh-CN"/>
        </w:rPr>
        <w:t>一</w:t>
      </w:r>
      <w:proofErr w:type="gramEnd"/>
      <w:r w:rsidRPr="00BA0E93">
        <w:rPr>
          <w:lang w:eastAsia="zh-CN"/>
        </w:rPr>
        <w:t>策”；与下游客户联合开拓水性醇酸市场。三是强化品牌推广，加大品牌建设投入，以品质和服务塑造品牌内核，提升品牌影响力和竞争力。</w:t>
      </w:r>
      <w:r>
        <w:rPr>
          <w:lang w:eastAsia="zh-CN"/>
        </w:rPr>
        <w:lastRenderedPageBreak/>
        <w:t>3、坚</w:t>
      </w:r>
      <w:r w:rsidRPr="00BA0E93">
        <w:rPr>
          <w:lang w:eastAsia="zh-CN"/>
        </w:rPr>
        <w:t>持创新驱动，推动高质量发展一是技术创新提升核心竞争力。继续加大研发投入，充分利用自身技术优势和条件，逐步实现公司产品在水性涂料领域的全覆盖；加快超重防腐涂料领域研究</w:t>
      </w:r>
      <w:r>
        <w:rPr>
          <w:lang w:eastAsia="zh-CN"/>
        </w:rPr>
        <w:t>，突出</w:t>
      </w:r>
      <w:r w:rsidRPr="00BA0E93">
        <w:rPr>
          <w:highlight w:val="red"/>
          <w:lang w:eastAsia="zh-CN"/>
        </w:rPr>
        <w:t>石墨烯</w:t>
      </w:r>
      <w:r>
        <w:rPr>
          <w:lang w:eastAsia="zh-CN"/>
        </w:rPr>
        <w:t>、</w:t>
      </w:r>
      <w:r w:rsidRPr="00BA0E93">
        <w:rPr>
          <w:highlight w:val="red"/>
          <w:lang w:eastAsia="zh-CN"/>
        </w:rPr>
        <w:t>水性工业重防腐涂料</w:t>
      </w:r>
      <w:r>
        <w:rPr>
          <w:lang w:eastAsia="zh-CN"/>
        </w:rPr>
        <w:t>市场价值；加强</w:t>
      </w:r>
      <w:r w:rsidRPr="00BA0E93">
        <w:rPr>
          <w:lang w:eastAsia="zh-CN"/>
        </w:rPr>
        <w:t>对外技术合作，与高校、科研院所联合开展新材料、新技术研发，与合作方建立互利共赢的利益分享机制。二是持续推动智能化应用。</w:t>
      </w:r>
      <w:proofErr w:type="gramStart"/>
      <w:r w:rsidRPr="00BA0E93">
        <w:rPr>
          <w:lang w:eastAsia="zh-CN"/>
        </w:rPr>
        <w:t>加</w:t>
      </w:r>
      <w:r>
        <w:rPr>
          <w:lang w:eastAsia="zh-CN"/>
        </w:rPr>
        <w:t>快制听</w:t>
      </w:r>
      <w:r w:rsidRPr="00BA0E93">
        <w:rPr>
          <w:highlight w:val="red"/>
          <w:lang w:eastAsia="zh-CN"/>
        </w:rPr>
        <w:t>车间</w:t>
      </w:r>
      <w:proofErr w:type="gramEnd"/>
      <w:r w:rsidRPr="00BA0E93">
        <w:rPr>
          <w:highlight w:val="red"/>
          <w:lang w:eastAsia="zh-CN"/>
        </w:rPr>
        <w:t>数字化</w:t>
      </w:r>
      <w:r>
        <w:rPr>
          <w:lang w:eastAsia="zh-CN"/>
        </w:rPr>
        <w:t>建设，实现生产过程智能化控制；打造以</w:t>
      </w:r>
      <w:proofErr w:type="gramStart"/>
      <w:r>
        <w:rPr>
          <w:lang w:eastAsia="zh-CN"/>
        </w:rPr>
        <w:t>二维码为</w:t>
      </w:r>
      <w:proofErr w:type="gramEnd"/>
      <w:r>
        <w:rPr>
          <w:lang w:eastAsia="zh-CN"/>
        </w:rPr>
        <w:t>信息介质的可追溯管理系统，推行</w:t>
      </w:r>
      <w:proofErr w:type="gramStart"/>
      <w:r>
        <w:rPr>
          <w:lang w:eastAsia="zh-CN"/>
        </w:rPr>
        <w:t>成品扫码入库</w:t>
      </w:r>
      <w:proofErr w:type="gramEnd"/>
      <w:r>
        <w:rPr>
          <w:lang w:eastAsia="zh-CN"/>
        </w:rPr>
        <w:t>、出库。4、优化</w:t>
      </w:r>
      <w:r w:rsidRPr="00BA0E93">
        <w:rPr>
          <w:lang w:eastAsia="zh-CN"/>
        </w:rPr>
        <w:t>精细管理，促进管理提升（1）强化目标引领，推进精准对标一是启动实施“对标专项行动”，对照世界一流企业、行业先进企业和龙头企业，查找企业管理薄弱环节，有针对性地采取务实管用的工作措施，全面提升企业管理能力和水平。二是优化以关键绩效指标为核心的目标绩效考核体系。科学设置考核指标和考核频次，细化分解目标，确保目标可行可测量；开展目标完成情况分析、评估，严格落实奖惩措施。（2）优化采购控制，助推降本增效推行采购对标分析，科学、准确预测原材料市场行情，根据不同原材料价格走势实施精准采购，备足低价原材料库存，时刻关注高价原材料市场动态，伺机采购；加强新材料市场信息收集和应用，针对特定涂料产品开展专项优化应用。5、加强投资管控，增强投资回报（1）加快投资布局，实现多元化利润增长。积极培育化工新材料应用及相关产业链，加速项目拓展，加快项目建设。（2）完善投资风险管理体系。一是加强投资管理制度建设，完善股权投资、固定资产投资、基金投资及工程项目建设管理流程，全面规范投资管理。二是加强投资项目事前、事中、事后全流程管理，提升</w:t>
      </w:r>
      <w:r>
        <w:rPr>
          <w:lang w:eastAsia="zh-CN"/>
        </w:rPr>
        <w:t>投资项目计划、前期研究、投后管理等各环节风险管控能力和水平。6、构筑</w:t>
      </w:r>
      <w:r w:rsidRPr="00BA0E93">
        <w:rPr>
          <w:lang w:eastAsia="zh-CN"/>
        </w:rPr>
        <w:t>绿色安全防线，保障可持续发展一是全力创建安全标准化二级企业。以“安全环保三年专项整治行动”为抓手，落实“危险化学品企业安全生产三年行动计划”目标任务，提高本质安全水平。二是全面开展安全环保风险分析，严格落实风险管控措施；积极开展隐患排查治理，按照“五定”原则落实整改，</w:t>
      </w:r>
      <w:proofErr w:type="gramStart"/>
      <w:r w:rsidRPr="00BA0E93">
        <w:rPr>
          <w:lang w:eastAsia="zh-CN"/>
        </w:rPr>
        <w:t>不</w:t>
      </w:r>
      <w:proofErr w:type="gramEnd"/>
      <w:r w:rsidRPr="00BA0E93">
        <w:rPr>
          <w:lang w:eastAsia="zh-CN"/>
        </w:rPr>
        <w:t>留后患；</w:t>
      </w:r>
      <w:r>
        <w:rPr>
          <w:lang w:eastAsia="zh-CN"/>
        </w:rPr>
        <w:t>实施</w:t>
      </w:r>
      <w:r w:rsidRPr="00BA0E93">
        <w:rPr>
          <w:highlight w:val="red"/>
          <w:lang w:eastAsia="zh-CN"/>
        </w:rPr>
        <w:t>防腐漆</w:t>
      </w:r>
      <w:r>
        <w:rPr>
          <w:lang w:eastAsia="zh-CN"/>
        </w:rPr>
        <w:t>、</w:t>
      </w:r>
      <w:r w:rsidRPr="00BA0E93">
        <w:rPr>
          <w:highlight w:val="red"/>
          <w:lang w:eastAsia="zh-CN"/>
        </w:rPr>
        <w:t>工业漆</w:t>
      </w:r>
      <w:r>
        <w:rPr>
          <w:lang w:eastAsia="zh-CN"/>
        </w:rPr>
        <w:t>车间</w:t>
      </w:r>
      <w:r w:rsidRPr="00BA0E93">
        <w:rPr>
          <w:highlight w:val="red"/>
          <w:lang w:eastAsia="zh-CN"/>
        </w:rPr>
        <w:t>VOC尾气治</w:t>
      </w:r>
      <w:r>
        <w:rPr>
          <w:lang w:eastAsia="zh-CN"/>
        </w:rPr>
        <w:t>理改造，完成公司“水排放口”建设，实现达标排放。三是</w:t>
      </w:r>
      <w:r w:rsidRPr="00BA0E93">
        <w:rPr>
          <w:lang w:eastAsia="zh-CN"/>
        </w:rPr>
        <w:t>加强全员安全环保、职业卫生知识</w:t>
      </w:r>
      <w:proofErr w:type="gramStart"/>
      <w:r w:rsidRPr="00BA0E93">
        <w:rPr>
          <w:lang w:eastAsia="zh-CN"/>
        </w:rPr>
        <w:t>宣贯和应急</w:t>
      </w:r>
      <w:proofErr w:type="gramEnd"/>
      <w:r w:rsidRPr="00BA0E93">
        <w:rPr>
          <w:lang w:eastAsia="zh-CN"/>
        </w:rPr>
        <w:t>救援技能培训，提升员工安全意识、安全技能和应急处置能力。四是毫不</w:t>
      </w:r>
      <w:proofErr w:type="gramStart"/>
      <w:r w:rsidRPr="00BA0E93">
        <w:rPr>
          <w:lang w:eastAsia="zh-CN"/>
        </w:rPr>
        <w:t>松懈抓好</w:t>
      </w:r>
      <w:proofErr w:type="gramEnd"/>
      <w:r w:rsidRPr="00BA0E93">
        <w:rPr>
          <w:lang w:eastAsia="zh-CN"/>
        </w:rPr>
        <w:t>常态化疫情防控工作，坚持“外防输入、内防反弹”，切实做到思想不麻痹、防疫不懈怠、措施不放松。7、加强党的建设，筑牢发展根基一是加强党的政治建设。持续增强“四个意识”，坚定“四个自信”，自觉做到“两个维护”，深入学习贯彻党章党规和习近平总书记系列重要讲话精神、党的十九届五中全会精神等。二是加强干部队伍建设，选人用人严把政治关、能力关、廉洁关，不断完善提名、考察等干部任免程序。三是加强党的纪律建设。把握运用好监督执纪问责的“四种形态”，加强对重点领域、重点事项的监督，做到有案必查。四是加大党建工作和生产经营的融合度。督促指导各党支部把创先争优活动融入生产、经营、管理各环节，将生产经营目标任务完成情况作为检验创先争优实际成效的标准；积极探索并充分利用党建工作示范岗等载体，开展岗位练兵、劳动竞赛、科技创新等多种形式的创先争优活动，促进党建工作和生产经营工作的深度融合。五是切实抓好“八必讲”：即“学习总书记重要讲话精神、意识形态工作、保密、安全、环保、信访、稳定、廉洁”。自上而下做到逢会必讲，作为履行全面从严治党主体责任、落实“一岗双责”的工作内容，在党建督导、工作调研、工作检查中及时加以宣讲、督促，自上而下形成抓好“八必讲”工作的良好氛围。（四）公司未来发展所需资金需求的说明公司将根据实际情况及未来发展的需要，在合理利用现有</w:t>
      </w:r>
      <w:r w:rsidRPr="00BA0E93">
        <w:rPr>
          <w:lang w:eastAsia="zh-CN"/>
        </w:rPr>
        <w:lastRenderedPageBreak/>
        <w:t>资金的基础上，研究制定多种渠道的资金筹措计划和资金使用计划，提高资金使用效率，降低资金成本，继续保持丰富的银行授信资源，打造安全稳定的资金链条，保障公司正常生产经营和项目建设资金需求。（五）可能面对的风险和机遇1、公司的经营状况、盈利能力和发展前景与国民经济景气周期之间存在很大关联度，由于国内经济增速放缓且面临结构转型，经济下行压力加大，需求疲软，特别是固定资产投资的下滑带来制造业的不景气，必将快速降低涂料市场的需求，进而影响本公司生产经营。2、经营环境变化风险：由于劳动力成本以及资金成本等的增加导致部分客户存在经营风险，一旦出现经营上的困难，将会直接影响公司的应收账款，加大坏账率。为此公司将加强客户信用管理，通过售前、售中和售后来控制资金风险。3、目前国内新冠肺炎疫情尚未结束，世界其他国家亦在不断蔓延。经济发展仍然面临着宏观环境的诸多不确定因素影响，若宏观经济出现重大不利变化，或受新冠疫情持续影响，将对各行业造成不利影响，影响公司盈利水平。随着疫情形势好转，全国基建投资开工即将启动，公司</w:t>
      </w:r>
      <w:proofErr w:type="gramStart"/>
      <w:r w:rsidRPr="00BA0E93">
        <w:rPr>
          <w:lang w:eastAsia="zh-CN"/>
        </w:rPr>
        <w:t>将把握</w:t>
      </w:r>
      <w:proofErr w:type="gramEnd"/>
      <w:r w:rsidRPr="00BA0E93">
        <w:rPr>
          <w:lang w:eastAsia="zh-CN"/>
        </w:rPr>
        <w:t>机会，努力开拓市场，争取订单，减小疫情对公司的影响。4、根据国务院令第693号《中华人民共和国环境保护税法实施条例》，环境保护税自2018年1月1日起施行，依照该法规定征收环境保护税，不再征收排污费。国家环保政策日趋严格，随着标准更高、要求更严、力度更大的环保督查以及环保标准提高，公司需要增加环保设施投入及环保处理成本。5、安全生产风险：公司属化工行业，生产过程中存在一定的安全生产风险。对此，公司将强化安全生产管理，落实相关安全生产措施，控制风险。6、原材料价格波动的风险：由于经济形势不明朗，基于石油的大宗化工原材料价格出现较大幅度波动的风险依然存在。为此，公司将通过加强内部管理，跟</w:t>
      </w:r>
      <w:r>
        <w:rPr>
          <w:lang w:eastAsia="zh-CN"/>
        </w:rPr>
        <w:t>踪原料价格变化趋势及时采取措施，努力降低风险影响。7、近年来随着诸多油漆涂料厂家扩大产能，加剧了</w:t>
      </w:r>
      <w:r>
        <w:rPr>
          <w:highlight w:val="red"/>
          <w:lang w:eastAsia="zh-CN"/>
        </w:rPr>
        <w:t>油漆</w:t>
      </w:r>
      <w:r>
        <w:rPr>
          <w:lang w:eastAsia="zh-CN"/>
        </w:rPr>
        <w:t>行业的竞争，随着未来市场竞争的加剧，很可能会限制本公司销售规模的增长速度，影响公司的产品价格和盈利水平。针对以上风险，公司将加强自主创新，在保证产品质量稳定性及继续开发新产品的同时不断优化现有产品，对现有产品进行升级换代，增加了</w:t>
      </w:r>
      <w:r>
        <w:rPr>
          <w:highlight w:val="red"/>
          <w:lang w:eastAsia="zh-CN"/>
        </w:rPr>
        <w:t>水性涂料</w:t>
      </w:r>
      <w:r>
        <w:rPr>
          <w:lang w:eastAsia="zh-CN"/>
        </w:rPr>
        <w:t>、</w:t>
      </w:r>
      <w:r>
        <w:rPr>
          <w:highlight w:val="red"/>
          <w:lang w:eastAsia="zh-CN"/>
        </w:rPr>
        <w:t>石墨</w:t>
      </w:r>
      <w:proofErr w:type="gramStart"/>
      <w:r>
        <w:rPr>
          <w:highlight w:val="red"/>
          <w:lang w:eastAsia="zh-CN"/>
        </w:rPr>
        <w:t>烯</w:t>
      </w:r>
      <w:proofErr w:type="gramEnd"/>
      <w:r>
        <w:rPr>
          <w:highlight w:val="red"/>
          <w:lang w:eastAsia="zh-CN"/>
        </w:rPr>
        <w:t>涂料</w:t>
      </w:r>
      <w:r>
        <w:rPr>
          <w:lang w:eastAsia="zh-CN"/>
        </w:rPr>
        <w:t>等高新产品的研发投入，紧跟当前</w:t>
      </w:r>
      <w:r>
        <w:rPr>
          <w:highlight w:val="red"/>
          <w:lang w:eastAsia="zh-CN"/>
        </w:rPr>
        <w:t>涂料</w:t>
      </w:r>
      <w:r>
        <w:rPr>
          <w:lang w:eastAsia="zh-CN"/>
        </w:rPr>
        <w:t>行业发展趋势，按照高质量发展战略，紧紧围绕开发</w:t>
      </w:r>
      <w:r>
        <w:rPr>
          <w:highlight w:val="red"/>
          <w:lang w:eastAsia="zh-CN"/>
        </w:rPr>
        <w:t>水性环保</w:t>
      </w:r>
      <w:r>
        <w:rPr>
          <w:lang w:eastAsia="zh-CN"/>
        </w:rPr>
        <w:t>、</w:t>
      </w:r>
      <w:r>
        <w:rPr>
          <w:highlight w:val="red"/>
          <w:lang w:eastAsia="zh-CN"/>
        </w:rPr>
        <w:t>高性能</w:t>
      </w:r>
      <w:r>
        <w:rPr>
          <w:lang w:eastAsia="zh-CN"/>
        </w:rPr>
        <w:t>、</w:t>
      </w:r>
      <w:r>
        <w:rPr>
          <w:highlight w:val="red"/>
          <w:lang w:eastAsia="zh-CN"/>
        </w:rPr>
        <w:t>高固体涂料</w:t>
      </w:r>
      <w:r>
        <w:rPr>
          <w:lang w:eastAsia="zh-CN"/>
        </w:rPr>
        <w:t>目标，将水性产品全面推向市场，并从性能、质量、功能等多个方面体现出公司产品的优势，增强公司产品的竞争力。公司要加大传统产品</w:t>
      </w:r>
      <w:r w:rsidRPr="00BA0E93">
        <w:rPr>
          <w:lang w:eastAsia="zh-CN"/>
        </w:rPr>
        <w:t>和传统营销机制的调整改革力度，以技术创新和管理创新为动力，推动企业发展；要进一步整合各种资源，以开放的心态适应新常态，坚持稳中求进的工作总基调，迎难而上，主动作为，努力实现公司的发展战略目标。2021年是是公司三年改革发展规划方案和“十四五”规划谋篇布局之年，公司进入全面深化改革攻坚期。变革之年，宏观经济压力犹存，行业下游基建投资发力或将刺激市场需求，涂料相关安全环保政策法规和标准要求愈加严格，倒</w:t>
      </w:r>
      <w:proofErr w:type="gramStart"/>
      <w:r w:rsidRPr="00BA0E93">
        <w:rPr>
          <w:lang w:eastAsia="zh-CN"/>
        </w:rPr>
        <w:t>逼行业</w:t>
      </w:r>
      <w:proofErr w:type="gramEnd"/>
      <w:r w:rsidRPr="00BA0E93">
        <w:rPr>
          <w:lang w:eastAsia="zh-CN"/>
        </w:rPr>
        <w:t>转型提速，公司面临更加严峻的挑战和新的发展机遇。新形势下，公司将深入贯彻落实党的十九大精神和中央经济工作会议精神，以公司治理体系和治理能力现代化为导向，围绕“改革创新、转型发展”战略部署，全力推进改革顶层设计和落地实施，健全完善制度体系建设，强化内部管理，持续技术创新，变革营销机制，着力市场开拓，优化产业布局，做</w:t>
      </w:r>
      <w:proofErr w:type="gramStart"/>
      <w:r w:rsidRPr="00BA0E93">
        <w:rPr>
          <w:lang w:eastAsia="zh-CN"/>
        </w:rPr>
        <w:t>强做</w:t>
      </w:r>
      <w:proofErr w:type="gramEnd"/>
      <w:r w:rsidRPr="00BA0E93">
        <w:rPr>
          <w:lang w:eastAsia="zh-CN"/>
        </w:rPr>
        <w:t>优做大主业。2021年对公司来讲将是一个变革发展年，这就要求我们要努力提高领导能力、业务水平、自身修养，勇于担当、主动作为，通过强品质、练内功，全面实现公司今年生产经营目标，确保公司进入一个质量更高、效益更好、更可持续发展的新阶段。2021年，随着国家绿色发展战略</w:t>
      </w:r>
      <w:r>
        <w:rPr>
          <w:lang w:eastAsia="zh-CN"/>
        </w:rPr>
        <w:lastRenderedPageBreak/>
        <w:t>和产业转型升级向纵深推进，新一轮行业洗牌必将风起云涌，在行业变革浪潮中，危和机同生并存，我们要充分利用自身优势，顺势而为，牢牢把握新的历史机遇，锐意进取，迎难而上，化危为机，全面开创高质量发展新局面。2021，伴随着改革进程的深入推进，公司迈入了高质量发展的崭新阶段，新的历史时期，我们要坚定信心，凝心聚力，砥砺前行，在改革创新中倾力谋变，在积极进取中开拓新局，推动高质量发展行稳致远，开启改革发展新征程。2021年，“十四五”开局启航，“蓝图绘就，正当扬帆破浪；任重道远，更需策马扬鞭”，我们将振奋精神、迎难而上、锐意进取、深化改革，在变局中抢抓机遇，在逆势中砥砺奋进，谱写高质量发展新华章，以优异成绩庆祝建党100周年。十、接待调研、沟通、采访等活动情况1、报告期内接待调研、沟通、采访等活动登记表√适用□不适用接待时间接待地点接待方式接待对象类型接待对象谈论的主要内容及提供的资料调研的基本情况索引2020年1-12月重庆电话沟通</w:t>
      </w:r>
      <w:proofErr w:type="gramStart"/>
      <w:r>
        <w:rPr>
          <w:lang w:eastAsia="zh-CN"/>
        </w:rPr>
        <w:t>个人个人</w:t>
      </w:r>
      <w:proofErr w:type="gramEnd"/>
      <w:r>
        <w:rPr>
          <w:lang w:eastAsia="zh-CN"/>
        </w:rPr>
        <w:t>公司生产经营不适用情况，未提供资料。2020年1-12月重庆其他</w:t>
      </w:r>
      <w:proofErr w:type="gramStart"/>
      <w:r>
        <w:rPr>
          <w:lang w:eastAsia="zh-CN"/>
        </w:rPr>
        <w:t>个人个人</w:t>
      </w:r>
      <w:proofErr w:type="gramEnd"/>
      <w:r>
        <w:rPr>
          <w:lang w:eastAsia="zh-CN"/>
        </w:rPr>
        <w:t>公司生产经营情况，未提供资料。</w:t>
      </w:r>
      <w:proofErr w:type="gramStart"/>
      <w:r>
        <w:rPr>
          <w:lang w:eastAsia="zh-CN"/>
        </w:rPr>
        <w:t>全景网</w:t>
      </w:r>
      <w:proofErr w:type="gramEnd"/>
      <w:r>
        <w:rPr>
          <w:lang w:eastAsia="zh-CN"/>
        </w:rPr>
        <w:t>投资者关系互动平台接待次数75接待机构数量0接待个人数量75接待其他对象数量0是否披露、透露或泄露未公开重大信息</w:t>
      </w:r>
      <w:proofErr w:type="gramStart"/>
      <w:r>
        <w:rPr>
          <w:lang w:eastAsia="zh-CN"/>
        </w:rPr>
        <w:t>否</w:t>
      </w:r>
      <w:proofErr w:type="gramEnd"/>
    </w:p>
    <w:p w14:paraId="4CA31C8F" w14:textId="77777777" w:rsidR="008D2AF6" w:rsidRDefault="00000000">
      <w:r>
        <w:rPr>
          <w:rFonts w:hint="eastAsia"/>
          <w:lang w:eastAsia="zh-CN"/>
        </w:rPr>
        <w:t>标签数量：189</w:t>
      </w:r>
    </w:p>
    <w:p w14:paraId="288B70B8" w14:textId="77777777" w:rsidR="008D2AF6" w:rsidRDefault="008D2AF6"/>
    <w:sectPr w:rsidR="008D2AF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C5FDC" w14:textId="77777777" w:rsidR="009D18FB" w:rsidRDefault="009D18FB">
      <w:pPr>
        <w:spacing w:line="240" w:lineRule="auto"/>
      </w:pPr>
      <w:r>
        <w:separator/>
      </w:r>
    </w:p>
  </w:endnote>
  <w:endnote w:type="continuationSeparator" w:id="0">
    <w:p w14:paraId="6EDF4B34" w14:textId="77777777" w:rsidR="009D18FB" w:rsidRDefault="009D18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8579B" w14:textId="77777777" w:rsidR="009D18FB" w:rsidRDefault="009D18FB">
      <w:pPr>
        <w:spacing w:after="0"/>
      </w:pPr>
      <w:r>
        <w:separator/>
      </w:r>
    </w:p>
  </w:footnote>
  <w:footnote w:type="continuationSeparator" w:id="0">
    <w:p w14:paraId="100B8ACA" w14:textId="77777777" w:rsidR="009D18FB" w:rsidRDefault="009D18F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850024367">
    <w:abstractNumId w:val="1"/>
  </w:num>
  <w:num w:numId="2" w16cid:durableId="613561338">
    <w:abstractNumId w:val="4"/>
  </w:num>
  <w:num w:numId="3" w16cid:durableId="2092001855">
    <w:abstractNumId w:val="5"/>
  </w:num>
  <w:num w:numId="4" w16cid:durableId="1719822644">
    <w:abstractNumId w:val="2"/>
  </w:num>
  <w:num w:numId="5" w16cid:durableId="1286111035">
    <w:abstractNumId w:val="0"/>
  </w:num>
  <w:num w:numId="6" w16cid:durableId="19029356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mI1NGUxYjYxZjM5MzBiZjY3ZmFkZjJjMWJmYTc4NjcifQ=="/>
  </w:docVars>
  <w:rsids>
    <w:rsidRoot w:val="00B47730"/>
    <w:rsid w:val="00034616"/>
    <w:rsid w:val="0006063C"/>
    <w:rsid w:val="0015074B"/>
    <w:rsid w:val="0029639D"/>
    <w:rsid w:val="00326F90"/>
    <w:rsid w:val="008D2AF6"/>
    <w:rsid w:val="009D18FB"/>
    <w:rsid w:val="00AA1D8D"/>
    <w:rsid w:val="00B47730"/>
    <w:rsid w:val="00BA0E93"/>
    <w:rsid w:val="00CB0664"/>
    <w:rsid w:val="00FC693F"/>
    <w:rsid w:val="46722AC8"/>
    <w:rsid w:val="47096193"/>
    <w:rsid w:val="6C1159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2207B8"/>
  <w14:defaultImageDpi w14:val="300"/>
  <w15:docId w15:val="{2EAB3FBC-2547-4F75-9EB5-0130827C2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14</Pages>
  <Words>3315</Words>
  <Characters>18898</Characters>
  <Application>Microsoft Office Word</Application>
  <DocSecurity>0</DocSecurity>
  <Lines>157</Lines>
  <Paragraphs>44</Paragraphs>
  <ScaleCrop>false</ScaleCrop>
  <Company/>
  <LinksUpToDate>false</LinksUpToDate>
  <CharactersWithSpaces>22169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2022-07-10T14:08:00Z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7C2750567F1945499363A338F3499E5E</vt:lpwstr>
  </property>
</Properties>
</file>