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81BA" w14:textId="77777777" w:rsidR="00F8376C" w:rsidRDefault="00000000">
      <w:pPr>
        <w:rPr>
          <w:lang w:eastAsia="zh-CN"/>
        </w:rPr>
      </w:pPr>
      <w:r>
        <w:rPr>
          <w:lang w:eastAsia="zh-CN"/>
        </w:rPr>
        <w:t>一、报告期内公司总体经营情况的回顾2010年，全球经济逐步走出金融危机泥潭，复苏向好。受国际经济企稳的影响</w:t>
      </w:r>
      <w:r w:rsidRPr="009A26C0">
        <w:rPr>
          <w:lang w:eastAsia="zh-CN"/>
        </w:rPr>
        <w:t>，以及纺织振兴计划的持续实施和出口退税的提高，国内纺织品行业需求好转，国内氨纶行业市场也需求回暖，产品价格在波动中总体上扬。公司以科学发展观为指导思想，根据国家节能减排的要求，克服限电等不利因素，把</w:t>
      </w:r>
      <w:r>
        <w:rPr>
          <w:lang w:eastAsia="zh-CN"/>
        </w:rPr>
        <w:t>握市场机遇，密切关注公司经营环境的变化，积极采取各项措施，合理调整产品结构和市场布局，实现公司资产的优化升级。在报告期内，公司积极把握市场机遇，加快</w:t>
      </w:r>
      <w:r>
        <w:rPr>
          <w:highlight w:val="red"/>
          <w:lang w:eastAsia="zh-CN"/>
        </w:rPr>
        <w:t>新纺织</w:t>
      </w:r>
      <w:r>
        <w:rPr>
          <w:lang w:eastAsia="zh-CN"/>
        </w:rPr>
        <w:t>品种及</w:t>
      </w:r>
      <w:r>
        <w:rPr>
          <w:highlight w:val="red"/>
          <w:lang w:eastAsia="zh-CN"/>
        </w:rPr>
        <w:t>氨纶</w:t>
      </w:r>
      <w:r>
        <w:rPr>
          <w:lang w:eastAsia="zh-CN"/>
        </w:rPr>
        <w:t>品种的开发，加大对公司</w:t>
      </w:r>
      <w:r>
        <w:rPr>
          <w:highlight w:val="red"/>
          <w:lang w:eastAsia="zh-CN"/>
        </w:rPr>
        <w:t>氨纶</w:t>
      </w:r>
      <w:r>
        <w:rPr>
          <w:lang w:eastAsia="zh-CN"/>
        </w:rPr>
        <w:t>生产企业的扶持，以适应市场的不同需要。面对原材料价格的不断上涨，公司也加强成本管理，改进生产工艺，减少成本支出。在报告期内，公司通过资产置换以及资产购买，购买了</w:t>
      </w:r>
      <w:proofErr w:type="gramStart"/>
      <w:r>
        <w:rPr>
          <w:lang w:eastAsia="zh-CN"/>
        </w:rPr>
        <w:t>绍兴县旭成</w:t>
      </w:r>
      <w:proofErr w:type="gramEnd"/>
      <w:r>
        <w:rPr>
          <w:lang w:eastAsia="zh-CN"/>
        </w:rPr>
        <w:t>置业有限公司的股权，其主要经营</w:t>
      </w:r>
      <w:r>
        <w:rPr>
          <w:highlight w:val="red"/>
          <w:lang w:eastAsia="zh-CN"/>
        </w:rPr>
        <w:t>房地产开发</w:t>
      </w:r>
      <w:r>
        <w:rPr>
          <w:lang w:eastAsia="zh-CN"/>
        </w:rPr>
        <w:t>与</w:t>
      </w:r>
      <w:r>
        <w:rPr>
          <w:highlight w:val="red"/>
          <w:lang w:eastAsia="zh-CN"/>
        </w:rPr>
        <w:t>建设</w:t>
      </w:r>
      <w:r w:rsidRPr="009A26C0">
        <w:rPr>
          <w:lang w:eastAsia="zh-CN"/>
        </w:rPr>
        <w:t>项目。</w:t>
      </w:r>
      <w:r>
        <w:rPr>
          <w:lang w:eastAsia="zh-CN"/>
        </w:rPr>
        <w:t>2010年的房地产业经历了严厉的宏观调控，调控政策涵盖了</w:t>
      </w:r>
      <w:r>
        <w:rPr>
          <w:highlight w:val="red"/>
          <w:lang w:eastAsia="zh-CN"/>
        </w:rPr>
        <w:t>土地</w:t>
      </w:r>
      <w:r>
        <w:rPr>
          <w:lang w:eastAsia="zh-CN"/>
        </w:rPr>
        <w:t>、</w:t>
      </w:r>
      <w:r>
        <w:rPr>
          <w:highlight w:val="red"/>
          <w:lang w:eastAsia="zh-CN"/>
        </w:rPr>
        <w:t>信贷</w:t>
      </w:r>
      <w:r>
        <w:rPr>
          <w:lang w:eastAsia="zh-CN"/>
        </w:rPr>
        <w:t>、</w:t>
      </w:r>
      <w:r>
        <w:rPr>
          <w:highlight w:val="red"/>
          <w:lang w:eastAsia="zh-CN"/>
        </w:rPr>
        <w:t>税收</w:t>
      </w:r>
      <w:r>
        <w:rPr>
          <w:lang w:eastAsia="zh-CN"/>
        </w:rPr>
        <w:t>、</w:t>
      </w:r>
      <w:r>
        <w:rPr>
          <w:highlight w:val="red"/>
          <w:lang w:eastAsia="zh-CN"/>
        </w:rPr>
        <w:t>保障房</w:t>
      </w:r>
      <w:r w:rsidRPr="009A26C0">
        <w:rPr>
          <w:lang w:eastAsia="zh-CN"/>
        </w:rPr>
        <w:t>建设以及“限购令”等一</w:t>
      </w:r>
      <w:r>
        <w:rPr>
          <w:lang w:eastAsia="zh-CN"/>
        </w:rPr>
        <w:t>系列经济及行政手段，从抑制需求、增加供给、加强监管等方面对房地产市场进行全方位调控。目前公司有两个</w:t>
      </w:r>
      <w:r>
        <w:rPr>
          <w:highlight w:val="red"/>
          <w:lang w:eastAsia="zh-CN"/>
        </w:rPr>
        <w:t>房地产建设</w:t>
      </w:r>
      <w:r w:rsidRPr="009A26C0">
        <w:rPr>
          <w:lang w:eastAsia="zh-CN"/>
        </w:rPr>
        <w:t>项目（</w:t>
      </w:r>
      <w:r>
        <w:rPr>
          <w:lang w:eastAsia="zh-CN"/>
        </w:rPr>
        <w:t>旭成花园项目和古镇风情小区项目），由于浙江省绍兴县安昌镇人民政府有意向收回公司两地产建设用地，为减少项目建设成本，公司暂停了该两房地产项目建设，截止出报告日，双方还处于商谈中。二、报告期内总体经营情况报告期内占公司主营业务收入、主营业务利润10%以上的业务经营活动为</w:t>
      </w:r>
      <w:r>
        <w:rPr>
          <w:highlight w:val="red"/>
          <w:lang w:eastAsia="zh-CN"/>
        </w:rPr>
        <w:t>纺织</w:t>
      </w:r>
      <w:r>
        <w:rPr>
          <w:lang w:eastAsia="zh-CN"/>
        </w:rPr>
        <w:t>、</w:t>
      </w:r>
      <w:r>
        <w:rPr>
          <w:highlight w:val="red"/>
          <w:lang w:eastAsia="zh-CN"/>
        </w:rPr>
        <w:t>仪器</w:t>
      </w:r>
      <w:r>
        <w:rPr>
          <w:lang w:eastAsia="zh-CN"/>
        </w:rPr>
        <w:t>的生产与销售。2010年公司</w:t>
      </w:r>
      <w:r>
        <w:rPr>
          <w:highlight w:val="red"/>
          <w:lang w:eastAsia="zh-CN"/>
        </w:rPr>
        <w:t>纺织</w:t>
      </w:r>
      <w:r w:rsidRPr="009A26C0">
        <w:rPr>
          <w:lang w:eastAsia="zh-CN"/>
        </w:rPr>
        <w:t>产品的</w:t>
      </w:r>
      <w:r>
        <w:rPr>
          <w:lang w:eastAsia="zh-CN"/>
        </w:rPr>
        <w:t>销售收入为17,130.42万元，产品销售成本为15,839.91万元，营业利润率为7.53%；2010年公司仪器产品的销售收入为14,133.12万元，产品销售成本为6,9370万元，营业利润率为50.92%。三、对公司未来发展的展望（一）公司所处行业的发展趋势根据公司目前的经营状况，公司处于四个行业的发展中：</w:t>
      </w:r>
      <w:r>
        <w:rPr>
          <w:highlight w:val="red"/>
          <w:lang w:eastAsia="zh-CN"/>
        </w:rPr>
        <w:t>纺织</w:t>
      </w:r>
      <w:r>
        <w:rPr>
          <w:lang w:eastAsia="zh-CN"/>
        </w:rPr>
        <w:t>行业在我国是一个非常成熟的行业，同时也是我国国民经济的传统支柱产业和重要的生产业，是国际竞争优势明显的产业。2010年受国际经济企稳并复苏的影响，以及</w:t>
      </w:r>
      <w:r>
        <w:rPr>
          <w:highlight w:val="red"/>
          <w:lang w:eastAsia="zh-CN"/>
        </w:rPr>
        <w:t>纺织</w:t>
      </w:r>
      <w:r w:rsidRPr="009A26C0">
        <w:rPr>
          <w:lang w:eastAsia="zh-CN"/>
        </w:rPr>
        <w:t>振兴计划的持续实施和出口</w:t>
      </w:r>
      <w:r>
        <w:rPr>
          <w:lang w:eastAsia="zh-CN"/>
        </w:rPr>
        <w:t>退税的提高，我国纺织品行业需要好转。我们认为调整纺织品结构、推进产品升级、扩大内需市场，加强成本管理，减少成本支出，会使公司在竞争中取得较强的优势。</w:t>
      </w:r>
      <w:r>
        <w:rPr>
          <w:highlight w:val="red"/>
          <w:lang w:eastAsia="zh-CN"/>
        </w:rPr>
        <w:t>氨纶</w:t>
      </w:r>
      <w:r>
        <w:rPr>
          <w:lang w:eastAsia="zh-CN"/>
        </w:rPr>
        <w:t>行业是一个周期性较强的行业，其价格走向在很</w:t>
      </w:r>
      <w:proofErr w:type="gramStart"/>
      <w:r>
        <w:rPr>
          <w:lang w:eastAsia="zh-CN"/>
        </w:rPr>
        <w:t>到程度</w:t>
      </w:r>
      <w:proofErr w:type="gramEnd"/>
      <w:r>
        <w:rPr>
          <w:lang w:eastAsia="zh-CN"/>
        </w:rPr>
        <w:t>上受市场供求双方力量影响的。2008年的全球金融危机导致国际客户在其下半年开始大幅减少</w:t>
      </w:r>
      <w:r>
        <w:rPr>
          <w:highlight w:val="red"/>
          <w:lang w:eastAsia="zh-CN"/>
        </w:rPr>
        <w:t>氨纶</w:t>
      </w:r>
      <w:r>
        <w:rPr>
          <w:lang w:eastAsia="zh-CN"/>
        </w:rPr>
        <w:t>采购，这在很大程度上使得我国的</w:t>
      </w:r>
      <w:r>
        <w:rPr>
          <w:highlight w:val="red"/>
          <w:lang w:eastAsia="zh-CN"/>
        </w:rPr>
        <w:t>氨纶</w:t>
      </w:r>
      <w:r>
        <w:rPr>
          <w:lang w:eastAsia="zh-CN"/>
        </w:rPr>
        <w:t>企业以减少开工率来降低公司的生产成本，</w:t>
      </w:r>
      <w:r>
        <w:rPr>
          <w:highlight w:val="red"/>
          <w:lang w:eastAsia="zh-CN"/>
        </w:rPr>
        <w:t>氨纶</w:t>
      </w:r>
      <w:r>
        <w:rPr>
          <w:lang w:eastAsia="zh-CN"/>
        </w:rPr>
        <w:t>价格大大降低。2010年全球经济逐步走出金融危机泥潭，复苏向好，使得国内</w:t>
      </w:r>
      <w:r>
        <w:rPr>
          <w:highlight w:val="red"/>
          <w:lang w:eastAsia="zh-CN"/>
        </w:rPr>
        <w:t>氨纶</w:t>
      </w:r>
      <w:r>
        <w:rPr>
          <w:lang w:eastAsia="zh-CN"/>
        </w:rPr>
        <w:t>行业市场需求回暖，产品价格在波动中总体上扬，</w:t>
      </w:r>
      <w:r>
        <w:rPr>
          <w:highlight w:val="red"/>
          <w:lang w:eastAsia="zh-CN"/>
        </w:rPr>
        <w:t>氨纶</w:t>
      </w:r>
      <w:r>
        <w:rPr>
          <w:lang w:eastAsia="zh-CN"/>
        </w:rPr>
        <w:t>行业周期向上。房地产行业作为国民经济的重要支柱产业，对于推动居民消费结构升级、改善民生具有重要意义。国家将“十二五”期间宏观调控政策的取向转为积极稳健、审慎灵活，并将抑制通货膨胀摆在2011年政府各项工作的首要地位。与此同时，经过多次加息、连续上调存款准备金率，市场流动性已明显收紧。加上一系列调控政策的叠加效应，</w:t>
      </w:r>
      <w:r>
        <w:rPr>
          <w:highlight w:val="red"/>
          <w:lang w:eastAsia="zh-CN"/>
        </w:rPr>
        <w:t>房地产</w:t>
      </w:r>
      <w:r w:rsidRPr="009A26C0">
        <w:rPr>
          <w:lang w:eastAsia="zh-CN"/>
        </w:rPr>
        <w:t>市场步</w:t>
      </w:r>
      <w:r>
        <w:rPr>
          <w:lang w:eastAsia="zh-CN"/>
        </w:rPr>
        <w:t>入调整期。全球的仪器仪表行业目前已进入成熟阶段，其行业发展主要表现为两点：增长速度的趋缓和行业波动的弱周期性。在全球性的金融危机影响后，其未来高速增长的机会将主要在一些新技术、新应用领域所推动的细分行业，具有较强的核心竞争能力是未来抢占市场的先机。（二）2011年公司发展目标与展望1、规划</w:t>
      </w:r>
      <w:proofErr w:type="gramStart"/>
      <w:r>
        <w:rPr>
          <w:lang w:eastAsia="zh-CN"/>
        </w:rPr>
        <w:t>目标目标</w:t>
      </w:r>
      <w:proofErr w:type="gramEnd"/>
      <w:r>
        <w:rPr>
          <w:lang w:eastAsia="zh-CN"/>
        </w:rPr>
        <w:t>之一：以企业转型为工作重点，加快公司有</w:t>
      </w:r>
      <w:r>
        <w:rPr>
          <w:highlight w:val="red"/>
          <w:lang w:eastAsia="zh-CN"/>
        </w:rPr>
        <w:t>仪器仪表</w:t>
      </w:r>
      <w:r>
        <w:rPr>
          <w:lang w:eastAsia="zh-CN"/>
        </w:rPr>
        <w:t>行业向</w:t>
      </w:r>
      <w:r>
        <w:rPr>
          <w:highlight w:val="red"/>
          <w:lang w:eastAsia="zh-CN"/>
        </w:rPr>
        <w:t>纺织氨纶</w:t>
      </w:r>
      <w:r>
        <w:rPr>
          <w:lang w:eastAsia="zh-CN"/>
        </w:rPr>
        <w:t>行业转型。推动</w:t>
      </w:r>
      <w:r>
        <w:rPr>
          <w:highlight w:val="red"/>
          <w:lang w:eastAsia="zh-CN"/>
        </w:rPr>
        <w:t>高端纺织</w:t>
      </w:r>
      <w:r w:rsidRPr="009A26C0">
        <w:rPr>
          <w:lang w:eastAsia="zh-CN"/>
        </w:rPr>
        <w:t>产业新品种的开</w:t>
      </w:r>
      <w:r>
        <w:rPr>
          <w:lang w:eastAsia="zh-CN"/>
        </w:rPr>
        <w:t>发，提高</w:t>
      </w:r>
      <w:r>
        <w:rPr>
          <w:highlight w:val="red"/>
          <w:lang w:eastAsia="zh-CN"/>
        </w:rPr>
        <w:t>纺织</w:t>
      </w:r>
      <w:r>
        <w:rPr>
          <w:lang w:eastAsia="zh-CN"/>
        </w:rPr>
        <w:t>产品的附加值，同时也要积极降低能源消耗，减少公司的生产成本。目标之二：公司将加大对</w:t>
      </w:r>
      <w:r>
        <w:rPr>
          <w:highlight w:val="red"/>
          <w:lang w:eastAsia="zh-CN"/>
        </w:rPr>
        <w:t>氨纶</w:t>
      </w:r>
      <w:r>
        <w:rPr>
          <w:lang w:eastAsia="zh-CN"/>
        </w:rPr>
        <w:t>产业的投入，提高</w:t>
      </w:r>
      <w:r>
        <w:rPr>
          <w:highlight w:val="red"/>
          <w:lang w:eastAsia="zh-CN"/>
        </w:rPr>
        <w:t>氨纶</w:t>
      </w:r>
      <w:r>
        <w:rPr>
          <w:lang w:eastAsia="zh-CN"/>
        </w:rPr>
        <w:t>的产能，同时对</w:t>
      </w:r>
      <w:r>
        <w:rPr>
          <w:highlight w:val="red"/>
          <w:lang w:eastAsia="zh-CN"/>
        </w:rPr>
        <w:t>氨纶</w:t>
      </w:r>
      <w:r w:rsidRPr="009A26C0">
        <w:rPr>
          <w:lang w:eastAsia="zh-CN"/>
        </w:rPr>
        <w:t>产品工艺进</w:t>
      </w:r>
      <w:r>
        <w:rPr>
          <w:lang w:eastAsia="zh-CN"/>
        </w:rPr>
        <w:t>行技术改进，加大新产品的</w:t>
      </w:r>
      <w:r>
        <w:rPr>
          <w:lang w:eastAsia="zh-CN"/>
        </w:rPr>
        <w:lastRenderedPageBreak/>
        <w:t>研发，大力开展技术创新、节能减排。目标之三：公司将继续跟绍兴县安昌镇人民政府联</w:t>
      </w:r>
      <w:r w:rsidRPr="009A26C0">
        <w:rPr>
          <w:lang w:eastAsia="zh-CN"/>
        </w:rPr>
        <w:t>系处理公司子公司</w:t>
      </w:r>
      <w:proofErr w:type="gramStart"/>
      <w:r w:rsidRPr="009A26C0">
        <w:rPr>
          <w:lang w:eastAsia="zh-CN"/>
        </w:rPr>
        <w:t>绍兴县旭成</w:t>
      </w:r>
      <w:proofErr w:type="gramEnd"/>
      <w:r w:rsidRPr="009A26C0">
        <w:rPr>
          <w:lang w:eastAsia="zh-CN"/>
        </w:rPr>
        <w:t>置业有限公司两房地产项目（旭成花园小区和古镇风情小区）土地收回问题。2</w:t>
      </w:r>
      <w:r>
        <w:rPr>
          <w:lang w:eastAsia="zh-CN"/>
        </w:rPr>
        <w:t>、公司的竞争优势公司的纺织贸易子公司位于全国著名的全球纺织品城与世界纺织品贸易中心－绍兴，可以利用当地先进的纺织品生产工艺、广阔的原材料市场和便捷的销售渠道来促进公司的发展，同时绍兴市当地政府还出台了一系</w:t>
      </w:r>
      <w:r w:rsidRPr="009A26C0">
        <w:rPr>
          <w:lang w:eastAsia="zh-CN"/>
        </w:rPr>
        <w:t>列支持纺织业发展的优惠措施，加快了公司的发展。浙江四海氨纶纤维有限公司作为中国最大的“日清纺”</w:t>
      </w:r>
      <w:r>
        <w:rPr>
          <w:highlight w:val="red"/>
          <w:lang w:eastAsia="zh-CN"/>
        </w:rPr>
        <w:t>氨纶</w:t>
      </w:r>
      <w:r>
        <w:rPr>
          <w:lang w:eastAsia="zh-CN"/>
        </w:rPr>
        <w:t>生产企业，是目前中国“</w:t>
      </w:r>
      <w:r>
        <w:rPr>
          <w:highlight w:val="red"/>
          <w:lang w:eastAsia="zh-CN"/>
        </w:rPr>
        <w:t>日清纺</w:t>
      </w:r>
      <w:r>
        <w:rPr>
          <w:lang w:eastAsia="zh-CN"/>
        </w:rPr>
        <w:t>”</w:t>
      </w:r>
      <w:r>
        <w:rPr>
          <w:highlight w:val="red"/>
          <w:lang w:eastAsia="zh-CN"/>
        </w:rPr>
        <w:t>氨纶干纺</w:t>
      </w:r>
      <w:r w:rsidRPr="009A26C0">
        <w:rPr>
          <w:lang w:eastAsia="zh-CN"/>
        </w:rPr>
        <w:t>生产工艺的最大生产商之一</w:t>
      </w:r>
      <w:r>
        <w:rPr>
          <w:lang w:eastAsia="zh-CN"/>
        </w:rPr>
        <w:t>，其利用</w:t>
      </w:r>
      <w:proofErr w:type="gramStart"/>
      <w:r>
        <w:rPr>
          <w:highlight w:val="red"/>
          <w:lang w:eastAsia="zh-CN"/>
        </w:rPr>
        <w:t>日清纺干纺</w:t>
      </w:r>
      <w:proofErr w:type="gramEnd"/>
      <w:r>
        <w:rPr>
          <w:lang w:eastAsia="zh-CN"/>
        </w:rPr>
        <w:t>技术生产的</w:t>
      </w:r>
      <w:r>
        <w:rPr>
          <w:highlight w:val="red"/>
          <w:lang w:eastAsia="zh-CN"/>
        </w:rPr>
        <w:t>氨纶</w:t>
      </w:r>
      <w:r w:rsidRPr="009A26C0">
        <w:rPr>
          <w:lang w:eastAsia="zh-CN"/>
        </w:rPr>
        <w:t>产品具</w:t>
      </w:r>
      <w:r>
        <w:rPr>
          <w:lang w:eastAsia="zh-CN"/>
        </w:rPr>
        <w:t>有纤维更细、弹力更强的特点，因而在同等成本下具有更高的毛利率。公司生产的“四海同心”牌</w:t>
      </w:r>
      <w:r>
        <w:rPr>
          <w:highlight w:val="red"/>
          <w:lang w:eastAsia="zh-CN"/>
        </w:rPr>
        <w:t>氨纶丝</w:t>
      </w:r>
      <w:r>
        <w:rPr>
          <w:lang w:eastAsia="zh-CN"/>
        </w:rPr>
        <w:t>在业内享有很高的声誉。同时公司还拥有强大的技术攻关团队，能不断改进生产工艺，完善生产流程，进行新产品的研发，提高公司的市场竞争力和盈利能力。3、2010年经营计划2008年公司引入了浙江氨纶纤维有限公司43.415%的股权，开始了公司由仪器仪表行业向</w:t>
      </w:r>
      <w:r>
        <w:rPr>
          <w:highlight w:val="red"/>
          <w:lang w:eastAsia="zh-CN"/>
        </w:rPr>
        <w:t>纺织氨纶</w:t>
      </w:r>
      <w:r>
        <w:rPr>
          <w:lang w:eastAsia="zh-CN"/>
        </w:rPr>
        <w:t>行业的过渡。经过三年时间的转型，公司以初步实现了</w:t>
      </w:r>
      <w:r>
        <w:rPr>
          <w:highlight w:val="red"/>
          <w:lang w:eastAsia="zh-CN"/>
        </w:rPr>
        <w:t>纺织氨纶</w:t>
      </w:r>
      <w:r>
        <w:rPr>
          <w:lang w:eastAsia="zh-CN"/>
        </w:rPr>
        <w:t>业务为公司主要利润来源的经营模式。2011年公司的工作重点为加快企业转型，调整资产结构、加大生产。（1）、努力完成公司向特定对象发行股份购买资产的交易。公司拟向浙江众禾投资有限公司发行股份购买其持有的浙江四海氨纶纤维有限公司28.835%的股权。该交易涉及重大资产重组，尚需满足多项条件方可完成，包括但不限于取得本公司再次召开的董事会，本公司股东大会以及中国证监会等有权部门对本次重大资产重组涉及的相关事项的同意、批准或备案，而是否能够以及何时能取得该等同意、批准、核准或备案手续存在不确定性。（2）、加大自主创新力度，全面改造、提高产品的技术含量，抓好市场机遇，以先进的技术领域扩大产品的市场占有率。（3）、加强成本管理，减少成本支出，提高</w:t>
      </w:r>
      <w:r>
        <w:rPr>
          <w:highlight w:val="red"/>
          <w:lang w:eastAsia="zh-CN"/>
        </w:rPr>
        <w:t>纺织</w:t>
      </w:r>
      <w:r w:rsidRPr="009A26C0">
        <w:rPr>
          <w:lang w:eastAsia="zh-CN"/>
        </w:rPr>
        <w:t>产品附加值；同时也需积极降低生产经营过程中的能源消耗，减少产品的次品率。（4）、加强人才培养工作，提高员工的教育水平，提高员工的工作积极性，推进企业文化建设。（5）、加强企业安全生产管理，对员工进行安全工作教育。4、对我国未来经营目标的实现产生不利影响的所有风险（1）市场需求不确定风险虽然国家宏观经济调控重点转向“扩内需、促销费”上，但扩大内需的政策是否会带动国内需求的持续快速增长仍然有待观察，消费市场具有一定的不确定性。公司会以客户的需求为导向，发挥公司的品牌优势，加强客户服务工作，保存市场份额。（2）经营风险原材料价格上涨问题仍然是公司产品成本风险增加的重要因素。公司将通过不断的技术创新，以</w:t>
      </w:r>
      <w:r>
        <w:rPr>
          <w:lang w:eastAsia="zh-CN"/>
        </w:rPr>
        <w:t>其先进的技术、优质的产品、全面的服务取胜。</w:t>
      </w:r>
      <w:r>
        <w:rPr>
          <w:highlight w:val="red"/>
          <w:lang w:eastAsia="zh-CN"/>
        </w:rPr>
        <w:t>氨纶原料</w:t>
      </w:r>
      <w:r>
        <w:rPr>
          <w:lang w:eastAsia="zh-CN"/>
        </w:rPr>
        <w:t>受国际原油及石化产品价格变化的影响较大，公司的技术团队会积极对</w:t>
      </w:r>
      <w:r>
        <w:rPr>
          <w:highlight w:val="red"/>
          <w:lang w:eastAsia="zh-CN"/>
        </w:rPr>
        <w:t>氨纶</w:t>
      </w:r>
      <w:r w:rsidRPr="009A26C0">
        <w:rPr>
          <w:lang w:eastAsia="zh-CN"/>
        </w:rPr>
        <w:t>生产工艺进行</w:t>
      </w:r>
      <w:r>
        <w:rPr>
          <w:lang w:eastAsia="zh-CN"/>
        </w:rPr>
        <w:t>改进，提高原材料的利用率，降低生产成本。同时公司将充分依靠规模优势实现规模经济，加强成本费用控制。纺织公司将积极开发新品种，提高产品附加值，同时也加强原料消耗的控制管理，减少原料浪费现象的发生，降低原料成本。（3）政策风险房地产行业是一个受国家政策影响较大的行业，近年来，国家出台了一系列的政策法规，利用</w:t>
      </w:r>
      <w:r>
        <w:rPr>
          <w:highlight w:val="red"/>
          <w:lang w:eastAsia="zh-CN"/>
        </w:rPr>
        <w:t>行政</w:t>
      </w:r>
      <w:r>
        <w:rPr>
          <w:lang w:eastAsia="zh-CN"/>
        </w:rPr>
        <w:t>、</w:t>
      </w:r>
      <w:r>
        <w:rPr>
          <w:highlight w:val="red"/>
          <w:lang w:eastAsia="zh-CN"/>
        </w:rPr>
        <w:t>税收</w:t>
      </w:r>
      <w:r>
        <w:rPr>
          <w:lang w:eastAsia="zh-CN"/>
        </w:rPr>
        <w:t>、</w:t>
      </w:r>
      <w:r>
        <w:rPr>
          <w:highlight w:val="red"/>
          <w:lang w:eastAsia="zh-CN"/>
        </w:rPr>
        <w:t>金融</w:t>
      </w:r>
      <w:r>
        <w:rPr>
          <w:lang w:eastAsia="zh-CN"/>
        </w:rPr>
        <w:t>、</w:t>
      </w:r>
      <w:r>
        <w:rPr>
          <w:highlight w:val="red"/>
          <w:lang w:eastAsia="zh-CN"/>
        </w:rPr>
        <w:t>信贷</w:t>
      </w:r>
      <w:r>
        <w:rPr>
          <w:lang w:eastAsia="zh-CN"/>
        </w:rPr>
        <w:t>等多种手段从土地供应、住宅市场的供给与需求等各个方面对</w:t>
      </w:r>
      <w:r>
        <w:rPr>
          <w:highlight w:val="red"/>
          <w:lang w:eastAsia="zh-CN"/>
        </w:rPr>
        <w:t>房地产市场</w:t>
      </w:r>
      <w:r>
        <w:rPr>
          <w:lang w:eastAsia="zh-CN"/>
        </w:rPr>
        <w:t>进行了宏观调控。从未来发展趋势来看，国家对</w:t>
      </w:r>
      <w:r>
        <w:rPr>
          <w:highlight w:val="red"/>
          <w:lang w:eastAsia="zh-CN"/>
        </w:rPr>
        <w:t>房地产市场</w:t>
      </w:r>
      <w:r>
        <w:rPr>
          <w:lang w:eastAsia="zh-CN"/>
        </w:rPr>
        <w:t>的宏观调控将成为行业的常态。公司将不断适应国家宏观调控政策的变化，减少对公司的经营管理、未来发展造成不利影响的因素。（4）管理风险随着公司生产规模的扩大以及新产品、新技术的推出，对公司管理团队的管理和协调能力提出了较高的要求，公司现有的管理架构、管理人员的能力将面临更大的挑战。</w:t>
      </w:r>
      <w:r>
        <w:rPr>
          <w:lang w:eastAsia="zh-CN"/>
        </w:rPr>
        <w:lastRenderedPageBreak/>
        <w:t>为此，公司将进一步加</w:t>
      </w:r>
      <w:r w:rsidRPr="009A26C0">
        <w:rPr>
          <w:lang w:eastAsia="zh-CN"/>
        </w:rPr>
        <w:t>强管理团队建设，加强培训，不断提高管理水平；同时，公司将不断健全和完善公司治理和经营管理机制，形成更加科学有效的决策机制；继续推进绩效管理，形成更加有效的激励约束机制，使公司的经营模式和管理团队能够匹配公司发展变化的需要。（5）人力资源风险随着公司生产规模的扩大，对专业管理人员、技术人员以及熟练技工的需要将大幅增长。稳定、吸收引进足够的管理人才、技术人才，将直接影响到公司的长期经营和发展。对此，公司将加强人才的培养和储备，逐步完善激励机制，加大对公司人才的已进力度，加强现有人员在素质、技术、管理等方面能力的培训和培养；加强企业文化建设，增强凝聚力，稳定公司的人才队伍。四、报告期内投资及使用情况2007年非公开发行募</w:t>
      </w:r>
      <w:r>
        <w:rPr>
          <w:lang w:eastAsia="zh-CN"/>
        </w:rPr>
        <w:t>集资金延续</w:t>
      </w:r>
      <w:proofErr w:type="gramStart"/>
      <w:r>
        <w:rPr>
          <w:lang w:eastAsia="zh-CN"/>
        </w:rPr>
        <w:t>至报告</w:t>
      </w:r>
      <w:proofErr w:type="gramEnd"/>
      <w:r>
        <w:rPr>
          <w:lang w:eastAsia="zh-CN"/>
        </w:rPr>
        <w:t>期末的使用情况公司于2007年10月26日实施了非公开发行股票方案，共募集资金18,288万元，实际募集资金扣除发行费用后的净额为172,840,600元。募集资金主要用于建设公司</w:t>
      </w:r>
      <w:r>
        <w:rPr>
          <w:highlight w:val="red"/>
          <w:lang w:eastAsia="zh-CN"/>
        </w:rPr>
        <w:t>试验机</w:t>
      </w:r>
      <w:r>
        <w:rPr>
          <w:lang w:eastAsia="zh-CN"/>
        </w:rPr>
        <w:t>研发生产项目。公司第五届董事会第十三、二十次会议及2008年第二、三次临时股东大会审议通过了公司2008年连续使用募集资金以补充</w:t>
      </w:r>
      <w:r>
        <w:rPr>
          <w:highlight w:val="red"/>
          <w:lang w:eastAsia="zh-CN"/>
        </w:rPr>
        <w:t>试验机</w:t>
      </w:r>
      <w:r>
        <w:rPr>
          <w:lang w:eastAsia="zh-CN"/>
        </w:rPr>
        <w:t>生产的流动资金。两次使用募集资金均不超过6000万元，使用期限均不超过六个月。期限届满公司按承诺及时将募集资金返还至指定账户，未有拖延。2008年12月，经本公司第五届董事会第二十三次会议及2008年第四次临时股东大会审议通过了《关于回收补充流动资金的闲置募集资金的议案》。2009年7月，经本公司第五届董事会第三十次会议及2009年第二次临时股东大会审议通过了《关于改变募集资金用途的议案》。公司将投入</w:t>
      </w:r>
      <w:r>
        <w:rPr>
          <w:highlight w:val="red"/>
          <w:lang w:eastAsia="zh-CN"/>
        </w:rPr>
        <w:t>试验机</w:t>
      </w:r>
      <w:r>
        <w:rPr>
          <w:lang w:eastAsia="zh-CN"/>
        </w:rPr>
        <w:t>研发生产建设项目剩余未使用的4500万元的募集资金补充本公司的流动资金，约占募集资金总额的24.68％。2010年1月，经本公司第五届董事会第三十四次会议及2010年第一次临时股东大会审议通过了《关于内蒙古时代科技股份有限公司变更募集资金投向暨资产置换议案》。公司将其持有的济南时代试金试验机有限公司100%股权与娄连根、周凤美持有的</w:t>
      </w:r>
      <w:proofErr w:type="gramStart"/>
      <w:r>
        <w:rPr>
          <w:lang w:eastAsia="zh-CN"/>
        </w:rPr>
        <w:t>绍兴县旭成</w:t>
      </w:r>
      <w:proofErr w:type="gramEnd"/>
      <w:r>
        <w:rPr>
          <w:lang w:eastAsia="zh-CN"/>
        </w:rPr>
        <w:t>置业有限公司72.86%股权进行资产置换，公司的募集资金项目置换出本公司。</w:t>
      </w:r>
    </w:p>
    <w:p w14:paraId="629C71D8" w14:textId="77777777" w:rsidR="00F8376C" w:rsidRDefault="00000000">
      <w:pPr>
        <w:rPr>
          <w:lang w:eastAsia="zh-CN"/>
        </w:rPr>
      </w:pPr>
      <w:r>
        <w:rPr>
          <w:rFonts w:hint="eastAsia"/>
          <w:lang w:eastAsia="zh-CN"/>
        </w:rPr>
        <w:t>总体个数：70</w:t>
      </w:r>
    </w:p>
    <w:sectPr w:rsidR="00F837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0FBB" w14:textId="77777777" w:rsidR="004605FE" w:rsidRDefault="004605FE">
      <w:pPr>
        <w:spacing w:line="240" w:lineRule="auto"/>
      </w:pPr>
      <w:r>
        <w:separator/>
      </w:r>
    </w:p>
  </w:endnote>
  <w:endnote w:type="continuationSeparator" w:id="0">
    <w:p w14:paraId="2AE0732B" w14:textId="77777777" w:rsidR="004605FE" w:rsidRDefault="00460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7336D" w14:textId="77777777" w:rsidR="004605FE" w:rsidRDefault="004605FE">
      <w:pPr>
        <w:spacing w:after="0"/>
      </w:pPr>
      <w:r>
        <w:separator/>
      </w:r>
    </w:p>
  </w:footnote>
  <w:footnote w:type="continuationSeparator" w:id="0">
    <w:p w14:paraId="0EA6B314" w14:textId="77777777" w:rsidR="004605FE" w:rsidRDefault="004605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91593321">
    <w:abstractNumId w:val="1"/>
  </w:num>
  <w:num w:numId="2" w16cid:durableId="2085102469">
    <w:abstractNumId w:val="4"/>
  </w:num>
  <w:num w:numId="3" w16cid:durableId="1052388844">
    <w:abstractNumId w:val="5"/>
  </w:num>
  <w:num w:numId="4" w16cid:durableId="748816139">
    <w:abstractNumId w:val="2"/>
  </w:num>
  <w:num w:numId="5" w16cid:durableId="1983072389">
    <w:abstractNumId w:val="0"/>
  </w:num>
  <w:num w:numId="6" w16cid:durableId="99373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5FE"/>
    <w:rsid w:val="009A26C0"/>
    <w:rsid w:val="00AA1D8D"/>
    <w:rsid w:val="00B47730"/>
    <w:rsid w:val="00CB0664"/>
    <w:rsid w:val="00F8376C"/>
    <w:rsid w:val="00FC693F"/>
    <w:rsid w:val="18AE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4C8B2"/>
  <w14:defaultImageDpi w14:val="300"/>
  <w15:docId w15:val="{80D8E348-64FD-43F8-891C-34B883F8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2E262A906DF84062B0D22319C7B8AE7A</vt:lpwstr>
  </property>
</Properties>
</file>