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C310" w14:textId="77777777" w:rsidR="00415E8C" w:rsidRDefault="00000000">
      <w:pPr>
        <w:rPr>
          <w:lang w:eastAsia="zh-CN"/>
        </w:rPr>
      </w:pPr>
      <w:r>
        <w:rPr>
          <w:lang w:eastAsia="zh-CN"/>
        </w:rPr>
        <w:t>第四节经营情况讨论与分析一、概述2020年是不同寻常的一年，受新冠肺炎疫情全球扩散蔓延影响，世界各地经济水平严重下滑，国际贸易大幅萎缩，金融市场震荡剧烈。2020年是“十三五规划”收官之年，国家全面深化改革翻开了新的一页。面对严峻复杂的国际形势、艰巨繁重的国内改革发展任务，在以习近平同志为核心的党中央坚强领导下，全国各族人民直面挑战、顽强拼搏，疫情防控取得重大成果，经济运行持续改善回升。2020年我国成为全球主要经济体唯一实现经济增长的国家。随着国内疫情的全面控制，自第二季度开始复工复产逐步恢复常态。在国家淘汰落后产能、排放标准升级等系列政策利好因素刺激下，全年市场呈现前低后高的走势。总体来说，汽车行业2020年的表现好于预期，其</w:t>
      </w:r>
      <w:r w:rsidRPr="008B1577">
        <w:rPr>
          <w:lang w:eastAsia="zh-CN"/>
        </w:rPr>
        <w:t>中商用车产销量同比分</w:t>
      </w:r>
      <w:r>
        <w:rPr>
          <w:lang w:eastAsia="zh-CN"/>
        </w:rPr>
        <w:t>别增长20%和18.7%，尤其是</w:t>
      </w:r>
      <w:r>
        <w:rPr>
          <w:highlight w:val="red"/>
          <w:lang w:eastAsia="zh-CN"/>
        </w:rPr>
        <w:t>新能源汽车</w:t>
      </w:r>
      <w:r>
        <w:rPr>
          <w:lang w:eastAsia="zh-CN"/>
        </w:rPr>
        <w:t>产销量同比分别增长7.5%和10.9%。报告期内，公司密切关注并应对疫情影响和行业变化，积极把握市场复苏增长的机遇，在公司董事会的领导下，公司坚持“迎难而上、危中抓机、创新突破”的工作主线，采用“降成本、提效率、创模式、拓市场”等手段，一手抓抗</w:t>
      </w:r>
      <w:proofErr w:type="gramStart"/>
      <w:r>
        <w:rPr>
          <w:lang w:eastAsia="zh-CN"/>
        </w:rPr>
        <w:t>疫</w:t>
      </w:r>
      <w:proofErr w:type="gramEnd"/>
      <w:r>
        <w:rPr>
          <w:lang w:eastAsia="zh-CN"/>
        </w:rPr>
        <w:t>，一手抓生产，全年实现营业收入约34,319.21万元，利润总额约289.35万元。公司抓住</w:t>
      </w:r>
      <w:r>
        <w:rPr>
          <w:highlight w:val="red"/>
          <w:lang w:eastAsia="zh-CN"/>
        </w:rPr>
        <w:t>货车</w:t>
      </w:r>
      <w:r>
        <w:rPr>
          <w:lang w:eastAsia="zh-CN"/>
        </w:rPr>
        <w:t>及</w:t>
      </w:r>
      <w:r>
        <w:rPr>
          <w:highlight w:val="red"/>
          <w:lang w:eastAsia="zh-CN"/>
        </w:rPr>
        <w:t>工程机械</w:t>
      </w:r>
      <w:r>
        <w:rPr>
          <w:lang w:eastAsia="zh-CN"/>
        </w:rPr>
        <w:t>行业快速发展的机遇，取得了客户数量、业务规模和产品质量的持续提升，同时进一步增强了规范运作治理水平，也为实现公司持续健康稳定的高质量发展打下了坚实基础。（一）主要工作开展情况1.严控疫情、紧抓复工，防疫经营两手硬2020年，公司对新冠肺炎疫情变化情况高度重视，深刻认识到疫情形势的严峻性和复杂性，全面从严落实防控责任，抗</w:t>
      </w:r>
      <w:proofErr w:type="gramStart"/>
      <w:r>
        <w:rPr>
          <w:lang w:eastAsia="zh-CN"/>
        </w:rPr>
        <w:t>疫</w:t>
      </w:r>
      <w:proofErr w:type="gramEnd"/>
      <w:r>
        <w:rPr>
          <w:lang w:eastAsia="zh-CN"/>
        </w:rPr>
        <w:t>措施周密到位，公司员工及其家属无一例新冠病毒感染病例。（1）全资子公司零部件公司坚持将</w:t>
      </w:r>
      <w:r>
        <w:rPr>
          <w:highlight w:val="red"/>
          <w:lang w:eastAsia="zh-CN"/>
        </w:rPr>
        <w:t>新能源汽车</w:t>
      </w:r>
      <w:r>
        <w:rPr>
          <w:lang w:eastAsia="zh-CN"/>
        </w:rPr>
        <w:t>市场作为公司的发展方向，保持</w:t>
      </w:r>
      <w:r>
        <w:rPr>
          <w:highlight w:val="red"/>
          <w:lang w:eastAsia="zh-CN"/>
        </w:rPr>
        <w:t>传统车空调</w:t>
      </w:r>
      <w:r>
        <w:rPr>
          <w:lang w:eastAsia="zh-CN"/>
        </w:rPr>
        <w:t>和</w:t>
      </w:r>
      <w:r>
        <w:rPr>
          <w:highlight w:val="red"/>
          <w:lang w:eastAsia="zh-CN"/>
        </w:rPr>
        <w:t>电动车空调</w:t>
      </w:r>
      <w:r>
        <w:rPr>
          <w:lang w:eastAsia="zh-CN"/>
        </w:rPr>
        <w:t>并线发展。面对新冠疫情的不利影响，零部件公司复工早、复工好。公司持续改善调整产品和客户结构，加大产品开发和市场拓展，最大限度实现增产增收目标。公司展现了“以客户为中心、以质量为保障”的服务理念，通过调整优化内部机构和业务职能、集中配置优势资源，全力保障生产订单供应，客户满意度增强，品牌价值不断提高。报告</w:t>
      </w:r>
      <w:proofErr w:type="gramStart"/>
      <w:r>
        <w:rPr>
          <w:lang w:eastAsia="zh-CN"/>
        </w:rPr>
        <w:t>期实现</w:t>
      </w:r>
      <w:proofErr w:type="gramEnd"/>
      <w:r>
        <w:rPr>
          <w:lang w:eastAsia="zh-CN"/>
        </w:rPr>
        <w:t>营业收入约6,962.80万元，约占合并报表营业总收入的20.29%，全年销售收入同比增加23.69%，全年营业成本占营业收入的比例同比下降8.13%。产品种类方面，配套中联重科股份有限公</w:t>
      </w:r>
      <w:r w:rsidRPr="008B1577">
        <w:rPr>
          <w:lang w:eastAsia="zh-CN"/>
        </w:rPr>
        <w:t>司全系列</w:t>
      </w:r>
      <w:r>
        <w:rPr>
          <w:highlight w:val="red"/>
          <w:lang w:eastAsia="zh-CN"/>
        </w:rPr>
        <w:t>吊车</w:t>
      </w:r>
      <w:r>
        <w:rPr>
          <w:lang w:eastAsia="zh-CN"/>
        </w:rPr>
        <w:t>的</w:t>
      </w:r>
      <w:r>
        <w:rPr>
          <w:highlight w:val="red"/>
          <w:lang w:eastAsia="zh-CN"/>
        </w:rPr>
        <w:t>下车空调系统包</w:t>
      </w:r>
      <w:r>
        <w:rPr>
          <w:lang w:eastAsia="zh-CN"/>
        </w:rPr>
        <w:t>，其中以</w:t>
      </w:r>
      <w:r>
        <w:rPr>
          <w:highlight w:val="red"/>
          <w:lang w:eastAsia="zh-CN"/>
        </w:rPr>
        <w:t>25T</w:t>
      </w:r>
      <w:r>
        <w:rPr>
          <w:lang w:eastAsia="zh-CN"/>
        </w:rPr>
        <w:t>、</w:t>
      </w:r>
      <w:r>
        <w:rPr>
          <w:highlight w:val="red"/>
          <w:lang w:eastAsia="zh-CN"/>
        </w:rPr>
        <w:t>35T</w:t>
      </w:r>
      <w:r>
        <w:rPr>
          <w:lang w:eastAsia="zh-CN"/>
        </w:rPr>
        <w:t>、</w:t>
      </w:r>
      <w:r>
        <w:rPr>
          <w:highlight w:val="red"/>
          <w:lang w:eastAsia="zh-CN"/>
        </w:rPr>
        <w:t>55T</w:t>
      </w:r>
      <w:r>
        <w:rPr>
          <w:lang w:eastAsia="zh-CN"/>
        </w:rPr>
        <w:t>、</w:t>
      </w:r>
      <w:r>
        <w:rPr>
          <w:highlight w:val="red"/>
          <w:lang w:eastAsia="zh-CN"/>
        </w:rPr>
        <w:t>80T型号</w:t>
      </w:r>
      <w:r>
        <w:rPr>
          <w:lang w:eastAsia="zh-CN"/>
        </w:rPr>
        <w:t>系列销售量较大，全年累计销售约1.6万台套。由于中联重科所产车头由梅花汽车制造有限公司提供，因此零部件公司本年度向</w:t>
      </w:r>
      <w:r>
        <w:rPr>
          <w:highlight w:val="red"/>
          <w:lang w:eastAsia="zh-CN"/>
        </w:rPr>
        <w:t>梅花汽车配套</w:t>
      </w:r>
      <w:r>
        <w:rPr>
          <w:lang w:eastAsia="zh-CN"/>
        </w:rPr>
        <w:t>销售的相应车型</w:t>
      </w:r>
      <w:r>
        <w:rPr>
          <w:highlight w:val="red"/>
          <w:lang w:eastAsia="zh-CN"/>
        </w:rPr>
        <w:t>HVAC组件</w:t>
      </w:r>
      <w:r>
        <w:rPr>
          <w:lang w:eastAsia="zh-CN"/>
        </w:rPr>
        <w:t>与之相当，全年累计销售约1.6万台套。配套中恒天越野车有限公司</w:t>
      </w:r>
      <w:r>
        <w:rPr>
          <w:highlight w:val="red"/>
          <w:lang w:eastAsia="zh-CN"/>
        </w:rPr>
        <w:t>H2项目空调</w:t>
      </w:r>
      <w:r w:rsidRPr="008B1577">
        <w:rPr>
          <w:lang w:eastAsia="zh-CN"/>
        </w:rPr>
        <w:t>系统，</w:t>
      </w:r>
      <w:r>
        <w:rPr>
          <w:lang w:eastAsia="zh-CN"/>
        </w:rPr>
        <w:t>该项目于2019年进入开发阶段，2020年开始小批量生产，全年供货约500余台套。配套</w:t>
      </w:r>
      <w:proofErr w:type="gramStart"/>
      <w:r>
        <w:rPr>
          <w:lang w:eastAsia="zh-CN"/>
        </w:rPr>
        <w:t>一汽解放</w:t>
      </w:r>
      <w:proofErr w:type="gramEnd"/>
      <w:r>
        <w:rPr>
          <w:lang w:eastAsia="zh-CN"/>
        </w:rPr>
        <w:t>柳州分公司</w:t>
      </w:r>
      <w:r>
        <w:rPr>
          <w:highlight w:val="red"/>
          <w:lang w:eastAsia="zh-CN"/>
        </w:rPr>
        <w:t>卡车空调</w:t>
      </w:r>
      <w:r w:rsidRPr="008B1577">
        <w:rPr>
          <w:lang w:eastAsia="zh-CN"/>
        </w:rPr>
        <w:t>系统</w:t>
      </w:r>
      <w:r>
        <w:rPr>
          <w:lang w:eastAsia="zh-CN"/>
        </w:rPr>
        <w:t>，主要用于</w:t>
      </w:r>
      <w:r>
        <w:rPr>
          <w:highlight w:val="red"/>
          <w:lang w:eastAsia="zh-CN"/>
        </w:rPr>
        <w:t>安捷车</w:t>
      </w:r>
      <w:r w:rsidRPr="008B1577">
        <w:rPr>
          <w:lang w:eastAsia="zh-CN"/>
        </w:rPr>
        <w:t>系列车型，20</w:t>
      </w:r>
      <w:r>
        <w:rPr>
          <w:lang w:eastAsia="zh-CN"/>
        </w:rPr>
        <w:t>20年由于主机厂销量下滑导致销售下降。配套中国重汽集团济南橡塑件有限公司的</w:t>
      </w:r>
      <w:r>
        <w:rPr>
          <w:highlight w:val="red"/>
          <w:lang w:eastAsia="zh-CN"/>
        </w:rPr>
        <w:t>空调配件</w:t>
      </w:r>
      <w:r w:rsidRPr="008B1577">
        <w:rPr>
          <w:lang w:eastAsia="zh-CN"/>
        </w:rPr>
        <w:t>系统，</w:t>
      </w:r>
      <w:r>
        <w:rPr>
          <w:lang w:eastAsia="zh-CN"/>
        </w:rPr>
        <w:t>全年累计销售约25.75万台套。另外，配套</w:t>
      </w:r>
      <w:proofErr w:type="gramStart"/>
      <w:r>
        <w:rPr>
          <w:lang w:eastAsia="zh-CN"/>
        </w:rPr>
        <w:t>一</w:t>
      </w:r>
      <w:proofErr w:type="gramEnd"/>
      <w:r>
        <w:rPr>
          <w:lang w:eastAsia="zh-CN"/>
        </w:rPr>
        <w:t>汽凌源系列车型、与奇瑞汽车配套的</w:t>
      </w:r>
      <w:r>
        <w:rPr>
          <w:highlight w:val="red"/>
          <w:lang w:eastAsia="zh-CN"/>
        </w:rPr>
        <w:t>Q22LEV物流车</w:t>
      </w:r>
      <w:r>
        <w:rPr>
          <w:lang w:eastAsia="zh-CN"/>
        </w:rPr>
        <w:t>、</w:t>
      </w:r>
      <w:r>
        <w:rPr>
          <w:highlight w:val="red"/>
          <w:lang w:eastAsia="zh-CN"/>
        </w:rPr>
        <w:t>永康斯科诺K22</w:t>
      </w:r>
      <w:r w:rsidRPr="008B1577">
        <w:rPr>
          <w:lang w:eastAsia="zh-CN"/>
        </w:rPr>
        <w:t>和</w:t>
      </w:r>
      <w:r>
        <w:rPr>
          <w:highlight w:val="red"/>
          <w:lang w:eastAsia="zh-CN"/>
        </w:rPr>
        <w:t>K23</w:t>
      </w:r>
      <w:r w:rsidRPr="008B1577">
        <w:rPr>
          <w:lang w:eastAsia="zh-CN"/>
        </w:rPr>
        <w:t>产品、东营迈迪</w:t>
      </w:r>
      <w:r>
        <w:rPr>
          <w:highlight w:val="red"/>
          <w:lang w:eastAsia="zh-CN"/>
        </w:rPr>
        <w:t>Q22LEV</w:t>
      </w:r>
      <w:r w:rsidRPr="008B1577">
        <w:rPr>
          <w:lang w:eastAsia="zh-CN"/>
        </w:rPr>
        <w:t>部件、无锡</w:t>
      </w:r>
      <w:proofErr w:type="gramStart"/>
      <w:r w:rsidRPr="008B1577">
        <w:rPr>
          <w:lang w:eastAsia="zh-CN"/>
        </w:rPr>
        <w:t>双日的</w:t>
      </w:r>
      <w:proofErr w:type="gramEnd"/>
      <w:r>
        <w:rPr>
          <w:highlight w:val="red"/>
          <w:lang w:eastAsia="zh-CN"/>
        </w:rPr>
        <w:t>冷凝器组件</w:t>
      </w:r>
      <w:r>
        <w:rPr>
          <w:lang w:eastAsia="zh-CN"/>
        </w:rPr>
        <w:t>等的销售情况，受疫情扩散、国家补贴政策的调整以及国家尾气排放新标准于2020年开始全面实施等诸多因素影响，汽车行业市场反应明显，导致某些配套组件销售大幅度下降。随着国内疫情的全面控制和经济复苏增长，预计</w:t>
      </w:r>
      <w:r>
        <w:rPr>
          <w:highlight w:val="red"/>
          <w:lang w:eastAsia="zh-CN"/>
        </w:rPr>
        <w:t>永康斯科诺K22</w:t>
      </w:r>
      <w:r>
        <w:rPr>
          <w:lang w:eastAsia="zh-CN"/>
        </w:rPr>
        <w:t>、</w:t>
      </w:r>
      <w:r>
        <w:rPr>
          <w:highlight w:val="red"/>
          <w:lang w:eastAsia="zh-CN"/>
        </w:rPr>
        <w:t>K23</w:t>
      </w:r>
      <w:r>
        <w:rPr>
          <w:lang w:eastAsia="zh-CN"/>
        </w:rPr>
        <w:t>等产品产量和销量将逐步恢复常态。（2）投资公司全年主要开展</w:t>
      </w:r>
      <w:r>
        <w:rPr>
          <w:highlight w:val="red"/>
          <w:lang w:eastAsia="zh-CN"/>
        </w:rPr>
        <w:t>国债逆回购</w:t>
      </w:r>
      <w:r>
        <w:rPr>
          <w:lang w:eastAsia="zh-CN"/>
        </w:rPr>
        <w:t>业务和</w:t>
      </w:r>
      <w:r>
        <w:rPr>
          <w:highlight w:val="red"/>
          <w:lang w:eastAsia="zh-CN"/>
        </w:rPr>
        <w:t>基金份额转让</w:t>
      </w:r>
      <w:r>
        <w:rPr>
          <w:lang w:eastAsia="zh-CN"/>
        </w:rPr>
        <w:t>业务。2020年</w:t>
      </w:r>
      <w:r>
        <w:rPr>
          <w:highlight w:val="red"/>
          <w:lang w:eastAsia="zh-CN"/>
        </w:rPr>
        <w:t>国债逆回购</w:t>
      </w:r>
      <w:r>
        <w:rPr>
          <w:lang w:eastAsia="zh-CN"/>
        </w:rPr>
        <w:t>业务受市场资金相对宽松的影响导致市场整体收益率不高。另外，因集团公司授权投资公司开展</w:t>
      </w:r>
      <w:r>
        <w:rPr>
          <w:highlight w:val="red"/>
          <w:lang w:eastAsia="zh-CN"/>
        </w:rPr>
        <w:t>国债逆回购</w:t>
      </w:r>
      <w:r>
        <w:rPr>
          <w:lang w:eastAsia="zh-CN"/>
        </w:rPr>
        <w:t>业务的期限</w:t>
      </w:r>
      <w:r>
        <w:rPr>
          <w:lang w:eastAsia="zh-CN"/>
        </w:rPr>
        <w:lastRenderedPageBreak/>
        <w:t>于2020年10月到期，投资公司后续暂未开展该项业务。投资公司于2020年4月将所持基金份额转让，取得转让收益约73.58万元。报告</w:t>
      </w:r>
      <w:proofErr w:type="gramStart"/>
      <w:r>
        <w:rPr>
          <w:lang w:eastAsia="zh-CN"/>
        </w:rPr>
        <w:t>期实现</w:t>
      </w:r>
      <w:proofErr w:type="gramEnd"/>
      <w:r>
        <w:rPr>
          <w:lang w:eastAsia="zh-CN"/>
        </w:rPr>
        <w:t>营业收入约7.47万元，约占合并报表营业总收入的0.02%。（3）全资子公司贸易公司全年开展以下</w:t>
      </w:r>
      <w:r>
        <w:rPr>
          <w:highlight w:val="red"/>
          <w:lang w:eastAsia="zh-CN"/>
        </w:rPr>
        <w:t>大宗商品贸易</w:t>
      </w:r>
      <w:r>
        <w:rPr>
          <w:lang w:eastAsia="zh-CN"/>
        </w:rPr>
        <w:t>业务，主要商品种类有</w:t>
      </w:r>
      <w:r>
        <w:rPr>
          <w:highlight w:val="red"/>
          <w:lang w:eastAsia="zh-CN"/>
        </w:rPr>
        <w:t>乙二醇</w:t>
      </w:r>
      <w:r>
        <w:rPr>
          <w:lang w:eastAsia="zh-CN"/>
        </w:rPr>
        <w:t>销售、</w:t>
      </w:r>
      <w:r>
        <w:rPr>
          <w:highlight w:val="red"/>
          <w:lang w:eastAsia="zh-CN"/>
        </w:rPr>
        <w:t>金属镍</w:t>
      </w:r>
      <w:r>
        <w:rPr>
          <w:lang w:eastAsia="zh-CN"/>
        </w:rPr>
        <w:t>销售、</w:t>
      </w:r>
      <w:r>
        <w:rPr>
          <w:highlight w:val="red"/>
          <w:lang w:eastAsia="zh-CN"/>
        </w:rPr>
        <w:t>金属</w:t>
      </w:r>
      <w:proofErr w:type="gramStart"/>
      <w:r>
        <w:rPr>
          <w:highlight w:val="red"/>
          <w:lang w:eastAsia="zh-CN"/>
        </w:rPr>
        <w:t>钴</w:t>
      </w:r>
      <w:proofErr w:type="gramEnd"/>
      <w:r>
        <w:rPr>
          <w:lang w:eastAsia="zh-CN"/>
        </w:rPr>
        <w:t>销售、</w:t>
      </w:r>
      <w:r>
        <w:rPr>
          <w:highlight w:val="red"/>
          <w:lang w:eastAsia="zh-CN"/>
        </w:rPr>
        <w:t>硫酸</w:t>
      </w:r>
      <w:proofErr w:type="gramStart"/>
      <w:r>
        <w:rPr>
          <w:highlight w:val="red"/>
          <w:lang w:eastAsia="zh-CN"/>
        </w:rPr>
        <w:t>钴</w:t>
      </w:r>
      <w:proofErr w:type="gramEnd"/>
      <w:r>
        <w:rPr>
          <w:lang w:eastAsia="zh-CN"/>
        </w:rPr>
        <w:t>销售、</w:t>
      </w:r>
      <w:r>
        <w:rPr>
          <w:highlight w:val="red"/>
          <w:lang w:eastAsia="zh-CN"/>
        </w:rPr>
        <w:t>硫酸</w:t>
      </w:r>
      <w:proofErr w:type="gramStart"/>
      <w:r>
        <w:rPr>
          <w:highlight w:val="red"/>
          <w:lang w:eastAsia="zh-CN"/>
        </w:rPr>
        <w:t>镍</w:t>
      </w:r>
      <w:r>
        <w:rPr>
          <w:lang w:eastAsia="zh-CN"/>
        </w:rPr>
        <w:t>销售</w:t>
      </w:r>
      <w:proofErr w:type="gramEnd"/>
      <w:r>
        <w:rPr>
          <w:lang w:eastAsia="zh-CN"/>
        </w:rPr>
        <w:t>和</w:t>
      </w:r>
      <w:proofErr w:type="gramStart"/>
      <w:r>
        <w:rPr>
          <w:highlight w:val="red"/>
          <w:lang w:eastAsia="zh-CN"/>
        </w:rPr>
        <w:t>镍湿法</w:t>
      </w:r>
      <w:proofErr w:type="gramEnd"/>
      <w:r>
        <w:rPr>
          <w:highlight w:val="red"/>
          <w:lang w:eastAsia="zh-CN"/>
        </w:rPr>
        <w:t>冶炼中间品</w:t>
      </w:r>
      <w:r>
        <w:rPr>
          <w:lang w:eastAsia="zh-CN"/>
        </w:rPr>
        <w:t>销售。全年业务种类增加，销售费用降低。报告</w:t>
      </w:r>
      <w:proofErr w:type="gramStart"/>
      <w:r>
        <w:rPr>
          <w:lang w:eastAsia="zh-CN"/>
        </w:rPr>
        <w:t>期实现</w:t>
      </w:r>
      <w:proofErr w:type="gramEnd"/>
      <w:r>
        <w:rPr>
          <w:lang w:eastAsia="zh-CN"/>
        </w:rPr>
        <w:t>营业收入约27,280.28万元，约占合并报表营业总收入的79.49%，同比大幅增长106.45%。（4）控股子公司上海恒安空调设备有限公司目前仍处于解散清算状态，已向工商部门提交解散及清算的相关备案资料，清算工作有序推进，其仍属于报表合并范围。2.节支增效、降低成本，措施落实效果显公司通过优化设计、比价采购、压缩成本、节约费用等方法，落实各项降本增效措施。</w:t>
      </w:r>
      <w:r w:rsidRPr="008B1577">
        <w:rPr>
          <w:lang w:eastAsia="zh-CN"/>
        </w:rPr>
        <w:t>公司狠抓采购管理，从严控制采购成本，对主要零配件都实现了招标采购</w:t>
      </w:r>
      <w:r>
        <w:rPr>
          <w:lang w:eastAsia="zh-CN"/>
        </w:rPr>
        <w:t>，重点降低了</w:t>
      </w:r>
      <w:r>
        <w:rPr>
          <w:highlight w:val="red"/>
          <w:lang w:eastAsia="zh-CN"/>
        </w:rPr>
        <w:t>压缩机</w:t>
      </w:r>
      <w:r>
        <w:rPr>
          <w:lang w:eastAsia="zh-CN"/>
        </w:rPr>
        <w:t>、</w:t>
      </w:r>
      <w:r>
        <w:rPr>
          <w:highlight w:val="red"/>
          <w:lang w:eastAsia="zh-CN"/>
        </w:rPr>
        <w:t>空调两器</w:t>
      </w:r>
      <w:r>
        <w:rPr>
          <w:lang w:eastAsia="zh-CN"/>
        </w:rPr>
        <w:t>、</w:t>
      </w:r>
      <w:r>
        <w:rPr>
          <w:highlight w:val="red"/>
          <w:lang w:eastAsia="zh-CN"/>
        </w:rPr>
        <w:t>风机</w:t>
      </w:r>
      <w:r>
        <w:rPr>
          <w:lang w:eastAsia="zh-CN"/>
        </w:rPr>
        <w:t>和</w:t>
      </w:r>
      <w:r w:rsidRPr="008B1577">
        <w:rPr>
          <w:lang w:eastAsia="zh-CN"/>
        </w:rPr>
        <w:t>各类辅料等外</w:t>
      </w:r>
      <w:r>
        <w:rPr>
          <w:lang w:eastAsia="zh-CN"/>
        </w:rPr>
        <w:t>购件价格；同时提</w:t>
      </w:r>
      <w:r w:rsidRPr="008B1577">
        <w:rPr>
          <w:lang w:eastAsia="zh-CN"/>
        </w:rPr>
        <w:t>倡开源节流，对产品发货的包装纸箱采取了回收利用方式，全年节约包装成本10余万元；加强了办公费</w:t>
      </w:r>
      <w:r>
        <w:rPr>
          <w:lang w:eastAsia="zh-CN"/>
        </w:rPr>
        <w:t>、差旅费、水电费等费用管理，有效降低各项费用；另一方</w:t>
      </w:r>
      <w:r w:rsidRPr="008B1577">
        <w:rPr>
          <w:lang w:eastAsia="zh-CN"/>
        </w:rPr>
        <w:t>面，为降低疫情影响，国家在社保、电力供应、税收等方面给予企业众多优惠政策和相关支持，从而减轻了企业负担。3.创新产品、促进升级，逆势抢占新市场公司始终秉持“质量服务”理念，多年来持续推动技术改造和新品研发，报告期内，公司新取得多项实用新型专利和新产品研发成果，入库湖南省2020年第八批科技型中小企业名单。同时经过积极申报，公司获评湖南省高新技术企业，享受国家相关税收优惠政策，将对公司未来产生一定的积极影响。（二）规范运作情况1.完善法人治理，加强风险管</w:t>
      </w:r>
      <w:proofErr w:type="gramStart"/>
      <w:r w:rsidRPr="008B1577">
        <w:rPr>
          <w:lang w:eastAsia="zh-CN"/>
        </w:rPr>
        <w:t>控报告</w:t>
      </w:r>
      <w:proofErr w:type="gramEnd"/>
      <w:r w:rsidRPr="008B1577">
        <w:rPr>
          <w:lang w:eastAsia="zh-CN"/>
        </w:rPr>
        <w:t>期内，公司依据证监会《企业内部控制基本规范》及其配套指引和公司《内部控制应用手册》，持续完善公司法人治理结构，进一步提高规范运作水平。公司以全面合</w:t>
      </w:r>
      <w:proofErr w:type="gramStart"/>
      <w:r w:rsidRPr="008B1577">
        <w:rPr>
          <w:lang w:eastAsia="zh-CN"/>
        </w:rPr>
        <w:t>规</w:t>
      </w:r>
      <w:proofErr w:type="gramEnd"/>
      <w:r w:rsidRPr="008B1577">
        <w:rPr>
          <w:lang w:eastAsia="zh-CN"/>
        </w:rPr>
        <w:t>为目标，加快优化管控体系，逐步完善内控职能，不断加强公司及子公司内控制度和流程的落实，严格防范各项风险和控制经营成本，努力提升信息披露工作水平，切实维护了公司和全体股东特别是中小投资者的利益。公司股东大会、董事会、监事会、经营层职责明确，公司董事、监事和高级管理人员勤勉尽责，确保公司安全、稳定、健康、持续的发展。2.强化团队建设，激发团队活力公司以目标凝聚队伍，以实战锻炼人才，以激励鞭策团队，在日常团建</w:t>
      </w:r>
      <w:proofErr w:type="gramStart"/>
      <w:r w:rsidRPr="008B1577">
        <w:rPr>
          <w:lang w:eastAsia="zh-CN"/>
        </w:rPr>
        <w:t>关爱员工</w:t>
      </w:r>
      <w:proofErr w:type="gramEnd"/>
      <w:r w:rsidRPr="008B1577">
        <w:rPr>
          <w:lang w:eastAsia="zh-CN"/>
        </w:rPr>
        <w:t>的同时，注重员工成长，经常组织员工进行技术技能培训和职业再教育学习，为员工职业发展和职务晋升提供了平台。二、</w:t>
      </w:r>
      <w:r>
        <w:rPr>
          <w:lang w:eastAsia="zh-CN"/>
        </w:rPr>
        <w:t>主营业务分析1、概述单位：万元项目2020年度2019年度增减额增减幅度营业收入34,319.2134,561.61-242.41-0.70%营业成本32,139.1932,693.63-554.44-1.70%税金及附加134.73116.0818.6516.07%销售费用423.12371.4651.6613.91%管理费用1,762.461,732.9329.531.70%研发费用109.88108.831.050.96%财务费用-16.23-57.9241.69-71.98%其他收益72.2672.26净增长投资收益73.586.0467.541117.78%公允价值变动收益-1.04-1.04净增长信用减值损失-47.93-729.25681.32-93.43%资产减值损失-46.44-5.74-40.70708.98%资产处置收益10.601.788.82496.89%营业外收入466.892,216.21-1,749.32-78.93%营业外支出4.6342.53-37.90-89.12%所得税费用-19.31-26.256.94-26.45%变动情况主要原因说明：1．营业收入：比上年同期减少0.70%。2．营业成本：较上年同期减少1.70%，主要原因为公司本期采购成本有所下降所致。3．税金及附加：较上年同期增加16.07%。4．销售费用：较上年同期增加13.91%。5．管理费用：较上年同期增加1.70%。6．研发费用：较上年同期增加0.96%。7．财务费用：</w:t>
      </w:r>
      <w:r>
        <w:rPr>
          <w:lang w:eastAsia="zh-CN"/>
        </w:rPr>
        <w:lastRenderedPageBreak/>
        <w:t>较上年同期减少71.98%，主要原因为公司本期闲置资金存款利息收入较上期减少所致。8．其他收益：较上年同期增加</w:t>
      </w:r>
      <w:r w:rsidRPr="008B1577">
        <w:rPr>
          <w:lang w:eastAsia="zh-CN"/>
        </w:rPr>
        <w:t>72.26万，增长100%，主要原因为本期收到</w:t>
      </w:r>
      <w:proofErr w:type="gramStart"/>
      <w:r w:rsidRPr="008B1577">
        <w:rPr>
          <w:lang w:eastAsia="zh-CN"/>
        </w:rPr>
        <w:t>财政稳岗补贴</w:t>
      </w:r>
      <w:proofErr w:type="gramEnd"/>
      <w:r w:rsidRPr="008B1577">
        <w:rPr>
          <w:lang w:eastAsia="zh-CN"/>
        </w:rPr>
        <w:t>，财务列</w:t>
      </w:r>
      <w:proofErr w:type="gramStart"/>
      <w:r w:rsidRPr="008B1577">
        <w:rPr>
          <w:lang w:eastAsia="zh-CN"/>
        </w:rPr>
        <w:t>报政策</w:t>
      </w:r>
      <w:proofErr w:type="gramEnd"/>
      <w:r w:rsidRPr="008B1577">
        <w:rPr>
          <w:lang w:eastAsia="zh-CN"/>
        </w:rPr>
        <w:t>调整变化所致。9．投资收益：较上年同期收益增加11.18倍，主要原因为本期公司子公司投资公司收到基金投资收益增加所致。10．公允价值变动收益：较上年同期为净增长，主要原因为本期子公司上海恒安债务重组收到重庆力</w:t>
      </w:r>
      <w:proofErr w:type="gramStart"/>
      <w:r w:rsidRPr="008B1577">
        <w:rPr>
          <w:lang w:eastAsia="zh-CN"/>
        </w:rPr>
        <w:t>帆流通</w:t>
      </w:r>
      <w:proofErr w:type="gramEnd"/>
      <w:r w:rsidRPr="008B1577">
        <w:rPr>
          <w:lang w:eastAsia="zh-CN"/>
        </w:rPr>
        <w:t>股以交易性金融资产核算变动收益。11．信用减值损失：较上年同期减少93.43%，主要原因为公司上期子公司贸易公司对天津荣沛公司应收账款全额计提坏账准备约706.92万，本期无此事项发生所致。12．资产减值损失：较上年同期增长708.98%，主要原因为公司子公</w:t>
      </w:r>
      <w:r>
        <w:rPr>
          <w:lang w:eastAsia="zh-CN"/>
        </w:rPr>
        <w:t>司零部件公司计提存货跌价准备金增加所致。13．资产处置收益：较上年同期增加496.89%，主要原因为公司控股子公司上海恒安公司清算处置账面固定资产等取得相关收益所致。测试测收拾收拾14．营业外收入：较上年同期减少78.93%，主要原因为母公司上期对前期计提的土增税及搬迁费结算完毕后转营业外收入约2,053.90万元，本期无此事项发生所致。15．营业外支出：较上年同期减少89.12%，主要原因为公司上期控股子公司上海恒安公司清算损失及零部件公司产品盘亏损失增加，本期相关支出减少所致。16．所得税费用：较上年同期减少26.45%。2、收入与成本（1）营业收入构成单位：元2020年2019年同比增减金额占营业收入比重金额占营业收入比重营业收入合计343,192,051.65100%345,616,127.88100%-0.70%分行业大宗贸易272,802,774.4479.49%285,674,464.5382.66%-4.51%汽车零配件制造业57,236,221.9616.68%36,678,552.2210.61%56.05%委托加工6,855,907.072.00%18,738,672.625.42%-63.41%投资74,727.560.02%1,716,607.920.50%-95.65%其他业务6,222,420.621.81%2,807,830.590.81%121.61%分产品车用空调57,236,221.9616.68%36,678,552.2210.61%56.05%贸易—乙二醇227,057,079.9166.16%273,301,722.2679.08%-16.92%贸易—三元前驱体18,567,610.705.41%3,362,831.860.97%452.14%贸易—金属镍17,189,203.565.01%贸易—金属钴9,988,880.272.91%贸易—金属锌锭9,009,910.412.61%-100.00%委托加工-三元前驱体6,855,907.072.00%18,738,672.625.42%-63.41%投资—国债逆回购74,727.560.02%304,896.990.09%-75.49%投资—代理销售佣金1,411,710.930.41%-100.00%其他6,222,420.621.81%2,807,830.590.81%121.61%分地区华东地区239,294,520.3969.73%168,103,858.0848.64%42.35%华北地区121,956,589.5135.29%-100.00%西南地区7,739,460.842.26%19,939,939.485.77%-61.19%华南地区512,040.080.15%1,937,802.980.56%-73.58%华中地区95,619,762.6227.86%33,639,155.509.73%184.25%东北地区26,267.720.01%38,782.330.01%-32.27%（2）占公司营业收入或营业利润10%以上的行业、产品或地区情况√适用□不适用单位：元营业收入营业成本毛利率营业收入比上年同期增减营业成本比上年同期增减毛利率比上年同期增减分行业汽车零配件制造业57,236,221.9644,581,534.5922.11%56.05%40.13%8.85%大宗贸易272,802,774.44265,022,636.702.85%-4.51%-4.10%-0.41%委托加工6,855,907.076,763,975.341.34%-63.41%-62.59%-2.16%分产品车用空调57,236,221.9644,581,534.5922.11%56.05%40.13%8.85%贸易—乙二醇</w:t>
      </w:r>
      <w:r>
        <w:rPr>
          <w:lang w:eastAsia="zh-CN"/>
        </w:rPr>
        <w:lastRenderedPageBreak/>
        <w:t>227,057,079.91220,173,892.843.03%-16.92%-16.71%-0.25%贸易—三元前驱体18,567,610.7018,203,539.771.96%452.14%487.71%-5.93%贸易—金属贸易27,178,083.8326,645,204.091.96%201.65%198.69%0.97%委托加工-三元前驱体6,855,907.076,763,975.341.34%-63.41%-62.59%-2.16%分地区汽车零配件制造业华东地区18,529,674.0913,620,589.1626.49%149.13%115.09%11.63%华中地区37,504,462.1729,823,089.2020.48%38.35%25.77%7.95%大宗贸易华东地区220,110,177.28213,244,689.303.12%37.26%37.75%-0.34%华中地区52,692,597.1651,777,947.401.74%1,466.91%1,571.69%-6.15%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2020年2019年同比增减汽车零配件制造业销售量件607,252511,35118.75%生产量件610,210535,67713.91%库存量件208,533205,5751.44%贸易销售量吨65,50563,0103.96%生产量吨65,50563,0103.96%相关数据同比发生变动30%以上的原因说明□适用√不适用（4）公司已签订的重大销售合同截至本报告期的履行情况√适用□不适用签订日期商品名称合同编号合同金额（万元）客户名称合同履行情况2020-1-2乙二醇HNHS-SHXM202001024,989.00上海</w:t>
      </w:r>
      <w:proofErr w:type="gramStart"/>
      <w:r>
        <w:rPr>
          <w:lang w:eastAsia="zh-CN"/>
        </w:rPr>
        <w:t>旭木供应</w:t>
      </w:r>
      <w:proofErr w:type="gramEnd"/>
      <w:r>
        <w:rPr>
          <w:lang w:eastAsia="zh-CN"/>
        </w:rPr>
        <w:t>链有限公司合同履行完毕，货款收回。2020-1-14镍HSHT-YB-P200114826.38长沙越邦新材料开发有限公司合同履行完毕，货款收回。2020-1-14</w:t>
      </w:r>
      <w:proofErr w:type="gramStart"/>
      <w:r>
        <w:rPr>
          <w:lang w:eastAsia="zh-CN"/>
        </w:rPr>
        <w:t>钴</w:t>
      </w:r>
      <w:proofErr w:type="gramEnd"/>
      <w:r>
        <w:rPr>
          <w:lang w:eastAsia="zh-CN"/>
        </w:rPr>
        <w:t>142.782020-1-19乙二醇HNHS-SHXM202001019731.10上海</w:t>
      </w:r>
      <w:proofErr w:type="gramStart"/>
      <w:r>
        <w:rPr>
          <w:lang w:eastAsia="zh-CN"/>
        </w:rPr>
        <w:t>旭木供应</w:t>
      </w:r>
      <w:proofErr w:type="gramEnd"/>
      <w:r>
        <w:rPr>
          <w:lang w:eastAsia="zh-CN"/>
        </w:rPr>
        <w:t>链有限公司合同履行完毕，货款收回。2020-4-1乙二醇HNHS-SHXM202004013,241.00上海</w:t>
      </w:r>
      <w:proofErr w:type="gramStart"/>
      <w:r>
        <w:rPr>
          <w:lang w:eastAsia="zh-CN"/>
        </w:rPr>
        <w:t>旭木供应</w:t>
      </w:r>
      <w:proofErr w:type="gramEnd"/>
      <w:r>
        <w:rPr>
          <w:lang w:eastAsia="zh-CN"/>
        </w:rPr>
        <w:t>链有限公司2020-4-2乙二醇HNHS-SHXM202004023,251.00上海</w:t>
      </w:r>
      <w:proofErr w:type="gramStart"/>
      <w:r>
        <w:rPr>
          <w:lang w:eastAsia="zh-CN"/>
        </w:rPr>
        <w:t>旭木供应</w:t>
      </w:r>
      <w:proofErr w:type="gramEnd"/>
      <w:r>
        <w:rPr>
          <w:lang w:eastAsia="zh-CN"/>
        </w:rPr>
        <w:t>链有限公司合同履行完毕，货款收回。2020-4-28乙二醇HNHS-SHXM202004286,624.85上海</w:t>
      </w:r>
      <w:proofErr w:type="gramStart"/>
      <w:r>
        <w:rPr>
          <w:lang w:eastAsia="zh-CN"/>
        </w:rPr>
        <w:t>旭木供应</w:t>
      </w:r>
      <w:proofErr w:type="gramEnd"/>
      <w:r>
        <w:rPr>
          <w:lang w:eastAsia="zh-CN"/>
        </w:rPr>
        <w:t>链有限公司合同履行完毕，货款收回。2020-8-13乙二醇HNHS-WHSZ-20200813785.00</w:t>
      </w:r>
      <w:proofErr w:type="gramStart"/>
      <w:r>
        <w:rPr>
          <w:lang w:eastAsia="zh-CN"/>
        </w:rPr>
        <w:t>武汉赛知电子商务</w:t>
      </w:r>
      <w:proofErr w:type="gramEnd"/>
      <w:r>
        <w:rPr>
          <w:lang w:eastAsia="zh-CN"/>
        </w:rPr>
        <w:t>有限公司合同履行完毕，货款收回。2020-5-11硫酸</w:t>
      </w:r>
      <w:proofErr w:type="gramStart"/>
      <w:r>
        <w:rPr>
          <w:lang w:eastAsia="zh-CN"/>
        </w:rPr>
        <w:t>钴</w:t>
      </w:r>
      <w:proofErr w:type="gramEnd"/>
      <w:r>
        <w:rPr>
          <w:lang w:eastAsia="zh-CN"/>
        </w:rPr>
        <w:t>HSHT-YB-P202005985.97长沙越</w:t>
      </w:r>
      <w:proofErr w:type="gramStart"/>
      <w:r>
        <w:rPr>
          <w:lang w:eastAsia="zh-CN"/>
        </w:rPr>
        <w:t>邦</w:t>
      </w:r>
      <w:proofErr w:type="gramEnd"/>
      <w:r>
        <w:rPr>
          <w:lang w:eastAsia="zh-CN"/>
        </w:rPr>
        <w:t>新材料开发有限合同履行完毕，货款收回。2020-5-11硫酸镍1,116.00公司2020-5-27乙二醇HNHS-SHXM202005275,924.10上海</w:t>
      </w:r>
      <w:proofErr w:type="gramStart"/>
      <w:r>
        <w:rPr>
          <w:lang w:eastAsia="zh-CN"/>
        </w:rPr>
        <w:t>旭木供应</w:t>
      </w:r>
      <w:proofErr w:type="gramEnd"/>
      <w:r>
        <w:rPr>
          <w:lang w:eastAsia="zh-CN"/>
        </w:rPr>
        <w:t>链有限公司合同履行中。镍湿法冶炼2020-9-14中间品HSHT-YB-P202009142,098.14长沙越邦新材料开发有限公司合同履行完毕，货款收回。2020-9-23乙二醇HNHS-SHXM-202009231,539.60上海</w:t>
      </w:r>
      <w:proofErr w:type="gramStart"/>
      <w:r>
        <w:rPr>
          <w:lang w:eastAsia="zh-CN"/>
        </w:rPr>
        <w:t>旭木供应</w:t>
      </w:r>
      <w:proofErr w:type="gramEnd"/>
      <w:r>
        <w:rPr>
          <w:lang w:eastAsia="zh-CN"/>
        </w:rPr>
        <w:t>链有限公司合同履行中。2020-12-24乙二醇HNHS-SHXM-2020122411,115.00上海</w:t>
      </w:r>
      <w:proofErr w:type="gramStart"/>
      <w:r>
        <w:rPr>
          <w:lang w:eastAsia="zh-CN"/>
        </w:rPr>
        <w:t>旭木供应</w:t>
      </w:r>
      <w:proofErr w:type="gramEnd"/>
      <w:r>
        <w:rPr>
          <w:lang w:eastAsia="zh-CN"/>
        </w:rPr>
        <w:t>链有限公司合同尚未履行。（5）营业成本构成行业分类单位：</w:t>
      </w:r>
      <w:proofErr w:type="gramStart"/>
      <w:r>
        <w:rPr>
          <w:lang w:eastAsia="zh-CN"/>
        </w:rPr>
        <w:t>元行业</w:t>
      </w:r>
      <w:proofErr w:type="gramEnd"/>
      <w:r>
        <w:rPr>
          <w:lang w:eastAsia="zh-CN"/>
        </w:rPr>
        <w:t>分类项目2020年2019年同比增减金额占营业成本比重金额占营业成本比重汽车零配件制造业直接材料37,744,011.3084.66%26,897,486.7684.54%0.12%汽车零配件制造业直接人工4,218,979.979.46%3,131,889.239.84%-0.38%汽车零配件制造业折旧费678,834.951.52%408,151.291.28%0.24%汽车零配件制造业水电费152,353.250.34%152,389.470.48%-0.14%汽车零配件制造业其他1,787,355.124.01%1,224,675.333.85%0.16%汽车零配件制造业小计44,581,534.59100.00%31,814,592.07100.00%贸易直接材料265,022,636.70100.00%276,352,596.33100.00%贸易小计265,022,636.70100.00%276,352,596.33100.00%（6）报告期内合并范围是否发生变动□是√否（7）公司报告期内业务、产品或服务发生重大变化或调整有关情况□适用√不适</w:t>
      </w:r>
      <w:r>
        <w:rPr>
          <w:lang w:eastAsia="zh-CN"/>
        </w:rPr>
        <w:lastRenderedPageBreak/>
        <w:t>用前五名客户合计销售金额（元）320,993,700.45前五名客户合计销售金额占年度销售总额比例95.26%前五名客户销售额中关联方销售额占年度销售总额比例0.00%（8）主要销售客户和主要供应</w:t>
      </w:r>
      <w:proofErr w:type="gramStart"/>
      <w:r>
        <w:rPr>
          <w:lang w:eastAsia="zh-CN"/>
        </w:rPr>
        <w:t>商情况</w:t>
      </w:r>
      <w:proofErr w:type="gramEnd"/>
      <w:r>
        <w:rPr>
          <w:lang w:eastAsia="zh-CN"/>
        </w:rPr>
        <w:t>公司主要销售客户情况公司前5大客户资料序号客户名称销售额（元）占年度销售总额比例1上海</w:t>
      </w:r>
      <w:proofErr w:type="gramStart"/>
      <w:r>
        <w:rPr>
          <w:lang w:eastAsia="zh-CN"/>
        </w:rPr>
        <w:t>旭木供应</w:t>
      </w:r>
      <w:proofErr w:type="gramEnd"/>
      <w:r>
        <w:rPr>
          <w:lang w:eastAsia="zh-CN"/>
        </w:rPr>
        <w:t>链有限公司220,110,177.2865.32%2长沙越邦新材料开发有限公司45,745,694.5313.58%3中联重科股份有限公司19,135,212.975.68%4长沙梅花汽车制造有限公司18,004,566.375.34%5中国重汽集团济南橡塑件有限公司17,998,049.305.34%合计--320,993,700.4595.26%主要客户其他情况说明√适用□不适用公司前二大客户是子公司贸易公司贸易业务的主要客户，根据子公司提供的信息，公司未发现其与公司存在关联关系。大宗贸易业务具有典型的“高流水、高周转、低毛利”的行业特点，因此销售总额占公司全年销售总额比例较大。公司主要供应</w:t>
      </w:r>
      <w:proofErr w:type="gramStart"/>
      <w:r>
        <w:rPr>
          <w:lang w:eastAsia="zh-CN"/>
        </w:rPr>
        <w:t>商情况</w:t>
      </w:r>
      <w:proofErr w:type="gramEnd"/>
      <w:r>
        <w:rPr>
          <w:lang w:eastAsia="zh-CN"/>
        </w:rPr>
        <w:t>前五名供应商合计采购金额（元）258,093,433.16前五名供应商合计采购金额占年度采购总额比例77.23%前五名供应商采购额中关联方采购额占年度采购总额比例0.00%公司前5名供应商资料序号供应商名称采购额（元）占年度采购总额比例1南通</w:t>
      </w:r>
      <w:proofErr w:type="gramStart"/>
      <w:r>
        <w:rPr>
          <w:lang w:eastAsia="zh-CN"/>
        </w:rPr>
        <w:t>世昊</w:t>
      </w:r>
      <w:proofErr w:type="gramEnd"/>
      <w:r>
        <w:rPr>
          <w:lang w:eastAsia="zh-CN"/>
        </w:rPr>
        <w:t>贸易有限公司114,750,000.0034.34%2森</w:t>
      </w:r>
      <w:proofErr w:type="gramStart"/>
      <w:r>
        <w:rPr>
          <w:lang w:eastAsia="zh-CN"/>
        </w:rPr>
        <w:t>翱</w:t>
      </w:r>
      <w:proofErr w:type="gramEnd"/>
      <w:r>
        <w:rPr>
          <w:lang w:eastAsia="zh-CN"/>
        </w:rPr>
        <w:t>（上海）实业有限公司54,017,698.6516.16%3深圳千德能源有限公司44,476,991.1513.31%4上海翀恒新能源科技有限公司26,645,203.547.97%5长沙友合金属有限公司18,203,539.825.45%合计--258,093,433.1677.23%主要供应</w:t>
      </w:r>
      <w:proofErr w:type="gramStart"/>
      <w:r>
        <w:rPr>
          <w:lang w:eastAsia="zh-CN"/>
        </w:rPr>
        <w:t>商其他</w:t>
      </w:r>
      <w:proofErr w:type="gramEnd"/>
      <w:r>
        <w:rPr>
          <w:lang w:eastAsia="zh-CN"/>
        </w:rPr>
        <w:t>情况说明√适用□不适用根据子公司贸易公司提供的资料，公司未发现前五大供应商与公司存在关联关系。前五大供应商</w:t>
      </w:r>
      <w:proofErr w:type="gramStart"/>
      <w:r>
        <w:rPr>
          <w:lang w:eastAsia="zh-CN"/>
        </w:rPr>
        <w:t>与往期相比</w:t>
      </w:r>
      <w:proofErr w:type="gramEnd"/>
      <w:r>
        <w:rPr>
          <w:lang w:eastAsia="zh-CN"/>
        </w:rPr>
        <w:t>变化</w:t>
      </w:r>
      <w:proofErr w:type="gramStart"/>
      <w:r>
        <w:rPr>
          <w:lang w:eastAsia="zh-CN"/>
        </w:rPr>
        <w:t>较大均</w:t>
      </w:r>
      <w:proofErr w:type="gramEnd"/>
      <w:r>
        <w:rPr>
          <w:lang w:eastAsia="zh-CN"/>
        </w:rPr>
        <w:t>是因为子公司开展大宗贸易业务所致，由于大宗商品的特性，价格随市场行情波动，市场的流动性极强，因此对应的供应</w:t>
      </w:r>
      <w:proofErr w:type="gramStart"/>
      <w:r>
        <w:rPr>
          <w:lang w:eastAsia="zh-CN"/>
        </w:rPr>
        <w:t>商变化</w:t>
      </w:r>
      <w:proofErr w:type="gramEnd"/>
      <w:r>
        <w:rPr>
          <w:lang w:eastAsia="zh-CN"/>
        </w:rPr>
        <w:t>也比较大。3、费用单位：元2020年2019年同比增减重大变动说明销售费用4,231,210.263,714,646.1313.91%管理费用17,624,640.1417,329,272.291.70%-162,278.82-579,243.79-71.98%主要原因为公司本期闲置资金存款利息收入较上期减少所致财务费用研发费用1,098,751.001,088,341.090.96%。4、研发投入√适用□不适用无。公司研发投入情况2020年2019年变动比例研发人员数量（人）1011-9.09%研发人员数量占比7.52%8.13%-0.61%研发投入金额（元）1,098,751.001,088,341.090.96%研发投入占营业收入比例0.32%0.31%0.01%研发投入资本化的金额（元）0.000.00资本化研发投入占研发投入的比例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2020年2019年同比增减经营活动现金流入小计456,606,845.38467,939,508.63-2.42%经营活动现金流出小计449,674,280.39534,928,127.24-15.94%经营活动产生的现金流量净额6,932,564.99-66,988,618.61-110.35%投资活动现金流入小计11,047,675.7157,321,481.31-80.73%投资活动现金流出小计1,190,161.5469,278,809.54-98.28%投资活动产生的现金流量净额9,857,514.17-11,957,328.23182.44%筹资活动现金流出小计800,000.00筹资活动产生的现金流量净额-800,000.00现金及现金等价物净增加额15,990,079.16-78,945,946.84120.25%相关数据同比发生重大变动的主要影响因素说明√适用□不适用1．经营活动现金流入小计：本期比上期减少约2.42%。2．经营活动现金流出小计：本期比上期减少约15.94%。3．经营活动产生的现金流量净额：本期比上期减少110.35%，主要系本期公司经营活动收到客户贸易预付款7000万元，上期无此事项发生所致。4．投资</w:t>
      </w:r>
      <w:r w:rsidRPr="008B1577">
        <w:rPr>
          <w:lang w:eastAsia="zh-CN"/>
        </w:rPr>
        <w:lastRenderedPageBreak/>
        <w:t>活动现金流入小计：本期比上期减少80.73%，主要系上期公司利用闲置资金进行国债逆回购投资及银行保本保收益理财投资，本期各项投资比上年减少所致。5．投资活动现金流出小计：本期比上期减少98.28%，主要系上期公司利用闲置资金进行国债逆回购投资及银行保本保收益理财投资，本期各项投资比上年减少所致。6．投资活动产生的现金流量净额：本期比上期增加约1.82倍，主要系公司本期收回前期基金投资本金及收益所致。7．筹资活动产生的现金流量净额：</w:t>
      </w:r>
      <w:proofErr w:type="gramStart"/>
      <w:r w:rsidRPr="008B1577">
        <w:rPr>
          <w:lang w:eastAsia="zh-CN"/>
        </w:rPr>
        <w:t>本期较</w:t>
      </w:r>
      <w:proofErr w:type="gramEnd"/>
      <w:r w:rsidRPr="008B1577">
        <w:rPr>
          <w:lang w:eastAsia="zh-CN"/>
        </w:rPr>
        <w:t>上期为负增长，主要系本期公司控股子公司上海恒安公司支付小股东（西上海集团）利润分配款所致。8．现金及现金等价物净增加额：本期比上期增加约1.2倍，主要系公司经营活</w:t>
      </w:r>
      <w:r>
        <w:rPr>
          <w:lang w:eastAsia="zh-CN"/>
        </w:rPr>
        <w:t>动收到客户贸易预付款7000万元所致。报告期内公司经营活动产生的现金净流量与本年度净利润存在重大差异的原因说明□适用√不适用三、非主营业务分析√适用□不适用单位：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占利润总额比例形成原因说明是否具有可持续性735,849.0625.43%主要为子公司投资公司收回基金投资获得收益。</w:t>
      </w:r>
      <w:proofErr w:type="gramStart"/>
      <w:r>
        <w:rPr>
          <w:lang w:eastAsia="zh-CN"/>
        </w:rPr>
        <w:t>否</w:t>
      </w:r>
      <w:proofErr w:type="gramEnd"/>
      <w:r>
        <w:rPr>
          <w:lang w:eastAsia="zh-CN"/>
        </w:rPr>
        <w:t>投资收益-10,402.14-0.36%主要为本期子公司上海恒安债务重组收到重庆力</w:t>
      </w:r>
      <w:proofErr w:type="gramStart"/>
      <w:r>
        <w:rPr>
          <w:lang w:eastAsia="zh-CN"/>
        </w:rPr>
        <w:t>帆流通</w:t>
      </w:r>
      <w:proofErr w:type="gramEnd"/>
      <w:r>
        <w:rPr>
          <w:lang w:eastAsia="zh-CN"/>
        </w:rPr>
        <w:t>股以交易性金融资产核算变动收益。</w:t>
      </w:r>
      <w:proofErr w:type="gramStart"/>
      <w:r>
        <w:rPr>
          <w:lang w:eastAsia="zh-CN"/>
        </w:rPr>
        <w:t>否</w:t>
      </w:r>
      <w:proofErr w:type="gramEnd"/>
      <w:r>
        <w:rPr>
          <w:lang w:eastAsia="zh-CN"/>
        </w:rPr>
        <w:t>公允价值变动损益-464,438.27-16.05%主要为公司子公司零部件公司计提存货跌价准备金。</w:t>
      </w:r>
      <w:proofErr w:type="gramStart"/>
      <w:r>
        <w:rPr>
          <w:lang w:eastAsia="zh-CN"/>
        </w:rPr>
        <w:t>否</w:t>
      </w:r>
      <w:proofErr w:type="gramEnd"/>
      <w:r>
        <w:rPr>
          <w:lang w:eastAsia="zh-CN"/>
        </w:rPr>
        <w:t>资产减值4,668,924.77161.36%主要为本期母公司取得拆迁补偿</w:t>
      </w:r>
      <w:proofErr w:type="gramStart"/>
      <w:r>
        <w:rPr>
          <w:lang w:eastAsia="zh-CN"/>
        </w:rPr>
        <w:t>经适房收益</w:t>
      </w:r>
      <w:proofErr w:type="gramEnd"/>
      <w:r>
        <w:rPr>
          <w:lang w:eastAsia="zh-CN"/>
        </w:rPr>
        <w:t>及分、子公司清算无法支付的应付款取得收益。</w:t>
      </w:r>
      <w:proofErr w:type="gramStart"/>
      <w:r>
        <w:rPr>
          <w:lang w:eastAsia="zh-CN"/>
        </w:rPr>
        <w:t>否</w:t>
      </w:r>
      <w:proofErr w:type="gramEnd"/>
      <w:r>
        <w:rPr>
          <w:lang w:eastAsia="zh-CN"/>
        </w:rPr>
        <w:t>营业外收入46,278.511.60%主要为子公司上海恒安公司清算债权损失。</w:t>
      </w:r>
      <w:proofErr w:type="gramStart"/>
      <w:r>
        <w:rPr>
          <w:lang w:eastAsia="zh-CN"/>
        </w:rPr>
        <w:t>否</w:t>
      </w:r>
      <w:proofErr w:type="gramEnd"/>
      <w:r>
        <w:rPr>
          <w:lang w:eastAsia="zh-CN"/>
        </w:rPr>
        <w:t>营业外支出四、资产及负债状况分析1、资产构成重大变动情况公司2020年起首次执行新收入准则或新租赁准则且调整执行当年年初财务报表相关项目适用单位：元2020年末2020年初占总资产比例占总资产比例比重增减重大变动说明</w:t>
      </w:r>
      <w:proofErr w:type="gramStart"/>
      <w:r>
        <w:rPr>
          <w:lang w:eastAsia="zh-CN"/>
        </w:rPr>
        <w:t>金额金额</w:t>
      </w:r>
      <w:proofErr w:type="gramEnd"/>
      <w:r>
        <w:rPr>
          <w:lang w:eastAsia="zh-CN"/>
        </w:rPr>
        <w:t>货币资金103,468,637.6926.68%80,412,111.9225.41%1.27%应收账款19,558,666.525.04%21,605,698.846.83%-1.79%存货14,100,782.013.64%13,423,796.974.24%-0.60%固定资产15,202,954.113.92%17,150,500.955.42%-1.50%应收票据93,014,334.6023.98%104,730,000.0033.10%-9.12%主要为公司贸易业务采用票据结算方式。预付款项139,019,554.5535.84%62,964,678.4419.90%15.94%主要为公司贸易采购业务期末未结算。2、以公允价值计量的资产和负债√适用□不适用单位：元计入权益的累计公允价值变动本期公允价值变动损益本期计提的减值本期购买金额本期出售金额项目期初</w:t>
      </w:r>
      <w:proofErr w:type="gramStart"/>
      <w:r>
        <w:rPr>
          <w:lang w:eastAsia="zh-CN"/>
        </w:rPr>
        <w:t>数其他</w:t>
      </w:r>
      <w:proofErr w:type="gramEnd"/>
      <w:r>
        <w:rPr>
          <w:lang w:eastAsia="zh-CN"/>
        </w:rPr>
        <w:t>变动期末数金融资产1.交易性金融资产（不含衍生金融资产）234,295.82234,295.824.其他权益工具投资9,000,000.009,000,000.000.00金融资产小计9,000,000.009,000,000.00234,295.82234,295.82上述合计9,000,000.009,000,000.00234,295.82234,295.82金融负债0.000.00其他变动的内容本期子公司上海恒安公司债务重组收到重庆力</w:t>
      </w:r>
      <w:proofErr w:type="gramStart"/>
      <w:r>
        <w:rPr>
          <w:lang w:eastAsia="zh-CN"/>
        </w:rPr>
        <w:t>帆流通</w:t>
      </w:r>
      <w:proofErr w:type="gramEnd"/>
      <w:r>
        <w:rPr>
          <w:lang w:eastAsia="zh-CN"/>
        </w:rPr>
        <w:t>股49534股以交易性金融资产核算变动收益。报告期内公司主要资产计量属性是否发生重大变化□是√否3、截至报告期末的资产权利受限情况公司子公司汽车零部件公司2020年期末票据保证金余额为8,943,700.00元。五、投资状况1、总体情况√适用□不适用报告期投资额（元）上年同期投资额（元）变动幅度180,689,709.46166,689,709.468.40%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w:t>
      </w:r>
      <w:r>
        <w:rPr>
          <w:lang w:eastAsia="zh-CN"/>
        </w:rPr>
        <w:lastRenderedPageBreak/>
        <w:t>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岳阳恒立汽车零部件有限责任公司子公司汽车零部件、金属材料销售等5000万78,940,918.6241,307,805.8269,628,007.762,925,658.292,925,658.29湖南恒立投子公司项目投资5000万53,909,944.7753,826,030.1174,727.56-1,015,208.28-767,815.79资管理有限公司管理、贸易等。</w:t>
      </w:r>
      <w:proofErr w:type="gramStart"/>
      <w:r>
        <w:rPr>
          <w:lang w:eastAsia="zh-CN"/>
        </w:rPr>
        <w:t>湖南恒胜互通</w:t>
      </w:r>
      <w:proofErr w:type="gramEnd"/>
      <w:r>
        <w:rPr>
          <w:lang w:eastAsia="zh-CN"/>
        </w:rPr>
        <w:t>国际贸易有限公司子公司商品贸易5000万278,013,714.4948,363,994.07272,802,774.441,368,079.851,052,082.19上海恒安空调设备有限公司子公司</w:t>
      </w:r>
      <w:r>
        <w:rPr>
          <w:highlight w:val="red"/>
          <w:lang w:eastAsia="zh-CN"/>
        </w:rPr>
        <w:t>汽车空调机</w:t>
      </w:r>
      <w:r>
        <w:rPr>
          <w:lang w:eastAsia="zh-CN"/>
        </w:rPr>
        <w:t>、</w:t>
      </w:r>
      <w:r>
        <w:rPr>
          <w:highlight w:val="red"/>
          <w:lang w:eastAsia="zh-CN"/>
        </w:rPr>
        <w:t>制冷设备</w:t>
      </w:r>
      <w:r w:rsidRPr="008B1577">
        <w:rPr>
          <w:lang w:eastAsia="zh-CN"/>
        </w:rPr>
        <w:t>及配件等10</w:t>
      </w:r>
      <w:r>
        <w:rPr>
          <w:lang w:eastAsia="zh-CN"/>
        </w:rPr>
        <w:t>00万1,593,647.081,593,647.08-1,455,693.19344,492.30岳阳通达制冷空调有限公司子公司生产、销售</w:t>
      </w:r>
      <w:r>
        <w:rPr>
          <w:highlight w:val="red"/>
          <w:lang w:eastAsia="zh-CN"/>
        </w:rPr>
        <w:t>汽车空调</w:t>
      </w:r>
      <w:r>
        <w:rPr>
          <w:lang w:eastAsia="zh-CN"/>
        </w:rPr>
        <w:t>等500万美元30,689,709.4628,138,834.20岳阳恒生汽车空调有限公司子公司生产、销售</w:t>
      </w:r>
      <w:r>
        <w:rPr>
          <w:highlight w:val="red"/>
          <w:lang w:eastAsia="zh-CN"/>
        </w:rPr>
        <w:t>中轻型客车空调机</w:t>
      </w:r>
      <w:r>
        <w:rPr>
          <w:lang w:eastAsia="zh-CN"/>
        </w:rPr>
        <w:t>等500万1,264,788.86-3,678,659.36-98,830.12-58,363.72报告期内取得和处置子公司的情况□适用√不适用主要控股参股公司情况说明1.岳阳恒立汽车零部件有限责任公司、湖南恒立投资管理有限公司、</w:t>
      </w:r>
      <w:proofErr w:type="gramStart"/>
      <w:r>
        <w:rPr>
          <w:lang w:eastAsia="zh-CN"/>
        </w:rPr>
        <w:t>湖南恒胜互通</w:t>
      </w:r>
      <w:proofErr w:type="gramEnd"/>
      <w:r>
        <w:rPr>
          <w:lang w:eastAsia="zh-CN"/>
        </w:rPr>
        <w:t>国际贸易有限公司在本年度日常生产经营活动正常进行，上海恒安空调设备有限公司在本年度仍处于清算状态，其它子公司均未有业务开展。2.上海恒安空调设备有限公司的主营业务为</w:t>
      </w:r>
      <w:r>
        <w:rPr>
          <w:highlight w:val="red"/>
          <w:lang w:eastAsia="zh-CN"/>
        </w:rPr>
        <w:t>汽车空调机</w:t>
      </w:r>
      <w:r>
        <w:rPr>
          <w:lang w:eastAsia="zh-CN"/>
        </w:rPr>
        <w:t>、</w:t>
      </w:r>
      <w:r>
        <w:rPr>
          <w:highlight w:val="red"/>
          <w:lang w:eastAsia="zh-CN"/>
        </w:rPr>
        <w:t>制冷空调设备</w:t>
      </w:r>
      <w:r w:rsidRPr="008B1577">
        <w:rPr>
          <w:lang w:eastAsia="zh-CN"/>
        </w:rPr>
        <w:t>及配件的生产及</w:t>
      </w:r>
      <w:r>
        <w:rPr>
          <w:lang w:eastAsia="zh-CN"/>
        </w:rPr>
        <w:t>销售。目前其仍处于清算状态，仍属于报表合并范围。3.岳阳恒立汽车零部件有限责任公司的营业</w:t>
      </w:r>
      <w:r w:rsidRPr="008B1577">
        <w:rPr>
          <w:lang w:eastAsia="zh-CN"/>
        </w:rPr>
        <w:t>范围为：汽车零部件、普通工程机械产品、空调及其零部件、电池及其配件的研发、制造、加工、销售；化工产品、电池原材料（以上两项不含危险化学品和易制毒化学品）、金属材料、煤炭、五金、建筑材料的销售。（依法须经批准的项目，经相关部门批准后方可开展经营活动）4.湖南恒立投资管理有限公司的营业</w:t>
      </w:r>
      <w:r>
        <w:rPr>
          <w:lang w:eastAsia="zh-CN"/>
        </w:rPr>
        <w:t>范围</w:t>
      </w:r>
      <w:r w:rsidRPr="008B1577">
        <w:rPr>
          <w:lang w:eastAsia="zh-CN"/>
        </w:rPr>
        <w:t>为：房屋租赁；物业管理；风险投资；股权</w:t>
      </w:r>
      <w:r w:rsidRPr="008B1577">
        <w:rPr>
          <w:u w:val="single"/>
          <w:lang w:eastAsia="zh-CN"/>
        </w:rPr>
        <w:t>投资</w:t>
      </w:r>
      <w:r w:rsidRPr="008B1577">
        <w:rPr>
          <w:lang w:eastAsia="zh-CN"/>
        </w:rPr>
        <w:t>；房地产投资；医院投资；环境污染治理项目投资；影院投资；公园投资；农、林业投资；产业投资；交通投资；基础设施投资；矿产品投资；高科技产业投资；农业项目投资；生态农业旅游投资；教育投资；实业投资；停车场、立体车库的投资、建设；企业自有资金投资；冷</w:t>
      </w:r>
      <w:proofErr w:type="gramStart"/>
      <w:r w:rsidRPr="008B1577">
        <w:rPr>
          <w:lang w:eastAsia="zh-CN"/>
        </w:rPr>
        <w:t>链投资</w:t>
      </w:r>
      <w:proofErr w:type="gramEnd"/>
      <w:r w:rsidRPr="008B1577">
        <w:rPr>
          <w:lang w:eastAsia="zh-CN"/>
        </w:rPr>
        <w:t>建设；创业投资咨询业务；药店投资管理；医院投资管理；医疗领域的投资、投资管理、投资咨询；医药领域的投资、投资管理、投资咨询；教育投资管理；投资管理服务；医疗领域的投资；文化投资管理；城市地下综合管廊投资、开发、建设、运营和管理；贸易咨询服务；贸易代理；企业管理咨询服务；汽车零配件贸易；房地产居间代理服务；房地产经纪服务；房地产中介服务；房地产咨询服务；房地产信息咨询；煤炭及制品、焦炭、有色金属材料及其粉末制品、矿产品、建筑装饰材料、建筑工程材料、润滑油、环保材料、工业重油、石油沥青（不含危险品及监控品）、高性能沥青基碳纤维的销售；汽车及零配件、钢材、化工产品的批发。（依法须经批准的项目，经相关部门批准后方可开展经营活动）5.</w:t>
      </w:r>
      <w:proofErr w:type="gramStart"/>
      <w:r w:rsidRPr="008B1577">
        <w:rPr>
          <w:lang w:eastAsia="zh-CN"/>
        </w:rPr>
        <w:t>湖南恒胜互通</w:t>
      </w:r>
      <w:proofErr w:type="gramEnd"/>
      <w:r w:rsidRPr="008B1577">
        <w:rPr>
          <w:lang w:eastAsia="zh-CN"/>
        </w:rPr>
        <w:t>国际贸易有限公司的营业范围为：自营和代理各类商品及技术的进出口，但国家限定公司经营或禁止进出口的商品和技术除外；汽车及零配件、摩托车、仪器仪表、纺织品、针织品及原料、化工产品的批发、飞机舱内饰、金属材料、矿产品、建筑材料、通用机械设备、电子产品及配件、五金机电产品、日用品、农产品、煤炭及制品、石油沥青（不含危险品及监控品）、浓缩饲料、配合饲料、珠宝、饲料原料的销售；有色金属批发（不含危险化学品）；物业</w:t>
      </w:r>
      <w:r w:rsidRPr="008B1577">
        <w:rPr>
          <w:lang w:eastAsia="zh-CN"/>
        </w:rPr>
        <w:lastRenderedPageBreak/>
        <w:t>管理；文化艺术交流活动的组织；承办展览展示；商务信息咨询；经济与商务咨询服务；企业财务咨询服务（不含金融、证券、</w:t>
      </w:r>
      <w:proofErr w:type="gramStart"/>
      <w:r w:rsidRPr="008B1577">
        <w:rPr>
          <w:lang w:eastAsia="zh-CN"/>
        </w:rPr>
        <w:t>期贷</w:t>
      </w:r>
      <w:proofErr w:type="gramEnd"/>
      <w:r w:rsidRPr="008B1577">
        <w:rPr>
          <w:lang w:eastAsia="zh-CN"/>
        </w:rPr>
        <w:t>咨询）；燃料油销售（不含危险及监控化学品）。（依法须经批准的项目，经相关部门批准后方可开展经营活动）八、公司控制的结构化主体情况□适用√不适用九、公司未来发展的展望目前，国内疫情防控已基本稳定，国家将坚持稳中求进的工作总基调，立足新发展阶段，贯</w:t>
      </w:r>
      <w:r>
        <w:rPr>
          <w:lang w:eastAsia="zh-CN"/>
        </w:rPr>
        <w:t>彻新发展理念，加快构建以国内大循环为主体、国内国际双循环相互促进的新发展格局，同时经济结构调整、持续进行的供给</w:t>
      </w:r>
      <w:proofErr w:type="gramStart"/>
      <w:r>
        <w:rPr>
          <w:lang w:eastAsia="zh-CN"/>
        </w:rPr>
        <w:t>侧改革</w:t>
      </w:r>
      <w:proofErr w:type="gramEnd"/>
      <w:r>
        <w:rPr>
          <w:lang w:eastAsia="zh-CN"/>
        </w:rPr>
        <w:t>对部分国民经济基础行业产生不利影响。受新冠肺炎疫情和国内外宏观经济形势影响，行业形势更急错综复杂，未来仍将是机遇与挑战并存。（一）行业发展趋势和竞争格局1.公司传统主业</w:t>
      </w:r>
      <w:r>
        <w:rPr>
          <w:highlight w:val="red"/>
          <w:lang w:eastAsia="zh-CN"/>
        </w:rPr>
        <w:t>汽车空调</w:t>
      </w:r>
      <w:r>
        <w:rPr>
          <w:lang w:eastAsia="zh-CN"/>
        </w:rPr>
        <w:t>行业：</w:t>
      </w:r>
      <w:r>
        <w:rPr>
          <w:highlight w:val="red"/>
          <w:lang w:eastAsia="zh-CN"/>
        </w:rPr>
        <w:t>新能源汽车</w:t>
      </w:r>
      <w:r>
        <w:rPr>
          <w:lang w:eastAsia="zh-CN"/>
        </w:rPr>
        <w:t>是全球汽车产业的战略发展方向，亦被确定为我国战略性新兴产业。从国家政策导向来看，我国汽车零部件行业的发展现状将发生持续改善。车用空调是除发动机外整车能源消耗最大的配件，而我国是全球最大的制冷剂生产国和消费国，汽车零部件行业存在较大的发展空间，但大量中小规模零部件供应商面临产品线单一、技术含量低、抵御外部风险能力弱等困境。随着</w:t>
      </w:r>
      <w:r>
        <w:rPr>
          <w:highlight w:val="red"/>
          <w:lang w:eastAsia="zh-CN"/>
        </w:rPr>
        <w:t>新能源汽车</w:t>
      </w:r>
      <w:r>
        <w:rPr>
          <w:lang w:eastAsia="zh-CN"/>
        </w:rPr>
        <w:t>销量的爆炸式增长和</w:t>
      </w:r>
      <w:r>
        <w:rPr>
          <w:highlight w:val="red"/>
          <w:lang w:eastAsia="zh-CN"/>
        </w:rPr>
        <w:t>新能源汽车空调</w:t>
      </w:r>
      <w:r>
        <w:rPr>
          <w:lang w:eastAsia="zh-CN"/>
        </w:rPr>
        <w:t>的不断推广，</w:t>
      </w:r>
      <w:r>
        <w:rPr>
          <w:highlight w:val="red"/>
          <w:lang w:eastAsia="zh-CN"/>
        </w:rPr>
        <w:t>新能源汽车空调</w:t>
      </w:r>
      <w:r>
        <w:rPr>
          <w:lang w:eastAsia="zh-CN"/>
        </w:rPr>
        <w:t>的需求将会大幅度提升。汽车零部件行业创新发展的趋势也逐渐向轻量化、电子化、智能化、环保化和节能化的新能源理念靠拢。该行业通过品牌效应、规模经营和强强联合的模式，大力发展节能高效、性能可靠的空调系统符合国家节能减排的发展战略，也对占领市场至关重要。2.投资公司股</w:t>
      </w:r>
      <w:proofErr w:type="gramStart"/>
      <w:r>
        <w:rPr>
          <w:lang w:eastAsia="zh-CN"/>
        </w:rPr>
        <w:t>权投资</w:t>
      </w:r>
      <w:proofErr w:type="gramEnd"/>
      <w:r>
        <w:rPr>
          <w:lang w:eastAsia="zh-CN"/>
        </w:rPr>
        <w:t>行业：股权投资行业的活跃度与宏观经济环境高度相关。经济环境的景气程度直接影响行业的募集资金规模、投资规模及退出情况。受新冠肺炎疫情和宏观经济下行影响，全年市场投资规模较上年有所下降。预计疫情得到全面有效控制后，股权投资行业的市场规模将会增加。随着股权投资服务需求持续增长及多元化，各新市场入场的企业和投资者不断涌现，竞争预期将变得更为剧烈。3.贸易公司商品贸易行业：随着国家供给侧结构性改革、“一带一路”倡议实施以及“互联网+”行动计划的持续推进，大宗商品市场正向规模化、专业化、规范化和国际化转型。大宗商品贸易的种类细分和快速发展为市场更好地服务实体经济提供了强有力的支撑，业务拓展和产品创新力度进一步加大，市场前景和发展机会广阔，风险和挑战更趋明显。（二）公司发展战略与2021年度经营思路1.发展战略及经营思路2021年，公司将努力化解各种不利影响，积极改善严峻的经营环境，确保“十四五”开好局、起好步。公司将紧紧围绕工作主线，依托公司核心竞争优势，通过推行和健全各项管理制度与应急预案，有效推动公司经营管理工作向制度化、流程化、规范化方向发展。公司将持续整合资源、调整结构；加大研发投入、优化配套；结合客户需求，继续深入推进“性能提升、管理创新、挖潜增效”等活动，努力提高运营效率，全面实现年度经营目标。2021年，公司将积极发展客户关系、维护投资者关系并共同构建信任合作平台，注重与各相关方的沟通，切实履行社会职能，勇于承担社会责任，为全社会共同发展做出新的贡献。2.2021年度工作计划2021年，公司继续秉承稳健经营、持续发展的策略，将对</w:t>
      </w:r>
      <w:proofErr w:type="gramStart"/>
      <w:r>
        <w:rPr>
          <w:lang w:eastAsia="zh-CN"/>
        </w:rPr>
        <w:t>标行业</w:t>
      </w:r>
      <w:proofErr w:type="gramEnd"/>
      <w:r>
        <w:rPr>
          <w:lang w:eastAsia="zh-CN"/>
        </w:rPr>
        <w:t>标杆和同业龙头，从市场结构、产品质量、生产规模、采购营销等角度协同提升，多方强化核心竞争能力，加强人才梯队建设，持续激发新活力、大力发展新项目、全面打造新优势。公司将通过聚焦客户提高订单签约额，精准营销提升市场占有率，进一步稳步拓展市场、持续改善经营。零部件公司将以</w:t>
      </w:r>
      <w:r>
        <w:rPr>
          <w:highlight w:val="red"/>
          <w:lang w:eastAsia="zh-CN"/>
        </w:rPr>
        <w:t>汽车空调</w:t>
      </w:r>
      <w:r>
        <w:rPr>
          <w:lang w:eastAsia="zh-CN"/>
        </w:rPr>
        <w:t>及</w:t>
      </w:r>
      <w:r>
        <w:rPr>
          <w:highlight w:val="red"/>
          <w:lang w:eastAsia="zh-CN"/>
        </w:rPr>
        <w:t>电池热管理</w:t>
      </w:r>
      <w:r>
        <w:rPr>
          <w:lang w:eastAsia="zh-CN"/>
        </w:rPr>
        <w:t>系统为核心市场，以</w:t>
      </w:r>
      <w:r>
        <w:rPr>
          <w:highlight w:val="red"/>
          <w:lang w:eastAsia="zh-CN"/>
        </w:rPr>
        <w:t>车用空气净化</w:t>
      </w:r>
      <w:r>
        <w:rPr>
          <w:lang w:eastAsia="zh-CN"/>
        </w:rPr>
        <w:t>系统及</w:t>
      </w:r>
      <w:r w:rsidRPr="008B1577">
        <w:rPr>
          <w:lang w:eastAsia="zh-CN"/>
        </w:rPr>
        <w:t>其他</w:t>
      </w:r>
      <w:r>
        <w:rPr>
          <w:highlight w:val="red"/>
          <w:lang w:eastAsia="zh-CN"/>
        </w:rPr>
        <w:t>汽车零部件</w:t>
      </w:r>
      <w:r w:rsidRPr="008B1577">
        <w:rPr>
          <w:lang w:eastAsia="zh-CN"/>
        </w:rPr>
        <w:t>开发为</w:t>
      </w:r>
      <w:r>
        <w:rPr>
          <w:lang w:eastAsia="zh-CN"/>
        </w:rPr>
        <w:t>潜在市场，优化完善计划管理系统，推行生产计</w:t>
      </w:r>
      <w:r>
        <w:rPr>
          <w:lang w:eastAsia="zh-CN"/>
        </w:rPr>
        <w:lastRenderedPageBreak/>
        <w:t>划加订单</w:t>
      </w:r>
      <w:r w:rsidRPr="008B1577">
        <w:rPr>
          <w:lang w:eastAsia="zh-CN"/>
        </w:rPr>
        <w:t>的管理模式和库存预警机制，各环节信息实时反馈以实现动态跟踪；建立供应链管理体</w:t>
      </w:r>
      <w:r>
        <w:rPr>
          <w:lang w:eastAsia="zh-CN"/>
        </w:rPr>
        <w:t>系，规范供方准入，降低外购件产品质量风险。公司将对几项自主知识产权专利技术包括集</w:t>
      </w:r>
      <w:r>
        <w:rPr>
          <w:highlight w:val="red"/>
          <w:lang w:eastAsia="zh-CN"/>
        </w:rPr>
        <w:t>中式冷却散热</w:t>
      </w:r>
      <w:r w:rsidRPr="008B1577">
        <w:rPr>
          <w:lang w:eastAsia="zh-CN"/>
        </w:rPr>
        <w:t>装置</w:t>
      </w:r>
      <w:r>
        <w:rPr>
          <w:lang w:eastAsia="zh-CN"/>
        </w:rPr>
        <w:t>、</w:t>
      </w:r>
      <w:r w:rsidRPr="008B1577">
        <w:rPr>
          <w:lang w:eastAsia="zh-CN"/>
        </w:rPr>
        <w:t>节能的</w:t>
      </w:r>
      <w:r>
        <w:rPr>
          <w:highlight w:val="red"/>
          <w:lang w:eastAsia="zh-CN"/>
        </w:rPr>
        <w:t>新能源车用电动空压机组</w:t>
      </w:r>
      <w:r>
        <w:rPr>
          <w:lang w:eastAsia="zh-CN"/>
        </w:rPr>
        <w:t>等持续推进设备改造和工艺提升，同时将对</w:t>
      </w:r>
      <w:r>
        <w:rPr>
          <w:highlight w:val="red"/>
          <w:lang w:eastAsia="zh-CN"/>
        </w:rPr>
        <w:t>新能源二氧化碳热泵空调</w:t>
      </w:r>
      <w:r>
        <w:rPr>
          <w:lang w:eastAsia="zh-CN"/>
        </w:rPr>
        <w:t>和</w:t>
      </w:r>
      <w:r>
        <w:rPr>
          <w:highlight w:val="red"/>
          <w:lang w:eastAsia="zh-CN"/>
        </w:rPr>
        <w:t>新能源车电池热管理</w:t>
      </w:r>
      <w:r>
        <w:rPr>
          <w:lang w:eastAsia="zh-CN"/>
        </w:rPr>
        <w:t>系统开展技术研究和探讨，力争在</w:t>
      </w:r>
      <w:r>
        <w:rPr>
          <w:highlight w:val="red"/>
          <w:lang w:eastAsia="zh-CN"/>
        </w:rPr>
        <w:t>新能源空调</w:t>
      </w:r>
      <w:r>
        <w:rPr>
          <w:lang w:eastAsia="zh-CN"/>
        </w:rPr>
        <w:t>和</w:t>
      </w:r>
      <w:r>
        <w:rPr>
          <w:highlight w:val="red"/>
          <w:lang w:eastAsia="zh-CN"/>
        </w:rPr>
        <w:t>新能源汽车零部件</w:t>
      </w:r>
      <w:r>
        <w:rPr>
          <w:lang w:eastAsia="zh-CN"/>
        </w:rPr>
        <w:t>上形成突破，并尽快将技术应用拓展到更广阔的市场。投资公司利用现有资源和项目分析建立一批可信的资源渠道，已筛选和积累出一批可行性较高的项目。公司将加大对市场项目的搜集与分析，选择合适标的审慎择机参与；公司</w:t>
      </w:r>
      <w:r w:rsidRPr="008B1577">
        <w:rPr>
          <w:lang w:eastAsia="zh-CN"/>
        </w:rPr>
        <w:t>将继续深入开展咨询业务，同时积极开拓新业务，努力谋求新增长。贸易公司将多举措强化风险预警和容限机制，从对手方信用资质、资金结算、定价原则、</w:t>
      </w:r>
      <w:proofErr w:type="gramStart"/>
      <w:r w:rsidRPr="008B1577">
        <w:rPr>
          <w:lang w:eastAsia="zh-CN"/>
        </w:rPr>
        <w:t>货权环节</w:t>
      </w:r>
      <w:proofErr w:type="gramEnd"/>
      <w:r w:rsidRPr="008B1577">
        <w:rPr>
          <w:lang w:eastAsia="zh-CN"/>
        </w:rPr>
        <w:t>等至关重要的方面着手，严格执行并逐渐</w:t>
      </w:r>
      <w:r>
        <w:rPr>
          <w:lang w:eastAsia="zh-CN"/>
        </w:rPr>
        <w:t>完善各项制度，大力加强应收账款资金回笼，以达到规避经营风险、提高经济效益的目的。公司将加快优化资源结构，及时调整贸易模式，拓展新的市场和产品，提高资金周转和使用效率。上海恒安公司应尽快由清算组出具清算报告并履行其他各项法定程序，争取2021年度全面完成解散清算工作。（三）公司可能面临的主要风险因素及应对策略1.行业发展放缓的风险：据中国汽车工业协会统计数据显示，2020年，我国汽车生产与销售分别完成2522.5万辆和2531.1万辆，同比分别下降2%和1.9%，降幅较2019年有所收窄。近年来全国城市公共交通的完善、高铁线路网的扩散、城市限行等影响和新冠疫情的严重冲击，目前经济下行压力依然存在，汽车销售低迷的状态短期内难以得到明显改善。应对策略：公司在稳固现有客户和产品市场的基础上，全力研发新技术和新产品，积极拓展新客户和新市场，同时必须加</w:t>
      </w:r>
      <w:r w:rsidRPr="008B1577">
        <w:rPr>
          <w:lang w:eastAsia="zh-CN"/>
        </w:rPr>
        <w:t>强技术人才梯队及市场营销团队的建设。2.产业</w:t>
      </w:r>
      <w:r>
        <w:rPr>
          <w:lang w:eastAsia="zh-CN"/>
        </w:rPr>
        <w:t>政策调整的风险：随着国家汽车行业排放新标准的出台和正式实施以及对</w:t>
      </w:r>
      <w:r>
        <w:rPr>
          <w:highlight w:val="red"/>
          <w:lang w:eastAsia="zh-CN"/>
        </w:rPr>
        <w:t>新能源汽车</w:t>
      </w:r>
      <w:r>
        <w:rPr>
          <w:lang w:eastAsia="zh-CN"/>
        </w:rPr>
        <w:t>补贴政策的调整，</w:t>
      </w:r>
      <w:r>
        <w:rPr>
          <w:highlight w:val="red"/>
          <w:lang w:eastAsia="zh-CN"/>
        </w:rPr>
        <w:t>新能源汽车</w:t>
      </w:r>
      <w:r>
        <w:rPr>
          <w:lang w:eastAsia="zh-CN"/>
        </w:rPr>
        <w:t>市场也将从政策驱动向市场驱动转变。虽然2020年下半年消费需求逐步恢复，但公司零部件部分产品出现了销量急剧下降甚至维持供货的情况。类似的政策变化对公司的影响在未来时间不排除还可能出现。应对策略：公司应做好成本核算，加强市场监控，优化产能结构，及时调整销售策略，与客户保持密切沟通并定期回访，满足客户需求，从容应对市场变化。3.疫情持续引起的风险：由于目前国外疫情防控不乐观和疫情大流行的状态，全球经济形势难以预估，我国汽车产业运行的稳定性受到一定影响。公司在原材料采购价格、产品销售价格、物流费用和人工成本等方面承受一定压力。应对策略：公司应紧跟当地政府的防疫思路，充分与政府主管部门沟通，争取获得政府支持。同时应主动实施精益制造和精进管理等举措，努力化解生产要素价格波动导致的成本端上涨带来的影响。4.技术研发及产品更新影响：随着汽车消费市场呈现多元化、个性化、时尚化的演变趋势，车型更新换代频繁；从细分市场看，2020年全年商用车市场销量大幅增长；5月开始乘用车持续实现增长，7月开始</w:t>
      </w:r>
      <w:r>
        <w:rPr>
          <w:highlight w:val="red"/>
          <w:lang w:eastAsia="zh-CN"/>
        </w:rPr>
        <w:t>新能源汽车</w:t>
      </w:r>
      <w:r>
        <w:rPr>
          <w:lang w:eastAsia="zh-CN"/>
        </w:rPr>
        <w:t>销量同比持续大幅度增长。处在AM市场（售后维修市场）的汽车零部件生产企业，需要较强的应变能力来适应消费者对新型车的配件需求。这对企业的快速学习能力、研发实力、渠道推广能力形成严峻的考验。应对策略：公司将按照客户需求与整车制造企业进行整车与配件的同步开发，加快产品和设备的升级改造，加大后备人才储备及培养力度，加强技术变化应对能力。5.投资和贸易业务受国家相关政策、宏观经济状况、市场表现、企业经营能力及盈利水平等诸多因素的影响，经营风险较大。投资业务周期较长，不确定因素较多，收益具有不稳定性。贸易业务准入门槛较低，客户较为单一，资金需求量较大，资金占用时间</w:t>
      </w:r>
      <w:r>
        <w:rPr>
          <w:lang w:eastAsia="zh-CN"/>
        </w:rPr>
        <w:lastRenderedPageBreak/>
        <w:t>较长，收益相对偏低。应对策略：公司将建立健全风险</w:t>
      </w:r>
      <w:proofErr w:type="gramStart"/>
      <w:r>
        <w:rPr>
          <w:lang w:eastAsia="zh-CN"/>
        </w:rPr>
        <w:t>防控制</w:t>
      </w:r>
      <w:proofErr w:type="gramEnd"/>
      <w:r>
        <w:rPr>
          <w:lang w:eastAsia="zh-CN"/>
        </w:rPr>
        <w:t>度，加强风险防控措施，完善风险管理设置，针对风险防控中存在的问题进行具体分析，进一步提升风险防控能力，努力提高经营效益，为公司长期健康稳健发展做好各项基础工作。上述行业格局和趋势、公司经营计划和经营目标及可能面对的风险并不代表公司对未来年度的盈利预测，能否实现取决于市场变化情况、经营团队努力程度等多种因素，存在很大的不确定性，敬请投资者特别注意。上述经营计划并不构成对投资者的业绩承诺，提示投资者对此保持足够的风险意识，并且应当理解经营计划与经营业绩的差异。十、接待调研、沟通、采访等活动情况1、报告期内接待调研、沟通、采访等活动登记表√适用□不适用接待时间接待地点接待方式接待对象类型接待对象谈论的主要内容及提供的资料调研的基本情况索引2020年01月15日公司电话沟通</w:t>
      </w:r>
      <w:proofErr w:type="gramStart"/>
      <w:r>
        <w:rPr>
          <w:lang w:eastAsia="zh-CN"/>
        </w:rPr>
        <w:t>个人个人</w:t>
      </w:r>
      <w:proofErr w:type="gramEnd"/>
      <w:r>
        <w:rPr>
          <w:lang w:eastAsia="zh-CN"/>
        </w:rPr>
        <w:t>了解公司股东减</w:t>
      </w:r>
      <w:proofErr w:type="gramStart"/>
      <w:r>
        <w:rPr>
          <w:lang w:eastAsia="zh-CN"/>
        </w:rPr>
        <w:t>持情况</w:t>
      </w:r>
      <w:proofErr w:type="gramEnd"/>
      <w:r>
        <w:rPr>
          <w:lang w:eastAsia="zh-CN"/>
        </w:rPr>
        <w:t>,未提供书面资料。公司基本面情况。2020年01月21日公司电话沟通</w:t>
      </w:r>
      <w:proofErr w:type="gramStart"/>
      <w:r>
        <w:rPr>
          <w:lang w:eastAsia="zh-CN"/>
        </w:rPr>
        <w:t>个人个人</w:t>
      </w:r>
      <w:proofErr w:type="gramEnd"/>
      <w:r>
        <w:rPr>
          <w:lang w:eastAsia="zh-CN"/>
        </w:rPr>
        <w:t>了解公司上年度业绩预告相关数据情况,未提供书面资料。公司基本面情况。2020年04月24日公司电话沟通</w:t>
      </w:r>
      <w:proofErr w:type="gramStart"/>
      <w:r>
        <w:rPr>
          <w:lang w:eastAsia="zh-CN"/>
        </w:rPr>
        <w:t>个人个人</w:t>
      </w:r>
      <w:proofErr w:type="gramEnd"/>
      <w:r>
        <w:rPr>
          <w:lang w:eastAsia="zh-CN"/>
        </w:rPr>
        <w:t>了解公司董监事会换届选举情况,未提供书面资料。公司基本面情况。2020年06月18日公司电话沟通</w:t>
      </w:r>
      <w:proofErr w:type="gramStart"/>
      <w:r>
        <w:rPr>
          <w:lang w:eastAsia="zh-CN"/>
        </w:rPr>
        <w:t>个人个人</w:t>
      </w:r>
      <w:proofErr w:type="gramEnd"/>
      <w:r>
        <w:rPr>
          <w:lang w:eastAsia="zh-CN"/>
        </w:rPr>
        <w:t>了解子公司诉讼进展情况,未提供书面资料。公司基本面情况。2020年08月21日公司电话沟通</w:t>
      </w:r>
      <w:proofErr w:type="gramStart"/>
      <w:r>
        <w:rPr>
          <w:lang w:eastAsia="zh-CN"/>
        </w:rPr>
        <w:t>个人个人</w:t>
      </w:r>
      <w:proofErr w:type="gramEnd"/>
      <w:r>
        <w:rPr>
          <w:lang w:eastAsia="zh-CN"/>
        </w:rPr>
        <w:t>了解公司无控股股东及实际控制人情况,未提供书面资料。公司基本面情况。2020年09月03日公司电话沟通</w:t>
      </w:r>
      <w:proofErr w:type="gramStart"/>
      <w:r>
        <w:rPr>
          <w:lang w:eastAsia="zh-CN"/>
        </w:rPr>
        <w:t>个人个人</w:t>
      </w:r>
      <w:proofErr w:type="gramEnd"/>
      <w:r>
        <w:rPr>
          <w:lang w:eastAsia="zh-CN"/>
        </w:rPr>
        <w:t>了解为子公司提供担保的事项,未提供书面资料。公司基本面情况。2020年10月29日公司电话沟通</w:t>
      </w:r>
      <w:proofErr w:type="gramStart"/>
      <w:r>
        <w:rPr>
          <w:lang w:eastAsia="zh-CN"/>
        </w:rPr>
        <w:t>个人个人</w:t>
      </w:r>
      <w:proofErr w:type="gramEnd"/>
      <w:r>
        <w:rPr>
          <w:lang w:eastAsia="zh-CN"/>
        </w:rPr>
        <w:t>了解公司本年度前期经营状况,未提供书面资料。公司基本面情况。2020年12月25日公司电话沟通</w:t>
      </w:r>
      <w:proofErr w:type="gramStart"/>
      <w:r>
        <w:rPr>
          <w:lang w:eastAsia="zh-CN"/>
        </w:rPr>
        <w:t>个人个人</w:t>
      </w:r>
      <w:proofErr w:type="gramEnd"/>
      <w:r>
        <w:rPr>
          <w:lang w:eastAsia="zh-CN"/>
        </w:rPr>
        <w:t>了解公司股东所持股份被司法划转的情况,未提供书面资料。公司基本面情况。接待次数35接待机构数量3接待个人数量32接待其他对象数量0是否披露、透露或泄露未公开重大信息报告期内，公司不存在披露、透露或泄露未公开重大信息的情形。</w:t>
      </w:r>
    </w:p>
    <w:p w14:paraId="3D401202" w14:textId="77777777" w:rsidR="00415E8C" w:rsidRDefault="00000000">
      <w:pPr>
        <w:rPr>
          <w:lang w:eastAsia="zh-CN"/>
        </w:rPr>
      </w:pPr>
      <w:r>
        <w:rPr>
          <w:rFonts w:hint="eastAsia"/>
          <w:lang w:eastAsia="zh-CN"/>
        </w:rPr>
        <w:t>标注总量：170</w:t>
      </w:r>
    </w:p>
    <w:sectPr w:rsidR="00415E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CF1C" w14:textId="77777777" w:rsidR="004A32B7" w:rsidRDefault="004A32B7">
      <w:pPr>
        <w:spacing w:line="240" w:lineRule="auto"/>
      </w:pPr>
      <w:r>
        <w:separator/>
      </w:r>
    </w:p>
  </w:endnote>
  <w:endnote w:type="continuationSeparator" w:id="0">
    <w:p w14:paraId="17575338" w14:textId="77777777" w:rsidR="004A32B7" w:rsidRDefault="004A3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52A7" w14:textId="77777777" w:rsidR="004A32B7" w:rsidRDefault="004A32B7">
      <w:pPr>
        <w:spacing w:after="0"/>
      </w:pPr>
      <w:r>
        <w:separator/>
      </w:r>
    </w:p>
  </w:footnote>
  <w:footnote w:type="continuationSeparator" w:id="0">
    <w:p w14:paraId="038099C4" w14:textId="77777777" w:rsidR="004A32B7" w:rsidRDefault="004A32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42427743">
    <w:abstractNumId w:val="1"/>
  </w:num>
  <w:num w:numId="2" w16cid:durableId="1871448942">
    <w:abstractNumId w:val="4"/>
  </w:num>
  <w:num w:numId="3" w16cid:durableId="1946695996">
    <w:abstractNumId w:val="5"/>
  </w:num>
  <w:num w:numId="4" w16cid:durableId="1918200316">
    <w:abstractNumId w:val="2"/>
  </w:num>
  <w:num w:numId="5" w16cid:durableId="214975799">
    <w:abstractNumId w:val="0"/>
  </w:num>
  <w:num w:numId="6" w16cid:durableId="1589775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E8C"/>
    <w:rsid w:val="004A32B7"/>
    <w:rsid w:val="008B1577"/>
    <w:rsid w:val="00AA1D8D"/>
    <w:rsid w:val="00B47730"/>
    <w:rsid w:val="00CB0664"/>
    <w:rsid w:val="00FC693F"/>
    <w:rsid w:val="2F1D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6DCD1"/>
  <w14:defaultImageDpi w14:val="300"/>
  <w15:docId w15:val="{F85A63C4-D79E-403C-97DA-0CF4A4E9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D208BBD2721D456A91CD9F9E80BDE6B7</vt:lpwstr>
  </property>
</Properties>
</file>