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01AA0" w14:textId="77777777" w:rsidR="0097488B" w:rsidRDefault="00000000">
      <w:pPr>
        <w:rPr>
          <w:lang w:eastAsia="zh-CN"/>
        </w:rPr>
      </w:pPr>
      <w:r>
        <w:rPr>
          <w:lang w:eastAsia="zh-CN"/>
        </w:rPr>
        <w:t>2009年，公司经营十分困难，公司生产经营内、外环境均发生了很大变化，致使公司盈利大幅下降，影响公司业绩亏损的原因主要有：（1）公司对外出口业务占主营收入60%，受国际金融危机的影响，出口环境依然没有大的改善，加之汇率的不利影响，公司面临的市场竞争剧烈，公司产品成本大幅增加，公司产品毛利率出现了明显的下降；（2）公司为增强企业竞争能力，在本年度加大了研发力度，受此原因的影响，本年管理费用比上年同期增加幅度较大；（3）2008年11月份开始，国内房地产业开始调整，公司大股东思达发展及关联的房地产企业资金紧张，暴发了资金危机，公司有3.93亿元融资由大股东及其关联公司提供担保，其资金危机直接影响了担保信誉度，公司资金周转困难，银行纷纷回收公司贷款，多家银行对公司提起了诉讼,公司生产经营产生陷入困境，这是造成公司经营亏损的主要原因。公司在逆境中求发展，积极应对诸多不利影响，以自身的技术优势，充分发挥销售人员、技术人员的专长，调动广大员工的积极性和创造性，在危机中找机会，开拓新客户、新订单。2009年全年实现营业收入7.78亿元，比去年同期增长了0.78%，但由于成本和管理费用增加，公司净利润为-1.1亿元。2009年第四季度，随着公司原大股东所投资房地产公司重组的成功，公司的重组也取得了重大进展，2009年9月，公司原大股东思达发展将其持有的公司股权9200万股转让给了河南正弘置业有限公司，公司大股东和实际控制人发生了变更，在公司新的大股东支持下，公司偿还了一部分银行贷款，并且积极和各银行联系，与各银行达成了和解，至本报告发布尔日，各银行已撤回起诉，公司生产经营活动也开始走上正规。深圳市思达仪表有限公司，注册资本5000万元，主要从事</w:t>
      </w:r>
      <w:r>
        <w:rPr>
          <w:highlight w:val="red"/>
          <w:lang w:eastAsia="zh-CN"/>
        </w:rPr>
        <w:t>仪器</w:t>
      </w:r>
      <w:r>
        <w:rPr>
          <w:lang w:eastAsia="zh-CN"/>
        </w:rPr>
        <w:t>、</w:t>
      </w:r>
      <w:r>
        <w:rPr>
          <w:highlight w:val="red"/>
          <w:lang w:eastAsia="zh-CN"/>
        </w:rPr>
        <w:t>仪表</w:t>
      </w:r>
      <w:r>
        <w:rPr>
          <w:lang w:eastAsia="zh-CN"/>
        </w:rPr>
        <w:t>的生产和销售。思达高科持有其90%的股权。2009年底公司总资产2.91亿元，2009年,公司实现主营业务收入2.5亿元，同比略有上涨,净利润1250万元,比去年同期有所增长,该公司生产和销售发展良好。深圳市银思奇电子仪器有限公司，注册资本5000万元，公司主营</w:t>
      </w:r>
      <w:r>
        <w:rPr>
          <w:highlight w:val="red"/>
          <w:lang w:eastAsia="zh-CN"/>
        </w:rPr>
        <w:t>电池</w:t>
      </w:r>
      <w:r w:rsidRPr="007D0FA0">
        <w:rPr>
          <w:lang w:eastAsia="zh-CN"/>
        </w:rPr>
        <w:t>及</w:t>
      </w:r>
      <w:r>
        <w:rPr>
          <w:highlight w:val="red"/>
          <w:lang w:eastAsia="zh-CN"/>
        </w:rPr>
        <w:t>配件</w:t>
      </w:r>
      <w:r>
        <w:rPr>
          <w:lang w:eastAsia="zh-CN"/>
        </w:rPr>
        <w:t>的生产和销售。思达高科持有90%的股权。2009年底,公司总资产1.29亿元,实现主营业务收入5200万元,比去年同期下降35%，净利润-1958万元，该公司从事的是</w:t>
      </w:r>
      <w:r>
        <w:rPr>
          <w:highlight w:val="red"/>
          <w:lang w:eastAsia="zh-CN"/>
        </w:rPr>
        <w:t>手机锂电生产</w:t>
      </w:r>
      <w:r>
        <w:rPr>
          <w:lang w:eastAsia="zh-CN"/>
        </w:rPr>
        <w:t>，该行业竞争激烈,毛利率很低，公司盈利能力不强，导致了公司利润亏损。深圳市伊达科技有限公司公司，注册资本2437万元，思达高科持有其90%的股权。2009年底，公司总资产2.25亿元，主营业务收入31亿元，利润-586万元,利润下降的主要原因是，该公司产品全部出口，主要销往欧美地区,受金融危机影响最大，该公司产品受汇率影响大。</w:t>
      </w:r>
      <w:r w:rsidRPr="007D0FA0">
        <w:rPr>
          <w:lang w:eastAsia="zh-CN"/>
        </w:rPr>
        <w:t>上海英迈吉东影图像设备有限公司，注册资本3520万元，思达高科控股70%，公司主要经营范围：生物医学工程；医疗器械、图像设备、安全检查检测装置（除专项审批外）、自动化设备及电子通讯产品的研发和销售。2009年底公司总资产2.3亿元，主营业务收入8190万元，同比下降了28.3%、净利润</w:t>
      </w:r>
      <w:r>
        <w:rPr>
          <w:lang w:eastAsia="zh-CN"/>
        </w:rPr>
        <w:t>-1297万元，亏损主要是因为销售收入下降，成本和费用增加所至。2、对公司未来的展望2009年公司在郑州市政府的大力支持下，完成了重组，公司控股股东和实际控制人已思达发展变更为河南正弘置业有限公司和李向清，正弘置业成为公司大股东后，帮助公司摆脱了债务危机。2010年，公司董事和经营班子已深刻认识到公司目前的严峻形势，准备加大力度调公司业务结构，提高公司核心竞争力，增强公司盈利能力，公司准备从以下几个方面加强公司的经营管理，提升公司主营业务的盈利能力：（1）维持公司稳定。公司经过重大变革，上半年要集中精力，通过改革用人制度，调整薪酬政策，完善员工激励机制，宣传企业文化，保持公司骨干人员稳定；（2）整合公司组织架构及产业架构。对下属公司组织架构进行调</w:t>
      </w:r>
      <w:r>
        <w:rPr>
          <w:lang w:eastAsia="zh-CN"/>
        </w:rPr>
        <w:lastRenderedPageBreak/>
        <w:t>整，如郑州地区撤销三个分公司，成立一个事业部；深圳仪</w:t>
      </w:r>
      <w:r w:rsidRPr="007D0FA0">
        <w:rPr>
          <w:lang w:eastAsia="zh-CN"/>
        </w:rPr>
        <w:t>表多个事业部整合及相同产品的整合等，集中优势，合理安排员工，消除冗员，使人员做到精简高效；（3）合理利用资源，提高公司资产利用效率。对深圳龙岗工业园厂区进行合理调配，在满足其自身需求的前提下，积极吸收公司其他子公司入住工业园，或寻找其他合作伙伴，使闲置的厂</w:t>
      </w:r>
      <w:r>
        <w:rPr>
          <w:lang w:eastAsia="zh-CN"/>
        </w:rPr>
        <w:t>房得到充充分利用；加快上海东影厂</w:t>
      </w:r>
      <w:r w:rsidRPr="007D0FA0">
        <w:rPr>
          <w:lang w:eastAsia="zh-CN"/>
        </w:rPr>
        <w:t>区的建设进度，争取尽早投入使用，改善公司的经营条件，提高公司的盈利水平。（4）突出公司主业，对规模不大，盈利能力低的公司进行整合，以增加公司利润；（5）完善公司内部控制制度，全面加强公司内部管理。重点做好费用的控制、加强物流管理等，做到产供销联动，逐步建立全面预算管理系统，降低成本；（6）积极开拓国内、国际市场。在巩固现有产品市场的基础上，开拓新产品和新市场</w:t>
      </w:r>
      <w:r>
        <w:rPr>
          <w:lang w:eastAsia="zh-CN"/>
        </w:rPr>
        <w:t>，公司的</w:t>
      </w:r>
      <w:r>
        <w:rPr>
          <w:highlight w:val="red"/>
          <w:lang w:eastAsia="zh-CN"/>
        </w:rPr>
        <w:t>电能表</w:t>
      </w:r>
      <w:r>
        <w:rPr>
          <w:lang w:eastAsia="zh-CN"/>
        </w:rPr>
        <w:t>产品抓住</w:t>
      </w:r>
      <w:r w:rsidRPr="007D0FA0">
        <w:rPr>
          <w:lang w:eastAsia="zh-CN"/>
        </w:rPr>
        <w:t>国家建设</w:t>
      </w:r>
      <w:r>
        <w:rPr>
          <w:highlight w:val="red"/>
          <w:lang w:eastAsia="zh-CN"/>
        </w:rPr>
        <w:t>智能电力</w:t>
      </w:r>
      <w:r>
        <w:rPr>
          <w:lang w:eastAsia="zh-CN"/>
        </w:rPr>
        <w:t>的机遇，努力争取国内市场的份额；公司安检产品在保持国内良好势头的同时，利用国际防恐的形势，努力开拓国际市场。（7）公司将出让与公司主营业务相关性不强的一些资产，尽可能多收回现金一部分资金，偿还银行贷款，减少公司负债，一方可降低公司的偿债压力和风险，一方面降低公司财务费用，提升公司经营业绩；另一部分资金支持公司主营业务的经营和发展。至本报告公布时，公司已转让了持有的金基不动产15%的股权，转让了持有的思达连锁商业公司19%的股权，收回现金2.3亿元,公司偿还了部分银行贷款，至本报告公布尔日，公司已与所有银行达成了和解，公司借款额度全部正常循环使用，公司资金周转已恢复正常。</w:t>
      </w:r>
    </w:p>
    <w:p w14:paraId="7BEA382D" w14:textId="77777777" w:rsidR="0097488B" w:rsidRDefault="0097488B">
      <w:pPr>
        <w:rPr>
          <w:lang w:eastAsia="zh-CN"/>
        </w:rPr>
      </w:pPr>
    </w:p>
    <w:p w14:paraId="6379FE32" w14:textId="77777777" w:rsidR="0097488B" w:rsidRDefault="0097488B">
      <w:pPr>
        <w:rPr>
          <w:lang w:eastAsia="zh-CN"/>
        </w:rPr>
      </w:pPr>
    </w:p>
    <w:p w14:paraId="5A19BB13" w14:textId="77777777" w:rsidR="0097488B" w:rsidRDefault="00000000">
      <w:pPr>
        <w:rPr>
          <w:lang w:eastAsia="zh-CN"/>
        </w:rPr>
      </w:pPr>
      <w:r>
        <w:rPr>
          <w:rFonts w:hint="eastAsia"/>
          <w:lang w:eastAsia="zh-CN"/>
        </w:rPr>
        <w:t xml:space="preserve">       标注：18</w:t>
      </w:r>
    </w:p>
    <w:sectPr w:rsidR="009748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025D" w14:textId="77777777" w:rsidR="001700B5" w:rsidRDefault="001700B5">
      <w:pPr>
        <w:spacing w:line="240" w:lineRule="auto"/>
      </w:pPr>
      <w:r>
        <w:separator/>
      </w:r>
    </w:p>
  </w:endnote>
  <w:endnote w:type="continuationSeparator" w:id="0">
    <w:p w14:paraId="352C49DB" w14:textId="77777777" w:rsidR="001700B5" w:rsidRDefault="00170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EECA8" w14:textId="77777777" w:rsidR="001700B5" w:rsidRDefault="001700B5">
      <w:pPr>
        <w:spacing w:after="0"/>
      </w:pPr>
      <w:r>
        <w:separator/>
      </w:r>
    </w:p>
  </w:footnote>
  <w:footnote w:type="continuationSeparator" w:id="0">
    <w:p w14:paraId="13908931" w14:textId="77777777" w:rsidR="001700B5" w:rsidRDefault="001700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969117489">
    <w:abstractNumId w:val="1"/>
  </w:num>
  <w:num w:numId="2" w16cid:durableId="1308172265">
    <w:abstractNumId w:val="4"/>
  </w:num>
  <w:num w:numId="3" w16cid:durableId="625433584">
    <w:abstractNumId w:val="5"/>
  </w:num>
  <w:num w:numId="4" w16cid:durableId="242303239">
    <w:abstractNumId w:val="2"/>
  </w:num>
  <w:num w:numId="5" w16cid:durableId="489367320">
    <w:abstractNumId w:val="0"/>
  </w:num>
  <w:num w:numId="6" w16cid:durableId="149565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4616"/>
    <w:rsid w:val="0006063C"/>
    <w:rsid w:val="0015074B"/>
    <w:rsid w:val="001700B5"/>
    <w:rsid w:val="0029639D"/>
    <w:rsid w:val="00326F90"/>
    <w:rsid w:val="007D0FA0"/>
    <w:rsid w:val="0097488B"/>
    <w:rsid w:val="00AA1D8D"/>
    <w:rsid w:val="00B47730"/>
    <w:rsid w:val="00CB0664"/>
    <w:rsid w:val="00FC693F"/>
    <w:rsid w:val="1E2C4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BC2F7"/>
  <w14:defaultImageDpi w14:val="300"/>
  <w15:docId w15:val="{A9B490BA-1B63-4770-A73E-72A98073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4540BCD2F34B4026B4ADB64353DC5AF6</vt:lpwstr>
  </property>
</Properties>
</file>