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7DE0" w14:textId="77777777" w:rsidR="003A6268" w:rsidRDefault="00000000">
      <w:pPr>
        <w:rPr>
          <w:lang w:eastAsia="zh-CN"/>
        </w:rPr>
      </w:pPr>
      <w:r>
        <w:rPr>
          <w:lang w:eastAsia="zh-CN"/>
        </w:rPr>
        <w:t>第四节经营情况讨论与分析一、概述2018年，是全面贯彻落实党的十九大精神的开局之年，在这一年里，国内外形势错综复杂，贸易保护主义抬头，国内经济下行压力加大，特别是中美贸易摩擦给国内经济带来不利影响，公司生产经营活动经受了严峻的考验。董事会保持战略定</w:t>
      </w:r>
      <w:r w:rsidRPr="0085496E">
        <w:rPr>
          <w:lang w:eastAsia="zh-CN"/>
        </w:rPr>
        <w:t>力，把握发展主动权，科学决策，积极推动各项工作的开展，公司继续保持稳健发展的态势。1、经营活动再创佳绩全年实现营业收入53.38亿元，同比下降33.43%，归属于上市公司股东的净利润2.589亿元，同比增长27.17%，每股收益0.547元，同比增长26.04%。从经营情况看，营收规模虽然下降，但盈利水平显着提高，表明公司在优化产业结构，聚焦优势产业发展，压缩清理低效业务方面开展的工作成效显着，质量效益持续提升。2、股权融资再获成果2018年的中国证券市场受全球经济放缓、中美贸易摩擦加剧、金融去杠杆等多种因素影响，股市持续震荡调整，股票市值大幅下挫，市场信心严重不足。定增市场受证监会再融资新政和减持新规影响，融资规模呈明显下滑趋势，上市公司定增募资不足、价格倒挂或批文失效的情况频频发生。面对严酷的市场环境，董事会及时调整发行方案，加大发行工作力度，争取多方市场资源，最终实现融资4.81亿元，较好地完成发行任务，为公司持续发展提供了资金保障。3、激励机制创新突破结合公司实际情况，董事会启动实施了股票期权激励计划。此次股权激励的实施，是公司在激励机制创新上的一项突破。此次激励对象覆盖范围广，包括上市公司董事（不含独立董事）、高管，下属控股子公司高管、核心技术人员、管理人员、销售人员以及优秀技术工人。此次股权激励的实施，对调动激励对象的积极性、创造性，提高激励人员的忠诚度，留住并吸引人才，增强公司可持续发展能力，提升公司价值将产生巨大的推力。一年来，董事会坚持稳中求进总基调，坚持创新驱动，质量为先，降本增效，注重发展质量和效率的提升，着力改革创新、风险防控，围绕年初制定的工作目标，主要做了以下几方面的工作：1、推动创新能力不断增强聚焦核心优势产业的发展，着力科技创新能力提升，加大科研投入，持续推动产业向高端迈进。一是强化科技创新能力建设。编制了科技创新未来3年行动计划，加强科研技术岗位体系建设，聘任了首批企业技术专家；二是强化创新平台建设。控股子公司申报的省级工业设计中心获批，填补了公司在工业设计平台的空白；三</w:t>
      </w:r>
      <w:r>
        <w:rPr>
          <w:lang w:eastAsia="zh-CN"/>
        </w:rPr>
        <w:t>是科技创新成果显硕，全年申请专利271件，累计拥有专利983件；四是参与民口国家重大科技项目取得突破。控股子公司参与的国家科技部重点研究计划“</w:t>
      </w:r>
      <w:r>
        <w:rPr>
          <w:highlight w:val="red"/>
          <w:lang w:eastAsia="zh-CN"/>
        </w:rPr>
        <w:t>先进轨道交通</w:t>
      </w:r>
      <w:r>
        <w:rPr>
          <w:lang w:eastAsia="zh-CN"/>
        </w:rPr>
        <w:t>”项目获得立项；五是基础电子元器件及关键材料</w:t>
      </w:r>
      <w:r w:rsidRPr="0085496E">
        <w:rPr>
          <w:lang w:eastAsia="zh-CN"/>
        </w:rPr>
        <w:t>加速向技术、市场高地迈进。科技成果转化加速，一大批新产品研发成功并实现送样或批量订货。关键材料研发</w:t>
      </w:r>
      <w:r>
        <w:rPr>
          <w:lang w:eastAsia="zh-CN"/>
        </w:rPr>
        <w:t>取得突破，</w:t>
      </w:r>
      <w:r w:rsidRPr="0085496E">
        <w:rPr>
          <w:highlight w:val="red"/>
          <w:lang w:eastAsia="zh-CN"/>
        </w:rPr>
        <w:t>介质材料</w:t>
      </w:r>
      <w:r>
        <w:rPr>
          <w:lang w:eastAsia="zh-CN"/>
        </w:rPr>
        <w:t>生产线工业强基项目顺利通过工信部验收。</w:t>
      </w:r>
      <w:r>
        <w:rPr>
          <w:highlight w:val="red"/>
          <w:lang w:eastAsia="zh-CN"/>
        </w:rPr>
        <w:t>半导体分立器件</w:t>
      </w:r>
      <w:r>
        <w:rPr>
          <w:lang w:eastAsia="zh-CN"/>
        </w:rPr>
        <w:t>加速向高端转型，完成的</w:t>
      </w:r>
      <w:r>
        <w:rPr>
          <w:highlight w:val="red"/>
          <w:lang w:eastAsia="zh-CN"/>
        </w:rPr>
        <w:t>IGBT芯片</w:t>
      </w:r>
      <w:r>
        <w:rPr>
          <w:lang w:eastAsia="zh-CN"/>
        </w:rPr>
        <w:t>及</w:t>
      </w:r>
      <w:r>
        <w:rPr>
          <w:highlight w:val="red"/>
          <w:lang w:eastAsia="zh-CN"/>
        </w:rPr>
        <w:t>模块</w:t>
      </w:r>
      <w:r>
        <w:rPr>
          <w:lang w:eastAsia="zh-CN"/>
        </w:rPr>
        <w:t>等多款产品技术性能达到国外同类产品水平。机电组建向</w:t>
      </w:r>
      <w:r>
        <w:rPr>
          <w:highlight w:val="red"/>
          <w:lang w:eastAsia="zh-CN"/>
        </w:rPr>
        <w:t>智能化</w:t>
      </w:r>
      <w:r>
        <w:rPr>
          <w:lang w:eastAsia="zh-CN"/>
        </w:rPr>
        <w:t>、</w:t>
      </w:r>
      <w:r>
        <w:rPr>
          <w:highlight w:val="red"/>
          <w:lang w:eastAsia="zh-CN"/>
        </w:rPr>
        <w:t>集成化</w:t>
      </w:r>
      <w:r>
        <w:rPr>
          <w:lang w:eastAsia="zh-CN"/>
        </w:rPr>
        <w:t>发展。</w:t>
      </w:r>
      <w:r>
        <w:rPr>
          <w:highlight w:val="red"/>
          <w:lang w:eastAsia="zh-CN"/>
        </w:rPr>
        <w:t>新能源电池</w:t>
      </w:r>
      <w:r>
        <w:rPr>
          <w:lang w:eastAsia="zh-CN"/>
        </w:rPr>
        <w:t>通过科技成果鉴定和高新技术产品审核，在特殊领域为特种装备提供配套。核心产业取得的突破和进步，进一步巩固了公司在行业中的地位。2、推动产业结构不断优化一是加大对优势产业的支持力度。2018年完成了定向增发工作，将募集资金用于</w:t>
      </w:r>
      <w:r>
        <w:rPr>
          <w:highlight w:val="red"/>
          <w:lang w:eastAsia="zh-CN"/>
        </w:rPr>
        <w:t>新型电子元器</w:t>
      </w:r>
      <w:r w:rsidRPr="0085496E">
        <w:rPr>
          <w:highlight w:val="red"/>
          <w:lang w:eastAsia="zh-CN"/>
        </w:rPr>
        <w:t>件</w:t>
      </w:r>
      <w:r>
        <w:rPr>
          <w:lang w:eastAsia="zh-CN"/>
        </w:rPr>
        <w:t>产业项目的升级，提升公司在国产化替代关键领域话语权，增强了公司持续发展能力。二是继续清理处置“僵尸”</w:t>
      </w:r>
      <w:r w:rsidRPr="0085496E">
        <w:rPr>
          <w:lang w:eastAsia="zh-CN"/>
        </w:rPr>
        <w:t>、低效类企业，完成了振华天通的挂牌转让，</w:t>
      </w:r>
      <w:r>
        <w:rPr>
          <w:lang w:eastAsia="zh-CN"/>
        </w:rPr>
        <w:t>母公司对进出口公司进行了吸收合并。三是主动大幅压缩</w:t>
      </w:r>
      <w:r>
        <w:rPr>
          <w:highlight w:val="red"/>
          <w:lang w:eastAsia="zh-CN"/>
        </w:rPr>
        <w:t>通信整机</w:t>
      </w:r>
      <w:r w:rsidRPr="0085496E">
        <w:rPr>
          <w:lang w:eastAsia="zh-CN"/>
        </w:rPr>
        <w:t>业务规模</w:t>
      </w:r>
      <w:r>
        <w:rPr>
          <w:lang w:eastAsia="zh-CN"/>
        </w:rPr>
        <w:t>，</w:t>
      </w:r>
      <w:r w:rsidRPr="0085496E">
        <w:rPr>
          <w:lang w:eastAsia="zh-CN"/>
        </w:rPr>
        <w:t>聚集资源</w:t>
      </w:r>
      <w:r>
        <w:rPr>
          <w:lang w:eastAsia="zh-CN"/>
        </w:rPr>
        <w:t>发展核心优势产业。3、推动风险管控不断加强一是加强“两金”风险管控，降低经营风险。盘活存量资产，通过开展应收账款保理业务，改善现金流。2018年度经营性产生的现金流量净额为3.18亿元，</w:t>
      </w:r>
      <w:r>
        <w:rPr>
          <w:lang w:eastAsia="zh-CN"/>
        </w:rPr>
        <w:lastRenderedPageBreak/>
        <w:t>与2017年-5.46亿元相比呈净流入状态。二是加强成本费用控制，特别是原材料采购成本的控制，提高产品毛利率。大力压缩</w:t>
      </w:r>
      <w:r w:rsidRPr="0085496E">
        <w:rPr>
          <w:lang w:eastAsia="zh-CN"/>
        </w:rPr>
        <w:t>一般性管理费用和其他开支，提高公司盈利水平。三是强化内部审计，完成了5户企业的经济责任审计，实现了内部审计三年全覆盖的目标，确保公司规范运行。四是加强质量管控，责任到人，防止重大质量问题发生。4.推动社会责任认真履行一是履行环境保护社会责任，实现排放物有效规范处理、达标排放；二是履行精准扶贫社会责任，以教育扶贫的方式帮助提升贫困地区基础教育水平和资助贫困家庭学生；三是维护投资者利益，积极落实现金分红政策，让投资者分享公司发展成果。实施了每10股派发现金红利0.5元的分红方案。公司自2011年起已连续7个会计年度向股东派发现金红利，累计派发现金红利10,839.77万元。二、主营业务分析1、概述参见“经营情况讨论与分析”中的“一、概述”相关内容。2、收入与成本（1）营业收入构成单位：元2018年2017年同比增减金额占营业收入比重金额占营业收入比重</w:t>
      </w:r>
      <w:r>
        <w:rPr>
          <w:lang w:eastAsia="zh-CN"/>
        </w:rPr>
        <w:t>营业收入合计5,337,571,527.22100%8,017,831,122.62100%-33.43%分行业电子元器件制造业5,337,571,527.22100.00%8,017,831,122.62100.00%-33.43%分产品整机及系统2,331,331,464.5943.68%4,834,135,439.3660.29%-51.77%新型电子元器件2,976,303,770.5455.76%3,127,793,474.1939.01%-4.84%现代服务业29,936,292.090.56%55,902,209.070.70%-46.45%分地区国内4,664,669,564.0387.39%6,859,790,724.5385.56%-32.00%国外672,901,963.1912.61%1,158,040,398.0914.44%-41.89%（2）占公司营业收入或营业利润10%以上的行业、产品或地区情况√适用□不适用公司是否需要遵守特殊行业的披露要求：否单位：元营业收入营业成本毛利率营业收入比上年营业成本比上年毛利率比上年同同期增减同期增减期增减分行业电子元器件制造业5,337,571,527.223,995,554,367.7925.14%-33.43%-41.41%10.20%分产品整机及系统2,331,331,464.592,252,692,481.053.37%-51.77%-52.27%1.00%新型电子元器件2,976,303,770.541,715,514,842.6642.36%-4.84%-16.74%8.24%分地区国内4,664,669,564.033,371,730,064.7627.72%-32.00%-40.72%10.64%国外672,901,963.19623,824,303.037.29%-41.89%-44.88%5.02%公司主营业务数据统计口径在报告期发生调整的情况下，公司最近1年按报告期末口径调整后的主营业务数据□适用√不适用（3）公司实物销售收入是否大于劳务收入√是□否行业分类项目单位2018年2017年同比增减电子元器件销售量万只1,184,363.071,381,825.57-14.29%生产量万只1,263,704.841,308,408.08-3.42%库存</w:t>
      </w:r>
      <w:r w:rsidRPr="0085496E">
        <w:rPr>
          <w:lang w:eastAsia="zh-CN"/>
        </w:rPr>
        <w:t>量万只121,652.342,310.53187.52%手机销售量万台275853-67.76%生产量万台281758-62.93%库存量万台14875.00%相关数据同比发生变动30%以上的原因说明√适用□不适用报告期，电子元器件期末库存较上年同期增长187.52%，主要原因是民用产品备货需要，加大了库存量；手机业务产、销量较上年同期分别下降62.93%、67.76%，主要是因为公司主动压缩了低附加值业务，库</w:t>
      </w:r>
      <w:r>
        <w:rPr>
          <w:lang w:eastAsia="zh-CN"/>
        </w:rPr>
        <w:t>存量较上年同期增长75.00%，为订单年末尚未交付所致。（4）公司已签订的重大销售合同截至本报告期的履行情况□适用√不适用（5）营业成本构成行业和产品分类单位：元行业分类项目2018年2017年同比增减金额占营业成本比重金额占营业成本比重电子元器件制造业原材料3,048,735,373.1476.30%5,947,389,476.0687.21%-48.74%电子元器件制造业人工工资501,769,226.7212.56%456,412,339.126.69%9.94%电子元器件制造业折旧</w:t>
      </w:r>
      <w:r>
        <w:rPr>
          <w:lang w:eastAsia="zh-CN"/>
        </w:rPr>
        <w:lastRenderedPageBreak/>
        <w:t>146,326,131.563.66%131,578,735.581.93%11.21%电子元器件制造业能源89,177,990.302.23%81,431,427.381.19%9.51%电子元器件制造业其他209,545,646.065.24%203,155,274.062.98%3.15%电子元器件制造业合计3,995,554,367.79100.00%6,819,967,252.20100.00%-41.41%单位：元产品分类项目2018年2017年同比增减金额占营业成本比重金额占营业成本比重整机及系统原材料2,092,137,658.8392.87%4,563,979,495.8596.71%-54.16%同上人工工资96,485,196.194.28%97,246,155.542.06%-0.78%同上折旧32,417,224.031.44%26,656,521.240.56%21.61%同上能源695,365.490.03%443,706.320.01%56.72%同上其他30,957,036.511.37%30,982,582.450.66%-0.08%同上合计2,252,692,481.05100.00%4,719,308,461.40100.00%-52.27%新型电子元器件原材料951,474,388.3355.46%1,364,235,687.4666.21%-30.26%同上人工工资396,073,210.4923.09%352,251,229.4317.10%12.44%同上折旧106,884,976.086.23%97,550,472.264.73%9.57%同上能源83,509,711.524.87%76,210,523.473.70%9.58%同上其他177,572,556.2310.35%170,224,005.248.26%4.32%同上合计1,715,514,842.66100.00%2,060,471,917.86100.00%-16.74%现代服务业原材料5,123,325.9818.73%19,174,292.7547.71%-73.28%同上人工工资9,210,820.0433.68%6,914,954.1517.21%33.20%同上折旧7,023,931.4525.68%7,371,742.0818.34%-4.72%同上能源4,972,913.2918.18%4,777,197.5911.89%4.10%同上其他1,016,053.323.72%1,948,686.374.85%-47.86%同上合计27,347,044.08100.</w:t>
      </w:r>
      <w:r w:rsidRPr="0085496E">
        <w:rPr>
          <w:lang w:eastAsia="zh-CN"/>
        </w:rPr>
        <w:t>00%40,186,872.94100.00%-31.95%说明：营业成本较上年同期下降41.41%，主要原因是受整机及系统板块营业收入下降影响所致。（6）报告期内合并范围是否发生变动√是□否报告期纳入公司合并报表范围企业户数为16户，较上年同期减少1户。经公司第七届董事会第三十六次会议审议通</w:t>
      </w:r>
      <w:r>
        <w:rPr>
          <w:lang w:eastAsia="zh-CN"/>
        </w:rPr>
        <w:t>过，将持有的振华天通股权通过北京产权交易所挂牌转让，该企业2018年6月，不再纳入公司合并报表范围。（7）公司报告期内业务、产品或服务发生重大变化或调整有关情况□适用√不适用前五名客户合计销售金额（元）1,998,660,592.28前五名客户合计销售金额占年度销售总额比例37.45%前五名客户销售额中关联方销售额占年度销售总额比例0.00%（8）主要销售客户和主要供应商情况公司主要销售客户情况公司前5大客户资料序号客户名称销售额（元）占年度销售总额比例1客户一953,402,997.6617.86%2客户二326,526,433.916.12%3客户三309,119,409.025.79%4客户四260,499,455.804.88%5客户五149,112,295.892.79%合计--1,998,660,592.2837.45%主要客户其他情况说明前五名供应商合计采购金额（元）1,581,545,638.01前五名供应商合计采购金额占年度采购总额比例44.49%前五名供应商采购额中关联方采购额占年度采购总额比例0.00%□适用√不适用公司主要供应商情况公司前5名供应商资料序号供应商名称采购额（元）占年度采购总额比例1客户一911,291,506.3125.64%2客户二230,118,456.846.47%3客户三229,916,157.886.47%4客户四105,517,577.332.97%5客户五104,701,939.662.95%合计--1,581,545,638.0144.49%</w:t>
      </w:r>
      <w:r>
        <w:rPr>
          <w:lang w:eastAsia="zh-CN"/>
        </w:rPr>
        <w:lastRenderedPageBreak/>
        <w:t>主要供应商其他情况说明□适用√不适用3、费用单位：元2018年2017年同比增减重大变动说明199,945,305.67212,412,495.99-5.87%报告期企业通过强化销售人员绩效管理，以及严格控制业务经费、广告费支出，销售费用同比下降。</w:t>
      </w:r>
      <w:r w:rsidRPr="0085496E">
        <w:rPr>
          <w:lang w:eastAsia="zh-CN"/>
        </w:rPr>
        <w:t>销售费用514,724,370.59465,023,539.6610.69%主要是职工薪酬同比增加，一是报告期缴纳社会保险的基数同比上升；二是部分企业上年业绩完成较好，职工薪酬同比增加。管理费用77,974,132.0278,955,284.48-1.24%报告期公司财务费用较上年同期基本持平，一是受宏观经济环境影响银行借款增加，利息支出同比增加1,136财务费用万元；二是期末外币资产、负债受汇率增长折算影响，汇兑净收益增加1,306万元。研发费用217,668,073.23190,900,717.0914.02%报告期企业加大产品研发投入所致。4、研发投入√适用□不适用报告期内，公司紧紧围绕规划发展目标，聚焦核心主业，着力突破关键核心技术，产品体系向中高端迈进。通用组件科技成果转化加</w:t>
      </w:r>
      <w:r>
        <w:rPr>
          <w:lang w:eastAsia="zh-CN"/>
        </w:rPr>
        <w:t>速，</w:t>
      </w:r>
      <w:r>
        <w:rPr>
          <w:highlight w:val="red"/>
          <w:lang w:eastAsia="zh-CN"/>
        </w:rPr>
        <w:t>超级电容模块</w:t>
      </w:r>
      <w:r>
        <w:rPr>
          <w:lang w:eastAsia="zh-CN"/>
        </w:rPr>
        <w:t>、</w:t>
      </w:r>
      <w:r>
        <w:rPr>
          <w:highlight w:val="red"/>
          <w:lang w:eastAsia="zh-CN"/>
        </w:rPr>
        <w:t>温补衰减器</w:t>
      </w:r>
      <w:r>
        <w:rPr>
          <w:lang w:eastAsia="zh-CN"/>
        </w:rPr>
        <w:t>、</w:t>
      </w:r>
      <w:r>
        <w:rPr>
          <w:highlight w:val="red"/>
          <w:lang w:eastAsia="zh-CN"/>
        </w:rPr>
        <w:t>MIS硅电容</w:t>
      </w:r>
      <w:r>
        <w:rPr>
          <w:lang w:eastAsia="zh-CN"/>
        </w:rPr>
        <w:t>、</w:t>
      </w:r>
      <w:r>
        <w:rPr>
          <w:highlight w:val="red"/>
          <w:lang w:eastAsia="zh-CN"/>
        </w:rPr>
        <w:t>插件功率电阻</w:t>
      </w:r>
      <w:r>
        <w:rPr>
          <w:lang w:eastAsia="zh-CN"/>
        </w:rPr>
        <w:t>等一批新产品实现订货，建立</w:t>
      </w:r>
      <w:r>
        <w:rPr>
          <w:highlight w:val="red"/>
          <w:lang w:eastAsia="zh-CN"/>
        </w:rPr>
        <w:t>LTCC滤波器</w:t>
      </w:r>
      <w:r>
        <w:rPr>
          <w:lang w:eastAsia="zh-CN"/>
        </w:rPr>
        <w:t>模型库，形成快速设计能力;“国产高可靠</w:t>
      </w:r>
      <w:r>
        <w:rPr>
          <w:highlight w:val="red"/>
          <w:lang w:eastAsia="zh-CN"/>
        </w:rPr>
        <w:t>钽电容器数字化车间</w:t>
      </w:r>
      <w:r>
        <w:rPr>
          <w:lang w:eastAsia="zh-CN"/>
        </w:rPr>
        <w:t>”智能制造提升工程如期推进；</w:t>
      </w:r>
      <w:r>
        <w:rPr>
          <w:highlight w:val="red"/>
          <w:lang w:eastAsia="zh-CN"/>
        </w:rPr>
        <w:t>半导体分立</w:t>
      </w:r>
      <w:r w:rsidRPr="0085496E">
        <w:rPr>
          <w:highlight w:val="red"/>
          <w:lang w:eastAsia="zh-CN"/>
        </w:rPr>
        <w:t>器件</w:t>
      </w:r>
      <w:r>
        <w:rPr>
          <w:lang w:eastAsia="zh-CN"/>
        </w:rPr>
        <w:t>加速向高端转型，完成</w:t>
      </w:r>
      <w:r>
        <w:rPr>
          <w:highlight w:val="red"/>
          <w:lang w:eastAsia="zh-CN"/>
        </w:rPr>
        <w:t>IGBT芯片</w:t>
      </w:r>
      <w:r>
        <w:rPr>
          <w:lang w:eastAsia="zh-CN"/>
        </w:rPr>
        <w:t>及</w:t>
      </w:r>
      <w:r>
        <w:rPr>
          <w:highlight w:val="red"/>
          <w:lang w:eastAsia="zh-CN"/>
        </w:rPr>
        <w:t>模块</w:t>
      </w:r>
      <w:r>
        <w:rPr>
          <w:lang w:eastAsia="zh-CN"/>
        </w:rPr>
        <w:t>、</w:t>
      </w:r>
      <w:r>
        <w:rPr>
          <w:highlight w:val="red"/>
          <w:lang w:eastAsia="zh-CN"/>
        </w:rPr>
        <w:t>大功率肖特基二极管</w:t>
      </w:r>
      <w:r>
        <w:rPr>
          <w:lang w:eastAsia="zh-CN"/>
        </w:rPr>
        <w:t>、</w:t>
      </w:r>
      <w:r>
        <w:rPr>
          <w:highlight w:val="red"/>
          <w:lang w:eastAsia="zh-CN"/>
        </w:rPr>
        <w:t>大功率整流二极管</w:t>
      </w:r>
      <w:r>
        <w:rPr>
          <w:lang w:eastAsia="zh-CN"/>
        </w:rPr>
        <w:t>等多款产品研发；</w:t>
      </w:r>
      <w:r>
        <w:rPr>
          <w:highlight w:val="red"/>
          <w:lang w:eastAsia="zh-CN"/>
        </w:rPr>
        <w:t>机电组件</w:t>
      </w:r>
      <w:r>
        <w:rPr>
          <w:lang w:eastAsia="zh-CN"/>
        </w:rPr>
        <w:t>向</w:t>
      </w:r>
      <w:r>
        <w:rPr>
          <w:highlight w:val="red"/>
          <w:lang w:eastAsia="zh-CN"/>
        </w:rPr>
        <w:t>智能化</w:t>
      </w:r>
      <w:r>
        <w:rPr>
          <w:lang w:eastAsia="zh-CN"/>
        </w:rPr>
        <w:t>、</w:t>
      </w:r>
      <w:r>
        <w:rPr>
          <w:highlight w:val="red"/>
          <w:lang w:eastAsia="zh-CN"/>
        </w:rPr>
        <w:t>集成化</w:t>
      </w:r>
      <w:r>
        <w:rPr>
          <w:lang w:eastAsia="zh-CN"/>
        </w:rPr>
        <w:t>发展取得实质进展，</w:t>
      </w:r>
      <w:r>
        <w:rPr>
          <w:highlight w:val="red"/>
          <w:lang w:eastAsia="zh-CN"/>
        </w:rPr>
        <w:t>智能功率</w:t>
      </w:r>
      <w:r>
        <w:rPr>
          <w:lang w:eastAsia="zh-CN"/>
        </w:rPr>
        <w:t>模块在多家单位实现订货。科技开发的新突破，推动了</w:t>
      </w:r>
      <w:r>
        <w:rPr>
          <w:highlight w:val="red"/>
          <w:lang w:eastAsia="zh-CN"/>
        </w:rPr>
        <w:t>基础元器件</w:t>
      </w:r>
      <w:r>
        <w:rPr>
          <w:lang w:eastAsia="zh-CN"/>
        </w:rPr>
        <w:t>向</w:t>
      </w:r>
      <w:r>
        <w:rPr>
          <w:highlight w:val="red"/>
          <w:lang w:eastAsia="zh-CN"/>
        </w:rPr>
        <w:t>高端高性能</w:t>
      </w:r>
      <w:r>
        <w:rPr>
          <w:lang w:eastAsia="zh-CN"/>
        </w:rPr>
        <w:t>领地集结，进一步巩固行业地位。2018年2017年变动比例研发人员数量（人）6235954.71%研发人员数量占比7.90%7.30%0.60%研发投入金额（元）250,380,025.12236,212,720.516.00%研发投入占营业收入比例4.69%2.95%1.74%研发投入资本化的金额（元）0.000.000.00%资本化研发投入占研发投入的比例0.00%0.00%0.00%报告期内，公司研发支出25,038万元，占公司最近一期经审计营业收入的比例4.69%。公司研发投入情况研发投入总额占营业收入的比重较上年发生显着变化的原因□适用√不适用研发投入资本化率大幅变动的原因及其合理性说明□适用√不适用5、现金流单位：元项目2018年2017年同比增减经营活动现金流入小计5,728,343,540.577,372,627,759.17-22.30%经营活动现金流出小计5,410,212,215.467,918,744,132.82-31.68%经营活动产生的现金流量净额318,131,325.11-546,116,373.65158.25%投资活动现金流入小计23,036,081.5852,759,218.53-56.34%投资活动现金流出小计708,798,452.58379,098,244.9786.97%投资活动产生的现金流量净额-685,762,371.00-326,339,026.44-110.14%筹资活动现金流入小计2,262,608,472.093,180,422,746.63-28.86%筹资活动现金流出小计1,510,969,785.922,597,019,272.29-41.82%筹资活动产生的现金流量净额751,638,686.17583,403,474.3428.84%现金及现金等价物净增加额384,143,355.64-288,925,573.40232.96%相关数据同比发生重大变动的主要影响因素说明√适用□不适用1.经营活动产生的现金流量净额较上年同期增加86,425万元，主要原因一是报告期部分企业通过参与</w:t>
      </w:r>
      <w:r w:rsidRPr="0085496E">
        <w:rPr>
          <w:lang w:eastAsia="zh-CN"/>
        </w:rPr>
        <w:t>中国电子组织</w:t>
      </w:r>
      <w:r>
        <w:rPr>
          <w:lang w:eastAsia="zh-CN"/>
        </w:rPr>
        <w:t>的应收账款证券化及应收账款保理业务，提前收回货款43,604万元；二是报告期企业收到的科研试制费及政府补助较上年同期增加11,028万元；三是报告期营业费用、管理费用现金支出及往来款项支付同比减少19,343万元。2.投资活动产生的现金流量净额较上年同期增加现金流出35,942万元，主要原因一是公司年末使用暂时闲置</w:t>
      </w:r>
      <w:r w:rsidRPr="0085496E">
        <w:rPr>
          <w:lang w:eastAsia="zh-CN"/>
        </w:rPr>
        <w:t>募集资金</w:t>
      </w:r>
      <w:r>
        <w:rPr>
          <w:lang w:eastAsia="zh-CN"/>
        </w:rPr>
        <w:t>购买银行保本型理财产品43,000万元，投资支付增加；二是报告期购建固定资产、无形资产和其他长期资产所支付的现金较上年同期减少</w:t>
      </w:r>
      <w:r>
        <w:rPr>
          <w:lang w:eastAsia="zh-CN"/>
        </w:rPr>
        <w:lastRenderedPageBreak/>
        <w:t>12,099万元。3.筹资活动产生的现金流量净额较上年同期增加16,824万元，主要原因一是报告期公司非公开发行股票，募集现金47,150万元，上年同期上海与德通讯技术有限公司向振华通信增资10,386万元，使吸收投资收到的现金较上年同期增加36,765万元；二是企业开展</w:t>
      </w:r>
      <w:r w:rsidRPr="0085496E">
        <w:rPr>
          <w:lang w:eastAsia="zh-CN"/>
        </w:rPr>
        <w:t>融资租赁</w:t>
      </w:r>
      <w:r>
        <w:rPr>
          <w:lang w:eastAsia="zh-CN"/>
        </w:rPr>
        <w:t>业务，报告期取得</w:t>
      </w:r>
      <w:r w:rsidRPr="0085496E">
        <w:rPr>
          <w:lang w:eastAsia="zh-CN"/>
        </w:rPr>
        <w:t>融资租赁</w:t>
      </w:r>
      <w:r>
        <w:rPr>
          <w:lang w:eastAsia="zh-CN"/>
        </w:rPr>
        <w:t>款较上年同期减少1,995万元；三是报告期利息支付及</w:t>
      </w:r>
      <w:r w:rsidRPr="0085496E">
        <w:rPr>
          <w:lang w:eastAsia="zh-CN"/>
        </w:rPr>
        <w:t>现金股利</w:t>
      </w:r>
      <w:r>
        <w:rPr>
          <w:lang w:eastAsia="zh-CN"/>
        </w:rPr>
        <w:t>分配增加，</w:t>
      </w:r>
      <w:r>
        <w:rPr>
          <w:color w:val="000000" w:themeColor="text1"/>
          <w:lang w:eastAsia="zh-CN"/>
        </w:rPr>
        <w:t>分配</w:t>
      </w:r>
      <w:r w:rsidRPr="0085496E">
        <w:rPr>
          <w:lang w:eastAsia="zh-CN"/>
        </w:rPr>
        <w:t>股利</w:t>
      </w:r>
      <w:r>
        <w:rPr>
          <w:lang w:eastAsia="zh-CN"/>
        </w:rPr>
        <w:t>、</w:t>
      </w:r>
      <w:r w:rsidRPr="0085496E">
        <w:rPr>
          <w:lang w:eastAsia="zh-CN"/>
        </w:rPr>
        <w:t>利润</w:t>
      </w:r>
      <w:r>
        <w:rPr>
          <w:lang w:eastAsia="zh-CN"/>
        </w:rPr>
        <w:t>或偿付利息支付的现金较上年同期增加2,121万元；四是报告期企业票据保证金较上年同期增加11,390万元，支付其他与筹资活动有关的现金较上年同期增加12,414万元。报告期内公司经营活动产生的现金净流量与本年度净利润存在重大差异的原因说明□适用√不适用三、非主营业务分析√适用□不适用单位：元金额占利润总额比例形成原因说明是否具有可持续性33,257,205.1010.87%一是报告期确认联营企业投资收益，二是处置振华天通股权转让，以前年度超额亏损计入投资收益。否投资收益115,474,813.5737.73%各子公司根据会计准则相关规定计提的坏账准备、存货跌价准备等资产减值准备。否资产减值14,554,072.424.76%主要为报告期子公司确认无需支付的应付款项1197万元否营业外收入22,253,031.997.27%主要为报告期部分企业参与中国电子组织的应收账款证券化项目，产生的应收账款转让损失否营业外支出四、资产及负债状况1、资产构成重大变动情况单位：元2018年末2017年末比重增减重大变动说明金额占总资产比例金额占总资产比例货币资金1,319,173,199.7913.01%837,688,494.119.31%3.70%年末部分企业参与中国电子组织的应收账款证券化及应收账款保理业务,收款4.36亿元。应收账款1,524,584,030.0615.04%1,358,299,424.4515.10%-0.06%受宏观经济影响，货款账期延长。存货1,416,961,232.0713.98%1,332,451,520.6014.81%-0.83%新型电子元器件板块企业为满足后续市场需求，根据市场原材料的供应情况，增加有效备货应对新增订单，导致存货增加。投资性房地产239,365,387.282.36%235,644,331.622.62%-0.26%报告期新增房屋租赁，固定资产转入。长期股权投资280,420,169.312.77%255,949,755.612.84%-0.07%一是联营企业业绩增长；二是振华永光增资成都森未科技有限公司1000万元。固定资产1,390,397,214.5613.72%1,482,839,336.9416.48%-2.76%计提折旧所致。在建工程265,963,892.712.62%205,537,619.532.28%0.34%报告期东莞产业园二期建设投入。短期借款990,477,556.569.77%633,555,318.027.04%2.73%企业补充流动资金借款增加。长期借款903,801,000.008.92%1,263,801,000.0014.05%-5.13%一是报告期部分企业取得的中国振华的两年期6.35亿元委托贷款,以及振华新能源两年期融资租赁将在一年内到期，转入一年内到期的流非流动负债；二是振华科技总部取得中国进出口银行发放的东莞产业园项目10年期借款1亿元，以及2年期出口信用卖方信贷借款1.5亿元；其他流动资产511,959,278.325.05%100,118,576.871.11%3.94%年末使用暂时闲置募集资金购买保本型银行理财产品4.3亿元。预收账款192,044,770.731.89%50,704,548.410.56%1.33%企业收到的货款保证金较上年末增加。其他应付款244,327,004.432.41%90,466,089.621.01%1.40%收到应收账款证券化及应收账款保理项目客户以商承兑汇票方式回款暂未支付所致。一年内到期的非流动负债656,252,875.006.47%150,000,000.001.67%4.80%报告期部分企业取得的中国振华的两年期6.35亿元委托贷款,以及振华新能源两年期融资租赁将在一年内到期。2、以公允价值计量的资产和负债√适用□不适用单位：元计入权益的累计公允价值变动本期公允价值变</w:t>
      </w:r>
      <w:r>
        <w:rPr>
          <w:lang w:eastAsia="zh-CN"/>
        </w:rPr>
        <w:lastRenderedPageBreak/>
        <w:t>动损益本期计提的减值项目期初数本期购买金额本期出售金额期末数金融资产3.可供出售金融资产175,782,649.56-41,444,564.40134,338,085.16175,782,649.56-41,444,564.40134,338,085.16上述合计金融负债0.000.000.00报告期内公司主要资产计量属性是否发生重大变化□是√否3、截至报告期末的资产权利受限情况项目期末账面价值受限原因货币资金223,652,636.46主要为票据及信用证保证金应收票据13,125,622.00应收票据质押固定资产30,000,000.00融资租赁无形资产15,000,000.00抵押借款其他500,000,000.00振华通信股权抵押借款合计781,778,258.46--五、投资状况1、总体情况√适用□不适用报告期投资额（元）上年同期投资额（元）变动幅度225,963,617.20346,413,198.83-34.77%2、报告期内获取的重大的股权投资情况√适用□不适用单位：元被投资公司名主要业投资方投资金持股比资金来合作方投资期产品类截至资产负债预计收本期投是否涉披露日期（如披露索引（如称务式额例源限型表日的进展情况益资盈亏诉有）有）成都森未科技有限公司电子元器件、集成电路开发、销售增资10,000,000.0016.67%自有资金成都森米科技咨询合伙企业、成都芯未科技合伙企业等长期电子元器件、集成电路未完成工商变更0.00否2018年12月29日2018-87，《关于全资子公司对森未科技投资并受让其股权的公告》见巨潮资讯网。合计----10,000,000.00------------0.000.00------3、报告期内正在进行的重大的非股权投资情况√适用□不适用单位：元项目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w:t>
      </w:r>
      <w:r w:rsidRPr="0085496E">
        <w:rPr>
          <w:lang w:eastAsia="zh-CN"/>
        </w:rPr>
        <w:t>新型电自建</w:t>
      </w:r>
      <w:r>
        <w:rPr>
          <w:lang w:eastAsia="zh-CN"/>
        </w:rPr>
        <w:t>是</w:t>
      </w:r>
      <w:r w:rsidRPr="0085496E">
        <w:rPr>
          <w:lang w:eastAsia="zh-CN"/>
        </w:rPr>
        <w:t>电子元器件</w:t>
      </w:r>
      <w:r>
        <w:rPr>
          <w:lang w:eastAsia="zh-CN"/>
        </w:rPr>
        <w:t>66,349,049.64428,220,619.54自筹65.85%30,850,000.00-15,089,659.18项目尚未完工2016年01月13日2016-02《关于全资子公司实施新型子元器电子元件及新能源产业基地器件及新能源东莞产建设项业基地目建设项目的公告》见巨潮资讯网。合计------66,349,049.64428,220,619.54----30,850,000.00-15,089,659.18------4、金融资产投资（1）证券投资情况√适用□不适用单位：元证券品种证券代码证券简称最初投资成本会计计量模式期初账面价值本期公允价值变动损益计入权益的累计公允价值变动本期购买金额本期出售金额报告期损益期末账面价值会计核算科目资金来源境内外股票601997贵阳银行6,700,000.00公允价值计量78,156,000.0055,778,000.000.000.001,930,500.0062,478,000.00可供出售金融资产自有资金境内外股票600155华创阳安18,250,000.00公允价值计量97,626,649.5653,610,085.160.000.00219,492.9671,860,085.16可供出售金融资产自有资金合计24,950,000.00--175,782,649.560.00109,388,085.160.000.002,149,992.96134,338,085.16----证券投资审批董事会公告披露日期2015年12月01日2016年01月13日证券投资审批股东会公告披露日期（如有)（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2014年非公开发行62,49796861,944553存放募集资金专户2018年非公开发行46,9880046,988</w:t>
      </w:r>
      <w:r>
        <w:rPr>
          <w:lang w:eastAsia="zh-CN"/>
        </w:rPr>
        <w:lastRenderedPageBreak/>
        <w:t>存放募集资金专户合计--109,48596861,944000.00%47,541--0募集资金总体使用情况说明1、2014年3月，公司非公开发行股票募集资金总额1,007,673,295.08元，其中，8名投资者以现金认购649,879,995.08元，公司控股股东中国振华电子集团有限公司以其下属的贵州振华群英电器有限公司、贵州振华华联电子有限公司、贵州振华红云电子有限公司、中国振华电子集团新天动力有限公司等四家公司的100%股权评估作价357,793,300.00元，扣除各项费用后，实际募集资金净额现金部分为624,973,323.65元。截止2018年12月31日，公资金司募集投资项目已累计使用募集资金619,444,359.39元，购买保本型银行理财产品取得理财收益9,553,726.04元，扣除手续费后累计利息收入净额5,640,078.04元，募集资金余额为20,722,768.34元，与募集资金账户期末余额一致。2、2018年11月21日，本公司非公开发行股票募集资金总额481,002,772.00元，扣除各项发行费用11,120,746.42元，募集资金净额为人民币469,882,025.58元。截止2018年12月31日，公司募集资金投资项目尚未使用</w:t>
      </w:r>
      <w:r>
        <w:rPr>
          <w:color w:val="000000" w:themeColor="text1"/>
          <w:lang w:eastAsia="zh-CN"/>
        </w:rPr>
        <w:t>募集资</w:t>
      </w:r>
      <w:r>
        <w:rPr>
          <w:lang w:eastAsia="zh-CN"/>
        </w:rPr>
        <w:t>金，购买保本型银行理财产品430,000,000.00元，扣除手续费后累计利息收入净额861,321.75元，扣除尚未转出的部分发行费用1,245,283.00元,募集资金余额为41,988,630.33元，与募集资金账户期末余额一致。（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叠层片式电感器产能提升技术改造项目否12,26812,26811212,17699.25%2017年04月30日1,732是否有机及底面电极片式钽电容器生产线建设项目否19,77317,09368716,84498.54%2017年07月31日4,066否否片式薄膜电阻生产线建设项目否8,9658,9651698,94199.73%2017年06月30日2,399是否锂离子动力电池生产否8,9828,9828,983100.00%2015年-2,621否否线扩产项目06月30日补充营运资金否15,00015,00015,000100.00%2014年06月30日是否微波阻容元器件生产线建设项目否51,00051,0002021年04月30日否否高可靠混合集成电路及微电路模块产业升级改造项目否24,01324,0132021年04月30日否否射频片式陷波器与新型磁性组件产业化项目否25,19025,1902020年06月30日否否接触器和固体继电器生产线扩产项目否24,80024,8002020年03月31日否否承诺投资项目小计--189,991187,31196861,944----5,576----超募资金投向不适用合计--189,991187,31196861,944----5,576----1、有机及底面电极片式钽电容器生产线建设项目：2017年7月31日项目建成后，因在产品市场推广和提高客户认可度方面，还需一定的时间，暂未实现承诺收益。2、</w:t>
      </w:r>
      <w:r>
        <w:rPr>
          <w:highlight w:val="red"/>
          <w:lang w:eastAsia="zh-CN"/>
        </w:rPr>
        <w:t>锂离子动力电池</w:t>
      </w:r>
      <w:r>
        <w:rPr>
          <w:lang w:eastAsia="zh-CN"/>
        </w:rPr>
        <w:t>生产线扩产项目：一是由于</w:t>
      </w:r>
      <w:r>
        <w:rPr>
          <w:highlight w:val="red"/>
          <w:lang w:eastAsia="zh-CN"/>
        </w:rPr>
        <w:t>动力电池</w:t>
      </w:r>
      <w:r>
        <w:rPr>
          <w:lang w:eastAsia="zh-CN"/>
        </w:rPr>
        <w:t>行业产能结构性过剩，</w:t>
      </w:r>
      <w:r>
        <w:rPr>
          <w:highlight w:val="red"/>
          <w:lang w:eastAsia="zh-CN"/>
        </w:rPr>
        <w:t>动力电池</w:t>
      </w:r>
      <w:r>
        <w:rPr>
          <w:lang w:eastAsia="zh-CN"/>
        </w:rPr>
        <w:t>价格下降，而电池主要材料价格大幅上涨，导致毛利下降；二是受国家执行</w:t>
      </w:r>
      <w:r>
        <w:rPr>
          <w:highlight w:val="red"/>
          <w:lang w:eastAsia="zh-CN"/>
        </w:rPr>
        <w:t>新能源车厂</w:t>
      </w:r>
      <w:r>
        <w:rPr>
          <w:lang w:eastAsia="zh-CN"/>
        </w:rPr>
        <w:t>后补贴政策，</w:t>
      </w:r>
      <w:r>
        <w:rPr>
          <w:highlight w:val="red"/>
          <w:lang w:eastAsia="zh-CN"/>
        </w:rPr>
        <w:t>新能源车厂</w:t>
      </w:r>
      <w:r>
        <w:rPr>
          <w:lang w:eastAsia="zh-CN"/>
        </w:rPr>
        <w:t>付款不及时，为控制风险，限量对其销售，导致产能未能充分发挥，单位固定成本较高。未达到计划进度或预计收益的情况和原因（分具体项目）项目可行性发生重大变化的情况说明无超募资金的金额、用途及使用进展情况不适用适用以前年度发生1、叠层片式电感器产能提升技术改造项目，实施主体是深圳振华富电子有限公司，项目实施地点由广东省深圳市龙华新区振华工业园变更为广东省东莞市虎门镇富马路1号振华科技新型电子元器件及新能源东莞产业基地园区内。详见2016年12月23日《证券时报》及巨潮资讯网相关公告。2、有机及</w:t>
      </w:r>
      <w:r w:rsidRPr="0085496E">
        <w:rPr>
          <w:highlight w:val="red"/>
          <w:lang w:eastAsia="zh-CN"/>
        </w:rPr>
        <w:t>底面电极片</w:t>
      </w:r>
      <w:r>
        <w:rPr>
          <w:lang w:eastAsia="zh-CN"/>
        </w:rPr>
        <w:t>式</w:t>
      </w:r>
      <w:r>
        <w:rPr>
          <w:highlight w:val="red"/>
          <w:lang w:eastAsia="zh-CN"/>
        </w:rPr>
        <w:t>钽电</w:t>
      </w:r>
      <w:r>
        <w:rPr>
          <w:highlight w:val="red"/>
          <w:lang w:eastAsia="zh-CN"/>
        </w:rPr>
        <w:lastRenderedPageBreak/>
        <w:t>容器</w:t>
      </w:r>
      <w:r>
        <w:rPr>
          <w:lang w:eastAsia="zh-CN"/>
        </w:rPr>
        <w:t>生产线建设项目，实施主体是中国振华（集团）新云电子元器件有限责任公司，项目原建设地点为贵州省贵阳市国家高新技术开发区片式组件产业园区（贵阳市新添大道北段232号），新增江苏省扬州市邘江区高蜀北路68号作为项目实施地点。详见2017年4月6日《证券时报》及巨潮资讯网相关公告。3、片式薄膜电阻生产线建设项目，实施主体是中国振华集团云科电子有限公司，项目原建设地点为贵州省贵阳市乌当高新区振华产业园内，新增广东省东莞市募集资金投资项目实施地点变更情况虎门镇富马路1号振华科技新型电子元器件及新能源东莞产业基地园区内作为项目实施地点。详见2017年4月6日《证券时报》及巨潮资讯网相关公告。募集资金投资项目实施方式调整情况不适用募集资金投资项目先期投入及置换情况适用2014年4月23日，公司第六届董事会第十九次会议审议通过了《关于以募集资金置换预先已投入募投项目的自筹资金的议案》，将经大信会计师事务所（特殊普通合伙）出具的《中国振华（集团科技股份有限公司以募集资金置换已投入募集资金项目的自筹资金的审核报告》中所列示的自筹资金预先投入募集项目的资金进行置换，共计人民币89,956,536.77元。具体内容详见2014年4月25日刊登在《证券时报》和巨潮资讯网上的公告。用闲置募集资金暂时补充流动资金情况适用1、2015年4月23日，公司第六届董事会第二十九次会议审议通过了《关于使用部分闲置募集资金暂时补充流动资金的议案》，2015年4月28日，公司将1.5亿元的闲置募集资金暂时用于补充生产经营活动所需的流动资金，使用期限自2015年4月23日起不超过12个月。2016年4月8日，该部分资金已全部归还入账。2、2016年4月9日，中国振华（集团）科技股份有限公司召开第七届董事会第十一次会议，审议通过了《关于使用部分闲置募集资金暂时补充流动资金的议案》，2016年4月20日，公司将9,000万元闲置募集资金暂时用于补充生产经营所需的流动资金，使用期限自2016年4月9日起不超过12个月。2017年</w:t>
      </w:r>
      <w:r w:rsidRPr="0085496E">
        <w:rPr>
          <w:lang w:eastAsia="zh-CN"/>
        </w:rPr>
        <w:t>1月19日、2017年2月24日分别归还该部分资金的3,000万元和6,000万元。项目实施出现募集资金结余的金额及原因不适用尚未使用的募集资金用途及去向尚未支付的设备尾款、质保金及购买银行保本型理财产品，募集资金专户存放。募集资金使用及披露中存在的问题或其他情况本次变更实际投入金额的项目为“有机及底面电极片式钽电容器生产线建设项目”，实施主体是中国振华（集团）新云电子元器件有限责任公司，项目投入金额由19,773万元调整为17,093万元，原因为该项目在建设过程中调整了产品的内部结构和生产线的部署区域，由此减少了厂房的建设费用支出和设备的采购费用支出，使得该项目的实际投资总额较募投项目设计时有所下降。本次募集资金投资项目金额调整符合国家相关法律法规的规定，该项目建设背景、技术方案和实施主体仍与公司非公</w:t>
      </w:r>
      <w:r>
        <w:rPr>
          <w:lang w:eastAsia="zh-CN"/>
        </w:rPr>
        <w:t>开发行股票预案披露的相关内容一致，不会对该项目产生实质性影响。详见2017年10月27日《证券时报》及巨潮资讯网相关公告。）（3）募集资金变更项目情况□适用√不适用公司报告期不存在募集资金变更项目情况。六、重大资产和股权出售1、出售重大资产情况√适用□不适用交易对方被出售资产出售日交易价格（万元）本期初起至出售日该资产为上市公司贡献的净利润（万元）出售对公司的影响（注3资产出售为上市公司贡献的净利润）占净利润总额的比例资产出售定价原则是否为关联交易与交易对方的关联关系（适用关联交易情形）所涉及的资产产权是否已全部过户所涉及的债权债务是否已全部转移是否按计划如期实施，如未按计划实施，应当说明原因及公司已采取的措施披露日期披露索引中国电子应收账款2018年12月24日30,5050拓展融0.00%评估价是实际控制人是是是</w:t>
      </w:r>
      <w:r>
        <w:rPr>
          <w:lang w:eastAsia="zh-CN"/>
        </w:rPr>
        <w:lastRenderedPageBreak/>
        <w:t>2018年11月13日2018-58，《关于</w:t>
      </w:r>
      <w:r w:rsidRPr="0085496E">
        <w:rPr>
          <w:lang w:eastAsia="zh-CN"/>
        </w:rPr>
        <w:t>控股子公司转资渠道，优化企业财务结让应收账款进行融资的关联构。交易公告》，见巨潮资讯网。中国建设银行股份有限公司北京长应收账款2018年12月31日13,0990有利于0.00%账面值否社会投资者是是是2018年</w:t>
      </w:r>
      <w:r>
        <w:rPr>
          <w:lang w:eastAsia="zh-CN"/>
        </w:rPr>
        <w:t>12月26日2018-85，《关于加速资金周转，降低应收账款余额，减少应收全资子公司开展保理业务的公告》，安支行账款管见巨潮理成资讯本，改网。善资产负债结构及经营性现金流状况。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w:t>
      </w:r>
      <w:r w:rsidRPr="0085496E">
        <w:rPr>
          <w:lang w:eastAsia="zh-CN"/>
        </w:rPr>
        <w:t>否按计划如期实施，如未按计划实施，应当说明原因及公司已采取的措施披露日期披露索引宁波中电深蓝电子有限公司贵州振华天通设备有限公司100%2018年05月31日0-167振华天4.88%市场价否社会投资者是是2018年03月08日2018-06，《关于挂牌转让振华天通股权的公告》，见巨潮资讯网。通由于人才缺乏，技术落后，管理薄弱，经营风险持续加大，近些年一直处于亏损状态，目前已资不抵债，已丧失持续经营能力。鉴于此，公司决定通过北京产权交易所挂牌转让振华天通股权，以减少亏损源，降低经营风险。七、主要控股参股公司分析√适用□不适用主要子</w:t>
      </w:r>
      <w:r>
        <w:rPr>
          <w:lang w:eastAsia="zh-CN"/>
        </w:rPr>
        <w:t>公司及对公司净利润影响达10%以上的参股公司情况单位：元公司名称公司类型主要业务注册资本总资产净资产营业收入营业利润净利润中国振华（集子公司电子元器件560,139,098.31,340,687,989902,153,886.6681,015,082.078,433,067.3567,659,120.89开发生产销团）新云电子售、电器成元器件有限套设备及装责任公司（国置、音像设1.6872营第四三二备、注塑料六厂）的生产及销售中国振华集子公司半导体分立285,437,828.66、662,445,629.54486,385,500.32400,983,039.3991,339,058.7675,525,016.59团永光电子有限公司（国营第八七三器件及其它电子器件的开发、生产厂）销售及服务中国振华集团云科电子有限公司子公司片式电子元器件制造销售260,909,553.82677,253,260.91394,015,176.17405,601,731.0675,551,239.3561,838,537.53深圳振华富电子有限公司子公司叠层式片式电感器开发生产销售194,350,000.00570,691,646.20326,320,308.32310,392,007.2985,043,087.3372,059,068.03深圳市振华通信设备有限公司子公司电子电话机、移动电话等开发生250,751,500.002,579,231,390.93350,155,709.282,329,795,245.49-2,892,993.44175,461.03产与销售东莞市振华新能源科技有限公司子公司锂离子电池165,587,700.00551,656,198.52120,487,200.69288,524,854.37-56,860,459.13-59,430,696.46和超级电容器以及相应储能系统和组件的研制、开发、生产、销售、服务深圳市振华微电子有限成功子公司厚薄膜集成电路开发生产销售68,100,000.00500,732,195.56175,854,561.36212,304,096.3016,946,747.9314,147,574.64贵州振华华联电子有限公司子公司电子元器件152,978,691.92424,566,075.23196,951,894.12180,738,592.287,908,529.978,017,843.64和控制组件兼营无线电专用仪器仪表和电子零部件加工贵州振华群英电器有限公司(国营第八九一厂)子公司电子元器件142,872,558.38484,096,944.29211,001,443.83245,166,212.8118,947,187.6914,063,63</w:t>
      </w:r>
      <w:r>
        <w:rPr>
          <w:lang w:eastAsia="zh-CN"/>
        </w:rPr>
        <w:lastRenderedPageBreak/>
        <w:t>9.05控制组件和智能控制系统及相关电子</w:t>
      </w:r>
      <w:r w:rsidRPr="0085496E">
        <w:rPr>
          <w:lang w:eastAsia="zh-CN"/>
        </w:rPr>
        <w:t>产品开发、生产、销售报告期内取得和处置子公司的情况√适用□不适用公司名称报告期内取得和处置子公司方式对整体生产经营和业绩的影响贵州振华天通设备有限公司产权交易所挂牌转让2018年1-5月累计亏损167万元</w:t>
      </w:r>
      <w:r>
        <w:rPr>
          <w:lang w:eastAsia="zh-CN"/>
        </w:rPr>
        <w:t>，转回以前年度确认的超额亏损1,254万元，报告期合计增加利润总额1,087万元。主要控股参股公司情况说明截止报告期末，纳入本公司合并报表范围的子公司共计15户，详见附注九《在其他主体中的权益》。八、公司控制的结构化主体情况□适用√不适用九、公司未来发展的展望（一）公司所处行业的发展趋势及面临的竞争格局随着中国制造2025战略深入推进，</w:t>
      </w:r>
      <w:r w:rsidRPr="0085496E">
        <w:rPr>
          <w:lang w:eastAsia="zh-CN"/>
        </w:rPr>
        <w:t>制造业</w:t>
      </w:r>
      <w:r>
        <w:rPr>
          <w:highlight w:val="red"/>
          <w:lang w:eastAsia="zh-CN"/>
        </w:rPr>
        <w:t>数字化</w:t>
      </w:r>
      <w:r>
        <w:rPr>
          <w:lang w:eastAsia="zh-CN"/>
        </w:rPr>
        <w:t>、</w:t>
      </w:r>
      <w:r w:rsidRPr="0085496E">
        <w:rPr>
          <w:lang w:eastAsia="zh-CN"/>
        </w:rPr>
        <w:t>制造业</w:t>
      </w:r>
      <w:r>
        <w:rPr>
          <w:highlight w:val="red"/>
          <w:lang w:eastAsia="zh-CN"/>
        </w:rPr>
        <w:t>服务化</w:t>
      </w:r>
      <w:r>
        <w:rPr>
          <w:lang w:eastAsia="zh-CN"/>
        </w:rPr>
        <w:t>、</w:t>
      </w:r>
      <w:r>
        <w:rPr>
          <w:highlight w:val="red"/>
          <w:lang w:eastAsia="zh-CN"/>
        </w:rPr>
        <w:t>创客</w:t>
      </w:r>
      <w:r>
        <w:rPr>
          <w:lang w:eastAsia="zh-CN"/>
        </w:rPr>
        <w:t>等新业态的迅猛发展，</w:t>
      </w:r>
      <w:r>
        <w:rPr>
          <w:highlight w:val="red"/>
          <w:lang w:eastAsia="zh-CN"/>
        </w:rPr>
        <w:t>云计算</w:t>
      </w:r>
      <w:r>
        <w:rPr>
          <w:lang w:eastAsia="zh-CN"/>
        </w:rPr>
        <w:t>、</w:t>
      </w:r>
      <w:r>
        <w:rPr>
          <w:highlight w:val="red"/>
          <w:lang w:eastAsia="zh-CN"/>
        </w:rPr>
        <w:t>物联网</w:t>
      </w:r>
      <w:r>
        <w:rPr>
          <w:lang w:eastAsia="zh-CN"/>
        </w:rPr>
        <w:t>、</w:t>
      </w:r>
      <w:r>
        <w:rPr>
          <w:highlight w:val="red"/>
          <w:lang w:eastAsia="zh-CN"/>
        </w:rPr>
        <w:t>移动互联</w:t>
      </w:r>
      <w:r>
        <w:rPr>
          <w:lang w:eastAsia="zh-CN"/>
        </w:rPr>
        <w:t>、</w:t>
      </w:r>
      <w:r>
        <w:rPr>
          <w:highlight w:val="red"/>
          <w:lang w:eastAsia="zh-CN"/>
        </w:rPr>
        <w:t>大数据</w:t>
      </w:r>
      <w:r>
        <w:rPr>
          <w:lang w:eastAsia="zh-CN"/>
        </w:rPr>
        <w:t>、</w:t>
      </w:r>
      <w:r>
        <w:rPr>
          <w:highlight w:val="red"/>
          <w:lang w:eastAsia="zh-CN"/>
        </w:rPr>
        <w:t>智慧城市</w:t>
      </w:r>
      <w:r>
        <w:rPr>
          <w:lang w:eastAsia="zh-CN"/>
        </w:rPr>
        <w:t>、</w:t>
      </w:r>
      <w:r>
        <w:rPr>
          <w:highlight w:val="red"/>
          <w:lang w:eastAsia="zh-CN"/>
        </w:rPr>
        <w:t>新能源汽车</w:t>
      </w:r>
      <w:r>
        <w:rPr>
          <w:lang w:eastAsia="zh-CN"/>
        </w:rPr>
        <w:t>等战略新兴领域已成为经济增长新的</w:t>
      </w:r>
      <w:r>
        <w:rPr>
          <w:highlight w:val="red"/>
          <w:lang w:eastAsia="zh-CN"/>
        </w:rPr>
        <w:t>驱动力</w:t>
      </w:r>
      <w:r>
        <w:rPr>
          <w:lang w:eastAsia="zh-CN"/>
        </w:rPr>
        <w:t>，电子信息产业发展模</w:t>
      </w:r>
      <w:r w:rsidRPr="0085496E">
        <w:rPr>
          <w:lang w:eastAsia="zh-CN"/>
        </w:rPr>
        <w:t>式进入全产业链竞争、全方位创新、产融深度融合新常态，</w:t>
      </w:r>
      <w:r>
        <w:rPr>
          <w:lang w:eastAsia="zh-CN"/>
        </w:rPr>
        <w:t>各种新技术层出不穷，以人工智能、工业互联网、5G通信为代表的新兴产业发展势头强劲，带动</w:t>
      </w:r>
      <w:r w:rsidRPr="0085496E">
        <w:rPr>
          <w:lang w:eastAsia="zh-CN"/>
        </w:rPr>
        <w:t>和促进了新技术、新组织形式、新产业融合发展。</w:t>
      </w:r>
      <w:r>
        <w:rPr>
          <w:lang w:eastAsia="zh-CN"/>
        </w:rPr>
        <w:t>加快供给侧结构性调整改革，面向附加值高端转型升级，强化产业协同发展，布局产业生态，推动产业可持续和高质量发展，是公司打破竞争格局的关键战略。（二）公司主要业务的发展趋势1．</w:t>
      </w:r>
      <w:r>
        <w:rPr>
          <w:highlight w:val="red"/>
          <w:lang w:eastAsia="zh-CN"/>
        </w:rPr>
        <w:t>新型电子元器件</w:t>
      </w:r>
      <w:r>
        <w:rPr>
          <w:lang w:eastAsia="zh-CN"/>
        </w:rPr>
        <w:t>业务在高新领域，国产化替代提速，</w:t>
      </w:r>
      <w:r>
        <w:rPr>
          <w:highlight w:val="red"/>
          <w:lang w:eastAsia="zh-CN"/>
        </w:rPr>
        <w:t>高新基础元器</w:t>
      </w:r>
      <w:r w:rsidRPr="0085496E">
        <w:rPr>
          <w:highlight w:val="red"/>
          <w:lang w:eastAsia="zh-CN"/>
        </w:rPr>
        <w:t>件</w:t>
      </w:r>
      <w:r>
        <w:rPr>
          <w:lang w:eastAsia="zh-CN"/>
        </w:rPr>
        <w:t>市场需求将持续增长；技术迭代加快，</w:t>
      </w:r>
      <w:r w:rsidRPr="0085496E">
        <w:rPr>
          <w:lang w:eastAsia="zh-CN"/>
        </w:rPr>
        <w:t>高频、高可靠性等级</w:t>
      </w:r>
      <w:r>
        <w:rPr>
          <w:lang w:eastAsia="zh-CN"/>
        </w:rPr>
        <w:t>、</w:t>
      </w:r>
      <w:r>
        <w:rPr>
          <w:highlight w:val="red"/>
          <w:lang w:eastAsia="zh-CN"/>
        </w:rPr>
        <w:t>高压</w:t>
      </w:r>
      <w:r>
        <w:rPr>
          <w:lang w:eastAsia="zh-CN"/>
        </w:rPr>
        <w:t>、</w:t>
      </w:r>
      <w:r>
        <w:rPr>
          <w:highlight w:val="red"/>
          <w:lang w:eastAsia="zh-CN"/>
        </w:rPr>
        <w:t>大电流</w:t>
      </w:r>
      <w:r>
        <w:rPr>
          <w:lang w:eastAsia="zh-CN"/>
        </w:rPr>
        <w:t>、</w:t>
      </w:r>
      <w:r>
        <w:rPr>
          <w:highlight w:val="red"/>
          <w:lang w:eastAsia="zh-CN"/>
        </w:rPr>
        <w:t>集成化</w:t>
      </w:r>
      <w:r>
        <w:rPr>
          <w:lang w:eastAsia="zh-CN"/>
        </w:rPr>
        <w:t>（</w:t>
      </w:r>
      <w:r>
        <w:rPr>
          <w:highlight w:val="red"/>
          <w:lang w:eastAsia="zh-CN"/>
        </w:rPr>
        <w:t>智能化</w:t>
      </w:r>
      <w:r>
        <w:rPr>
          <w:lang w:eastAsia="zh-CN"/>
        </w:rPr>
        <w:t>）成为主要发展方向。在民用领域，</w:t>
      </w:r>
      <w:r>
        <w:rPr>
          <w:highlight w:val="red"/>
          <w:lang w:eastAsia="zh-CN"/>
        </w:rPr>
        <w:t>5G通信</w:t>
      </w:r>
      <w:r>
        <w:rPr>
          <w:lang w:eastAsia="zh-CN"/>
        </w:rPr>
        <w:t>、</w:t>
      </w:r>
      <w:r>
        <w:rPr>
          <w:highlight w:val="red"/>
          <w:lang w:eastAsia="zh-CN"/>
        </w:rPr>
        <w:t>物联网</w:t>
      </w:r>
      <w:r>
        <w:rPr>
          <w:lang w:eastAsia="zh-CN"/>
        </w:rPr>
        <w:t>等新兴产业成为拉动基础元器件增长的主要动力，但市场需求增长点在于低成本的</w:t>
      </w:r>
      <w:r>
        <w:rPr>
          <w:highlight w:val="red"/>
          <w:lang w:eastAsia="zh-CN"/>
        </w:rPr>
        <w:t>小型化</w:t>
      </w:r>
      <w:r>
        <w:rPr>
          <w:lang w:eastAsia="zh-CN"/>
        </w:rPr>
        <w:t>、</w:t>
      </w:r>
      <w:r>
        <w:rPr>
          <w:highlight w:val="red"/>
          <w:lang w:eastAsia="zh-CN"/>
        </w:rPr>
        <w:t>高频化</w:t>
      </w:r>
      <w:r>
        <w:rPr>
          <w:lang w:eastAsia="zh-CN"/>
        </w:rPr>
        <w:t>、</w:t>
      </w:r>
      <w:r>
        <w:rPr>
          <w:highlight w:val="red"/>
          <w:lang w:eastAsia="zh-CN"/>
        </w:rPr>
        <w:t>集成化</w:t>
      </w:r>
      <w:r>
        <w:rPr>
          <w:lang w:eastAsia="zh-CN"/>
        </w:rPr>
        <w:t>（</w:t>
      </w:r>
      <w:r>
        <w:rPr>
          <w:highlight w:val="red"/>
          <w:lang w:eastAsia="zh-CN"/>
        </w:rPr>
        <w:t>智能化</w:t>
      </w:r>
      <w:r>
        <w:rPr>
          <w:lang w:eastAsia="zh-CN"/>
        </w:rPr>
        <w:t>）基础元器件以及</w:t>
      </w:r>
      <w:r>
        <w:rPr>
          <w:highlight w:val="red"/>
          <w:lang w:eastAsia="zh-CN"/>
        </w:rPr>
        <w:t>光通信器件</w:t>
      </w:r>
      <w:r>
        <w:rPr>
          <w:lang w:eastAsia="zh-CN"/>
        </w:rPr>
        <w:t>、</w:t>
      </w:r>
      <w:r>
        <w:rPr>
          <w:highlight w:val="red"/>
          <w:lang w:eastAsia="zh-CN"/>
        </w:rPr>
        <w:t>传感器</w:t>
      </w:r>
      <w:r>
        <w:rPr>
          <w:lang w:eastAsia="zh-CN"/>
        </w:rPr>
        <w:t>、</w:t>
      </w:r>
      <w:r>
        <w:rPr>
          <w:highlight w:val="red"/>
          <w:lang w:eastAsia="zh-CN"/>
        </w:rPr>
        <w:t>大功率器件</w:t>
      </w:r>
      <w:r>
        <w:rPr>
          <w:lang w:eastAsia="zh-CN"/>
        </w:rPr>
        <w:t>等新型基础元器件。公司以市场需求为导向，优化经营模式，加快</w:t>
      </w:r>
      <w:r w:rsidRPr="0085496E">
        <w:rPr>
          <w:lang w:eastAsia="zh-CN"/>
        </w:rPr>
        <w:t>产品结构调整，</w:t>
      </w:r>
      <w:r>
        <w:rPr>
          <w:lang w:eastAsia="zh-CN"/>
        </w:rPr>
        <w:t>强</w:t>
      </w:r>
      <w:r w:rsidRPr="0085496E">
        <w:rPr>
          <w:lang w:eastAsia="zh-CN"/>
        </w:rPr>
        <w:t>化板块整合，以高端</w:t>
      </w:r>
      <w:r>
        <w:rPr>
          <w:lang w:eastAsia="zh-CN"/>
        </w:rPr>
        <w:t>技术为方向，推动</w:t>
      </w:r>
      <w:r>
        <w:rPr>
          <w:highlight w:val="red"/>
          <w:lang w:eastAsia="zh-CN"/>
        </w:rPr>
        <w:t>通用组件</w:t>
      </w:r>
      <w:r>
        <w:rPr>
          <w:lang w:eastAsia="zh-CN"/>
        </w:rPr>
        <w:t>、</w:t>
      </w:r>
      <w:r>
        <w:rPr>
          <w:highlight w:val="red"/>
          <w:lang w:eastAsia="zh-CN"/>
        </w:rPr>
        <w:t>宇航级半导体</w:t>
      </w:r>
      <w:r>
        <w:rPr>
          <w:lang w:eastAsia="zh-CN"/>
        </w:rPr>
        <w:t>分立器件、</w:t>
      </w:r>
      <w:r>
        <w:rPr>
          <w:highlight w:val="red"/>
          <w:lang w:eastAsia="zh-CN"/>
        </w:rPr>
        <w:t>IGBT</w:t>
      </w:r>
      <w:r>
        <w:rPr>
          <w:lang w:eastAsia="zh-CN"/>
        </w:rPr>
        <w:t>等产品向</w:t>
      </w:r>
      <w:r>
        <w:rPr>
          <w:highlight w:val="red"/>
          <w:lang w:eastAsia="zh-CN"/>
        </w:rPr>
        <w:t>高端小型化</w:t>
      </w:r>
      <w:r>
        <w:rPr>
          <w:lang w:eastAsia="zh-CN"/>
        </w:rPr>
        <w:t>、</w:t>
      </w:r>
      <w:r>
        <w:rPr>
          <w:highlight w:val="red"/>
          <w:lang w:eastAsia="zh-CN"/>
        </w:rPr>
        <w:t>组件化</w:t>
      </w:r>
      <w:r>
        <w:rPr>
          <w:lang w:eastAsia="zh-CN"/>
        </w:rPr>
        <w:t>、</w:t>
      </w:r>
      <w:r>
        <w:rPr>
          <w:highlight w:val="red"/>
          <w:lang w:eastAsia="zh-CN"/>
        </w:rPr>
        <w:t>模块化</w:t>
      </w:r>
      <w:r>
        <w:rPr>
          <w:lang w:eastAsia="zh-CN"/>
        </w:rPr>
        <w:t>、</w:t>
      </w:r>
      <w:r>
        <w:rPr>
          <w:highlight w:val="red"/>
          <w:lang w:eastAsia="zh-CN"/>
        </w:rPr>
        <w:t>智能化</w:t>
      </w:r>
      <w:r>
        <w:rPr>
          <w:lang w:eastAsia="zh-CN"/>
        </w:rPr>
        <w:t>加速提升，不断增强</w:t>
      </w:r>
      <w:r w:rsidRPr="0085496E">
        <w:rPr>
          <w:lang w:eastAsia="zh-CN"/>
        </w:rPr>
        <w:t>核心竞争力。2．整机及系统业务在充分市场竞争环境中，小批量多品种个性化生产模式将成为主流。公司将以市</w:t>
      </w:r>
      <w:r>
        <w:rPr>
          <w:lang w:eastAsia="zh-CN"/>
        </w:rPr>
        <w:t>场为导向，切实调整产品结构，充分利用深圳地域优势和精益制造优势，积极面向人工智能领域开拓市场，引入非手机业务，将业务切入到</w:t>
      </w:r>
      <w:r>
        <w:rPr>
          <w:highlight w:val="red"/>
          <w:lang w:eastAsia="zh-CN"/>
        </w:rPr>
        <w:t>翻译机</w:t>
      </w:r>
      <w:r>
        <w:rPr>
          <w:lang w:eastAsia="zh-CN"/>
        </w:rPr>
        <w:t>、</w:t>
      </w:r>
      <w:r>
        <w:rPr>
          <w:highlight w:val="red"/>
          <w:lang w:eastAsia="zh-CN"/>
        </w:rPr>
        <w:t>智能模块</w:t>
      </w:r>
      <w:r>
        <w:rPr>
          <w:lang w:eastAsia="zh-CN"/>
        </w:rPr>
        <w:t>、</w:t>
      </w:r>
      <w:r>
        <w:rPr>
          <w:highlight w:val="red"/>
          <w:lang w:eastAsia="zh-CN"/>
        </w:rPr>
        <w:t>汽车电子</w:t>
      </w:r>
      <w:r>
        <w:rPr>
          <w:lang w:eastAsia="zh-CN"/>
        </w:rPr>
        <w:t>等人工智能终端，实</w:t>
      </w:r>
      <w:r w:rsidRPr="0085496E">
        <w:rPr>
          <w:lang w:eastAsia="zh-CN"/>
        </w:rPr>
        <w:t>现转型升级，提高</w:t>
      </w:r>
      <w:r>
        <w:rPr>
          <w:lang w:eastAsia="zh-CN"/>
        </w:rPr>
        <w:t>精益制造业务</w:t>
      </w:r>
      <w:r w:rsidRPr="0085496E">
        <w:rPr>
          <w:lang w:eastAsia="zh-CN"/>
        </w:rPr>
        <w:t>的经营能力和抗风险能力。3</w:t>
      </w:r>
      <w:r>
        <w:rPr>
          <w:lang w:eastAsia="zh-CN"/>
        </w:rPr>
        <w:t>．现代服务业公司将以东莞</w:t>
      </w:r>
      <w:r w:rsidRPr="0085496E">
        <w:rPr>
          <w:lang w:eastAsia="zh-CN"/>
        </w:rPr>
        <w:t>产业园基础设施建设为代表的现代服务业模式，不断拓展产业空间布局，助推企业发展，</w:t>
      </w:r>
      <w:r>
        <w:rPr>
          <w:lang w:eastAsia="zh-CN"/>
        </w:rPr>
        <w:t>为在</w:t>
      </w:r>
      <w:r>
        <w:rPr>
          <w:highlight w:val="red"/>
          <w:lang w:eastAsia="zh-CN"/>
        </w:rPr>
        <w:t>深电子元器件</w:t>
      </w:r>
      <w:r w:rsidRPr="0085496E">
        <w:rPr>
          <w:lang w:eastAsia="zh-CN"/>
        </w:rPr>
        <w:t>企业产能提升、高端产品产业化及在黔民用电子元器件业务向珠三角集聚发展提供了基础保障。（三）2019年主要工作安排1.加快创新驱动发展。一是围绕产业结构的优化升级，持续加大研发投入，增强创新驱动力。提</w:t>
      </w:r>
      <w:r>
        <w:rPr>
          <w:lang w:eastAsia="zh-CN"/>
        </w:rPr>
        <w:t>高研发支出在营收中的比例，使研发支出的增幅与营业收入增幅保持协调；二是抓产品技术升级。以</w:t>
      </w:r>
      <w:r>
        <w:rPr>
          <w:highlight w:val="red"/>
          <w:lang w:eastAsia="zh-CN"/>
        </w:rPr>
        <w:t>小型化</w:t>
      </w:r>
      <w:r>
        <w:rPr>
          <w:lang w:eastAsia="zh-CN"/>
        </w:rPr>
        <w:t>、</w:t>
      </w:r>
      <w:r>
        <w:rPr>
          <w:highlight w:val="red"/>
          <w:lang w:eastAsia="zh-CN"/>
        </w:rPr>
        <w:t>大功率</w:t>
      </w:r>
      <w:r>
        <w:rPr>
          <w:lang w:eastAsia="zh-CN"/>
        </w:rPr>
        <w:t>、</w:t>
      </w:r>
      <w:r>
        <w:rPr>
          <w:highlight w:val="red"/>
          <w:lang w:eastAsia="zh-CN"/>
        </w:rPr>
        <w:t>高频</w:t>
      </w:r>
      <w:r>
        <w:rPr>
          <w:lang w:eastAsia="zh-CN"/>
        </w:rPr>
        <w:t>、</w:t>
      </w:r>
      <w:r w:rsidRPr="0085496E">
        <w:rPr>
          <w:lang w:eastAsia="zh-CN"/>
        </w:rPr>
        <w:t>高可靠</w:t>
      </w:r>
      <w:r>
        <w:rPr>
          <w:lang w:eastAsia="zh-CN"/>
        </w:rPr>
        <w:t>为方向，推进通用组件产品技术升级；三是加强</w:t>
      </w:r>
      <w:r>
        <w:rPr>
          <w:highlight w:val="red"/>
          <w:lang w:eastAsia="zh-CN"/>
        </w:rPr>
        <w:t>科技创新资源协调</w:t>
      </w:r>
      <w:r>
        <w:rPr>
          <w:lang w:eastAsia="zh-CN"/>
        </w:rPr>
        <w:t>，深</w:t>
      </w:r>
      <w:r w:rsidRPr="0085496E">
        <w:rPr>
          <w:lang w:eastAsia="zh-CN"/>
        </w:rPr>
        <w:t>化产学研协同创新，扩大产学研广度和深度，扩大瓶颈工艺、新产品</w:t>
      </w:r>
      <w:r w:rsidRPr="0085496E">
        <w:rPr>
          <w:rFonts w:hint="eastAsia"/>
          <w:lang w:eastAsia="zh-CN"/>
        </w:rPr>
        <w:t xml:space="preserve"> </w:t>
      </w:r>
      <w:r w:rsidRPr="0085496E">
        <w:rPr>
          <w:lang w:eastAsia="zh-CN"/>
        </w:rPr>
        <w:t>合作研发；四是要在新兴领域，瞄准未来发展趋势，围绕</w:t>
      </w:r>
      <w:r>
        <w:rPr>
          <w:highlight w:val="red"/>
          <w:lang w:eastAsia="zh-CN"/>
        </w:rPr>
        <w:t>智能制造</w:t>
      </w:r>
      <w:r>
        <w:rPr>
          <w:lang w:eastAsia="zh-CN"/>
        </w:rPr>
        <w:t>、</w:t>
      </w:r>
      <w:r>
        <w:rPr>
          <w:highlight w:val="red"/>
          <w:lang w:eastAsia="zh-CN"/>
        </w:rPr>
        <w:t>工业互联网</w:t>
      </w:r>
      <w:r w:rsidRPr="0085496E">
        <w:rPr>
          <w:lang w:eastAsia="zh-CN"/>
        </w:rPr>
        <w:t>技术</w:t>
      </w:r>
      <w:r>
        <w:rPr>
          <w:lang w:eastAsia="zh-CN"/>
        </w:rPr>
        <w:t>、</w:t>
      </w:r>
      <w:r>
        <w:rPr>
          <w:highlight w:val="red"/>
          <w:lang w:eastAsia="zh-CN"/>
        </w:rPr>
        <w:t>5G通信</w:t>
      </w:r>
      <w:r>
        <w:rPr>
          <w:lang w:eastAsia="zh-CN"/>
        </w:rPr>
        <w:t>等新模式和新标准重点发力，实现技术产品的新突破</w:t>
      </w:r>
      <w:r w:rsidRPr="0085496E">
        <w:rPr>
          <w:lang w:eastAsia="zh-CN"/>
        </w:rPr>
        <w:t>。2.集聚资源优势发展。一是谋划公司“十四五”发展规划，统筹做好改革发展顶层设计；二是发展前瞻性、战略性产业，通过</w:t>
      </w:r>
      <w:r>
        <w:rPr>
          <w:lang w:eastAsia="zh-CN"/>
        </w:rPr>
        <w:t>资本市场资源配置功能</w:t>
      </w:r>
      <w:r w:rsidRPr="0085496E">
        <w:rPr>
          <w:lang w:eastAsia="zh-CN"/>
        </w:rPr>
        <w:t>实现资产证券化和兼并重组，通过产融结合推动产业链从中下游向中上游延伸，加快产品从中低端向中高端迈进的步伐，提升在国家国防自主可控和信息安全领域、聚集卡脖子、</w:t>
      </w:r>
      <w:r w:rsidRPr="0085496E">
        <w:rPr>
          <w:rFonts w:hint="eastAsia"/>
          <w:lang w:eastAsia="zh-CN"/>
        </w:rPr>
        <w:t xml:space="preserve"> </w:t>
      </w:r>
      <w:r w:rsidRPr="0085496E">
        <w:rPr>
          <w:lang w:eastAsia="zh-CN"/>
        </w:rPr>
        <w:t>的保障能力；三是推动产业调整升级。积极拓展一批高性能基础元器件及系列关键材料的转型升级，提升在国产化替代关键领域的话语权；四是进一步实施优势发展战</w:t>
      </w:r>
      <w:r>
        <w:rPr>
          <w:lang w:eastAsia="zh-CN"/>
        </w:rPr>
        <w:lastRenderedPageBreak/>
        <w:t>略，继续压缩</w:t>
      </w:r>
      <w:r>
        <w:rPr>
          <w:highlight w:val="red"/>
          <w:lang w:eastAsia="zh-CN"/>
        </w:rPr>
        <w:t>通信整机</w:t>
      </w:r>
      <w:r>
        <w:rPr>
          <w:lang w:eastAsia="zh-CN"/>
        </w:rPr>
        <w:t>业务规模，集聚资源发展核心优势产业；五是抓好募投项目建设，通过项目建设巩固和增强公司行业地位。项目实施单位应科学合理地安排好募投项目的建设进度，确保募投项目早日实现</w:t>
      </w:r>
      <w:r w:rsidRPr="0085496E">
        <w:rPr>
          <w:lang w:eastAsia="zh-CN"/>
        </w:rPr>
        <w:t>达产达效的目标。3.加强管理健康发展。一是</w:t>
      </w:r>
      <w:r w:rsidRPr="0085496E">
        <w:rPr>
          <w:color w:val="000000" w:themeColor="text1"/>
          <w:lang w:eastAsia="zh-CN"/>
        </w:rPr>
        <w:t>完善内控体系建设</w:t>
      </w:r>
      <w:r w:rsidRPr="0085496E">
        <w:rPr>
          <w:lang w:eastAsia="zh-CN"/>
        </w:rPr>
        <w:t>，强化风险管控，确保公司规范经营；二是加强财务管理，化解防范资金风险，开展“两金”压降专项工作，强化“分管领导、归口部门、企业主体”三重责任，切实防范资金风险发生；三是加强审计监督，确保公司依法合规经营。启动新一轮经济责任审计三年全覆盖，持续开展重大建设项目跟踪审计，继续开展企业投资项目后评价，构建企业经营及重大投资项目监督长效机制；四是充分利用信息化管理平台，提升管理效能。六是严守安全生产</w:t>
      </w:r>
      <w:r>
        <w:rPr>
          <w:lang w:eastAsia="zh-CN"/>
        </w:rPr>
        <w:t>、</w:t>
      </w:r>
      <w:r>
        <w:rPr>
          <w:highlight w:val="red"/>
          <w:lang w:eastAsia="zh-CN"/>
        </w:rPr>
        <w:t>绿色环保</w:t>
      </w:r>
      <w:r w:rsidRPr="0085496E">
        <w:rPr>
          <w:lang w:eastAsia="zh-CN"/>
        </w:rPr>
        <w:t>底线，</w:t>
      </w:r>
      <w:r>
        <w:rPr>
          <w:lang w:eastAsia="zh-CN"/>
        </w:rPr>
        <w:t>推动公司</w:t>
      </w:r>
      <w:r>
        <w:rPr>
          <w:highlight w:val="red"/>
          <w:lang w:eastAsia="zh-CN"/>
        </w:rPr>
        <w:t>绿色低碳</w:t>
      </w:r>
      <w:r>
        <w:rPr>
          <w:lang w:eastAsia="zh-CN"/>
        </w:rPr>
        <w:t>发展。4.汇聚英才支撑发展。公司在激励机制创新上已经迈出了实质性步伐，实施的股权激励计划对公司人才队伍建设将发挥产生积极的作用。高质量发展需要高质量人才支撑，我们要在“立”、“引”、“留”上做文章。一是要持续推动优秀青年干部人才强制见习上</w:t>
      </w:r>
      <w:r w:rsidRPr="0085496E">
        <w:rPr>
          <w:lang w:eastAsia="zh-CN"/>
        </w:rPr>
        <w:t>岗、公开竞争性竞聘上岗、干部能上能下制度，进一步明确选人用人导向，突出“胜任力”，重用提拔在工作实践中“立潮头、当前锋、打硬仗、打胜仗”的青年干部；要打破“层级界限”选人用人，给那些想干事、会干事、干大事、不出事的干将以机会和舞台。二是要围绕主业大力引进高层次的科技创新人才、高水平的企业管理人才、高本领的实用技能人才；要打破“体制界限”选人用人，创新人才引进模式，采取超常规举措，在政策上更加优厚、激励上更加有效。通过实施“猎鹰计划”，探索推行职业经理人制度，推行凤凰人才资助计划，对所属企业引进的技术专家、高层次人才薪酬予以补贴，全面推行技术岗位晋升体系，建立重点专业的高水平首席专家、行业技术专家队伍，为高质量发展提供智力保障。三是在留人机制上要有重大突破，建立人才服务通道，在住房保障、子女入学、配偶安置等方面解决后顾之忧；着重完善创新创业、成果处置、收益分配、股权激励等措施，提升智力价值在经济分配中的比重，让振华科技成为人才荟萃、精英云集之地。5.增强党建促进发展一是突出政治引领，持续深入学习贯彻党的十九大精神和习近平重要讲话，教育引导党员干部准确把握习近平新时代中国特色社会主义思想等一系列新思想、新判断、新方略、新要求，促进学习成果转化。二是转变工作作风，全面加强领导班子和干部队伍作风建设，使实事求是，勇于担当，团结和谐，清正廉洁成为各级干部的自觉行动；三是从严治党，落实管党治党主体责任和监督责任，继续抓好党风廉政建设和反腐败工作，实现审计检查、财务检查全覆盖。十、接待调研、沟通、采访等活动情况1、报告期内接待调研、沟通、采访等活动登记表√适用□不适用接待时间接待方式接待对象类型调研的基本情况索引2018年01月02日电话沟通机构公司发展战略，业务开展情况2018年12月31日电话沟通个人公司发展战略，业务开展情况接待次数58接待机构数量35接待个人数量40接待其他对象数量0是否披露、透露或泄露未公开重大信息</w:t>
      </w:r>
    </w:p>
    <w:p w14:paraId="749BCFA4" w14:textId="77777777" w:rsidR="003A6268" w:rsidRDefault="00000000">
      <w:pPr>
        <w:rPr>
          <w:lang w:eastAsia="zh-CN"/>
        </w:rPr>
      </w:pPr>
      <w:r>
        <w:rPr>
          <w:rFonts w:hint="eastAsia"/>
          <w:lang w:eastAsia="zh-CN"/>
        </w:rPr>
        <w:t>标签数量：246</w:t>
      </w:r>
    </w:p>
    <w:sectPr w:rsidR="003A62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6674" w14:textId="77777777" w:rsidR="0043104D" w:rsidRDefault="0043104D">
      <w:pPr>
        <w:spacing w:line="240" w:lineRule="auto"/>
      </w:pPr>
      <w:r>
        <w:separator/>
      </w:r>
    </w:p>
  </w:endnote>
  <w:endnote w:type="continuationSeparator" w:id="0">
    <w:p w14:paraId="721F1D5A" w14:textId="77777777" w:rsidR="0043104D" w:rsidRDefault="00431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CB95" w14:textId="77777777" w:rsidR="0043104D" w:rsidRDefault="0043104D">
      <w:pPr>
        <w:spacing w:after="0"/>
      </w:pPr>
      <w:r>
        <w:separator/>
      </w:r>
    </w:p>
  </w:footnote>
  <w:footnote w:type="continuationSeparator" w:id="0">
    <w:p w14:paraId="3B5413E8" w14:textId="77777777" w:rsidR="0043104D" w:rsidRDefault="004310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122046">
    <w:abstractNumId w:val="1"/>
  </w:num>
  <w:num w:numId="2" w16cid:durableId="1056514409">
    <w:abstractNumId w:val="4"/>
  </w:num>
  <w:num w:numId="3" w16cid:durableId="1829856530">
    <w:abstractNumId w:val="5"/>
  </w:num>
  <w:num w:numId="4" w16cid:durableId="2012293231">
    <w:abstractNumId w:val="2"/>
  </w:num>
  <w:num w:numId="5" w16cid:durableId="1416173274">
    <w:abstractNumId w:val="0"/>
  </w:num>
  <w:num w:numId="6" w16cid:durableId="1881084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3A6268"/>
    <w:rsid w:val="0043104D"/>
    <w:rsid w:val="0085496E"/>
    <w:rsid w:val="00AA1D8D"/>
    <w:rsid w:val="00B47730"/>
    <w:rsid w:val="00CB0664"/>
    <w:rsid w:val="00FC693F"/>
    <w:rsid w:val="07140111"/>
    <w:rsid w:val="119B1499"/>
    <w:rsid w:val="21DA1EF7"/>
    <w:rsid w:val="2BEF26B6"/>
    <w:rsid w:val="3837341A"/>
    <w:rsid w:val="3ADF2A16"/>
    <w:rsid w:val="44134CD1"/>
    <w:rsid w:val="597D4C6F"/>
    <w:rsid w:val="5FC42B63"/>
    <w:rsid w:val="687A4A6F"/>
    <w:rsid w:val="690969E7"/>
    <w:rsid w:val="6F1168ED"/>
    <w:rsid w:val="733C4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B506C"/>
  <w14:defaultImageDpi w14:val="300"/>
  <w15:docId w15:val="{ECF90457-2C22-4C6E-A8A3-4251E5EA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2796</Words>
  <Characters>15942</Characters>
  <Application>Microsoft Office Word</Application>
  <DocSecurity>0</DocSecurity>
  <Lines>132</Lines>
  <Paragraphs>37</Paragraphs>
  <ScaleCrop>false</ScaleCrop>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3D9814E1D5FA44CA99FF138DF2FC2CB9</vt:lpwstr>
  </property>
</Properties>
</file>