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6CFB" w14:textId="77777777" w:rsidR="00C20417" w:rsidRDefault="00000000">
      <w:pPr>
        <w:rPr>
          <w:lang w:eastAsia="zh-CN"/>
        </w:rPr>
      </w:pPr>
      <w:r>
        <w:rPr>
          <w:lang w:eastAsia="zh-CN"/>
        </w:rPr>
        <w:t>第四节经营情况讨论与分析一、概述2016年，公司持续推进“云服务”战略的实施，通过收购新华三集团有限公司（原名为华三通信技术有限公司）的控股权，进一步完善了IT产业布局，丰富和优化了“云—网—端”产业链；通过多层次、境内外的战略合作，构建“云服务”生态圈；通过业务协同和资源整合，提供基于大互联、大安全、大数据和云计算的一站式、全方位解决方案，打造全方位智慧城市产业链，推动公司向云服务提供商的战略升级。2016年，公司全年实现营业收入277.10亿元，同比增长107.56%，实现净利润8.15亿元，同比增长435.52%。（一）</w:t>
      </w:r>
      <w:r>
        <w:rPr>
          <w:highlight w:val="red"/>
          <w:lang w:eastAsia="zh-CN"/>
        </w:rPr>
        <w:t>IT基础架构</w:t>
      </w:r>
      <w:r>
        <w:rPr>
          <w:lang w:eastAsia="zh-CN"/>
        </w:rPr>
        <w:t>产品和应用服务在自主研发与创新的基础上，公司在</w:t>
      </w:r>
      <w:r>
        <w:rPr>
          <w:highlight w:val="red"/>
          <w:lang w:eastAsia="zh-CN"/>
        </w:rPr>
        <w:t>网络设备</w:t>
      </w:r>
      <w:r>
        <w:rPr>
          <w:lang w:eastAsia="zh-CN"/>
        </w:rPr>
        <w:t>、</w:t>
      </w:r>
      <w:r>
        <w:rPr>
          <w:highlight w:val="red"/>
          <w:lang w:eastAsia="zh-CN"/>
        </w:rPr>
        <w:t>服务器</w:t>
      </w:r>
      <w:r>
        <w:rPr>
          <w:lang w:eastAsia="zh-CN"/>
        </w:rPr>
        <w:t>、</w:t>
      </w:r>
      <w:r>
        <w:rPr>
          <w:highlight w:val="red"/>
          <w:lang w:eastAsia="zh-CN"/>
        </w:rPr>
        <w:t>存储产品</w:t>
      </w:r>
      <w:r>
        <w:rPr>
          <w:lang w:eastAsia="zh-CN"/>
        </w:rPr>
        <w:t>、</w:t>
      </w:r>
      <w:r>
        <w:rPr>
          <w:highlight w:val="red"/>
          <w:lang w:eastAsia="zh-CN"/>
        </w:rPr>
        <w:t>安全产品</w:t>
      </w:r>
      <w:r>
        <w:rPr>
          <w:lang w:eastAsia="zh-CN"/>
        </w:rPr>
        <w:t>及</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大互联</w:t>
      </w:r>
      <w:r>
        <w:rPr>
          <w:lang w:eastAsia="zh-CN"/>
        </w:rPr>
        <w:t>和</w:t>
      </w:r>
      <w:r>
        <w:rPr>
          <w:highlight w:val="red"/>
          <w:lang w:eastAsia="zh-CN"/>
        </w:rPr>
        <w:t>大安全</w:t>
      </w:r>
      <w:r>
        <w:rPr>
          <w:lang w:eastAsia="zh-CN"/>
        </w:rPr>
        <w:t>产品等方面推出多款技术领先的全新产品与解决方案，在巩固传统产品市场地位的同时，实现了新产品的市场突破。公司在中国</w:t>
      </w:r>
      <w:r>
        <w:rPr>
          <w:highlight w:val="red"/>
          <w:lang w:eastAsia="zh-CN"/>
        </w:rPr>
        <w:t>企业网</w:t>
      </w:r>
      <w:r>
        <w:rPr>
          <w:lang w:eastAsia="zh-CN"/>
        </w:rPr>
        <w:t>、</w:t>
      </w:r>
      <w:r>
        <w:rPr>
          <w:highlight w:val="red"/>
          <w:lang w:eastAsia="zh-CN"/>
        </w:rPr>
        <w:t>服务器</w:t>
      </w:r>
      <w:r>
        <w:rPr>
          <w:lang w:eastAsia="zh-CN"/>
        </w:rPr>
        <w:t>、</w:t>
      </w:r>
      <w:r>
        <w:rPr>
          <w:highlight w:val="red"/>
          <w:lang w:eastAsia="zh-CN"/>
        </w:rPr>
        <w:t>存储</w:t>
      </w:r>
      <w:r>
        <w:rPr>
          <w:lang w:eastAsia="zh-CN"/>
        </w:rPr>
        <w:t>、</w:t>
      </w:r>
      <w:r>
        <w:rPr>
          <w:highlight w:val="red"/>
          <w:lang w:eastAsia="zh-CN"/>
        </w:rPr>
        <w:t>安全硬件</w:t>
      </w:r>
      <w:r>
        <w:rPr>
          <w:lang w:eastAsia="zh-CN"/>
        </w:rPr>
        <w:t>产品、</w:t>
      </w:r>
      <w:r>
        <w:rPr>
          <w:highlight w:val="red"/>
          <w:lang w:eastAsia="zh-CN"/>
        </w:rPr>
        <w:t>超融合架构</w:t>
      </w:r>
      <w:r>
        <w:rPr>
          <w:lang w:eastAsia="zh-CN"/>
        </w:rPr>
        <w:t>等细分产品市场继续占据领先地位。公司全年发布20余款</w:t>
      </w:r>
      <w:r>
        <w:rPr>
          <w:highlight w:val="red"/>
          <w:lang w:eastAsia="zh-CN"/>
        </w:rPr>
        <w:t>路由器</w:t>
      </w:r>
      <w:r>
        <w:rPr>
          <w:lang w:eastAsia="zh-CN"/>
        </w:rPr>
        <w:t>新产品，实现了以</w:t>
      </w:r>
      <w:r>
        <w:rPr>
          <w:highlight w:val="red"/>
          <w:lang w:eastAsia="zh-CN"/>
        </w:rPr>
        <w:t>SDN</w:t>
      </w:r>
      <w:r>
        <w:rPr>
          <w:lang w:eastAsia="zh-CN"/>
        </w:rPr>
        <w:t>/</w:t>
      </w:r>
      <w:r>
        <w:rPr>
          <w:highlight w:val="red"/>
          <w:lang w:eastAsia="zh-CN"/>
        </w:rPr>
        <w:t>NFV</w:t>
      </w:r>
      <w:r>
        <w:rPr>
          <w:lang w:eastAsia="zh-CN"/>
        </w:rPr>
        <w:t>技术为核心的网络解决方案落地，继续保持国内商用领先地位，</w:t>
      </w:r>
      <w:r>
        <w:rPr>
          <w:highlight w:val="red"/>
          <w:lang w:eastAsia="zh-CN"/>
        </w:rPr>
        <w:t>IT基础架构</w:t>
      </w:r>
      <w:r>
        <w:rPr>
          <w:lang w:eastAsia="zh-CN"/>
        </w:rPr>
        <w:t>产品及相关解决方案，在各细分行业市场领域继续保持良好的增长势头。</w:t>
      </w:r>
      <w:r>
        <w:rPr>
          <w:highlight w:val="red"/>
          <w:lang w:eastAsia="zh-CN"/>
        </w:rPr>
        <w:t>教育</w:t>
      </w:r>
      <w:r>
        <w:rPr>
          <w:lang w:eastAsia="zh-CN"/>
        </w:rPr>
        <w:t>行业销售额同比增长较快，巩固了教育行业第一品牌地位，并中标“上海财经大学SDN下一代校园网”等示范性标杆项目，完成山东大学无线校园方案交付，实现</w:t>
      </w:r>
      <w:r>
        <w:rPr>
          <w:highlight w:val="red"/>
          <w:lang w:eastAsia="zh-CN"/>
        </w:rPr>
        <w:t>ADCampus</w:t>
      </w:r>
      <w:r>
        <w:rPr>
          <w:lang w:eastAsia="zh-CN"/>
        </w:rPr>
        <w:t>（应用驱动园区网）全国最大规模的成功商用；中标铁路班组信息化与两网融合项目，实现了高铁WiFi定制化AP与车载服务器首次试点；在国家电网批次集采中，继续在调度、信息领域保持双双</w:t>
      </w:r>
      <w:r w:rsidRPr="00192091">
        <w:rPr>
          <w:lang w:eastAsia="zh-CN"/>
        </w:rPr>
        <w:t>第一份额，中标“国家电网总部调控云平台”、“中国电科院云咨询及云平台”等标杆项目；与中国石油签署了战略采购协议，中石化两年框架协议第一份额中标，并中标“中国海洋石油总公司集团云管理平台”</w:t>
      </w:r>
      <w:r>
        <w:rPr>
          <w:lang w:eastAsia="zh-CN"/>
        </w:rPr>
        <w:t>等关键项目，继续保持</w:t>
      </w:r>
      <w:r>
        <w:rPr>
          <w:highlight w:val="red"/>
          <w:lang w:eastAsia="zh-CN"/>
        </w:rPr>
        <w:t>能源</w:t>
      </w:r>
      <w:r>
        <w:rPr>
          <w:lang w:eastAsia="zh-CN"/>
        </w:rPr>
        <w:t>行业信息化领域领先地位；在</w:t>
      </w:r>
      <w:r>
        <w:rPr>
          <w:highlight w:val="red"/>
          <w:lang w:eastAsia="zh-CN"/>
        </w:rPr>
        <w:t>金融</w:t>
      </w:r>
      <w:r>
        <w:rPr>
          <w:lang w:eastAsia="zh-CN"/>
        </w:rPr>
        <w:t>行业，参与了招商银行、中国平安集团、中国人保财险、邮储银行、建设银行等金融机构新一代数据中心的咨询、共研及建设，在金融数据中心SDN领域处于领先地位，中标和入围大型国有银行的网络相关集采；医疗物联网市场实现快速布局，</w:t>
      </w:r>
      <w:r>
        <w:rPr>
          <w:highlight w:val="red"/>
          <w:lang w:eastAsia="zh-CN"/>
        </w:rPr>
        <w:t>医疗</w:t>
      </w:r>
      <w:r>
        <w:rPr>
          <w:lang w:eastAsia="zh-CN"/>
        </w:rPr>
        <w:t>行业市场占有率连续七年第一；在</w:t>
      </w:r>
      <w:r>
        <w:rPr>
          <w:highlight w:val="red"/>
          <w:lang w:eastAsia="zh-CN"/>
        </w:rPr>
        <w:t>互联网</w:t>
      </w:r>
      <w:r>
        <w:rPr>
          <w:lang w:eastAsia="zh-CN"/>
        </w:rPr>
        <w:t>行业，获得腾讯2016年度交换机集采最大份额，与腾讯在</w:t>
      </w:r>
      <w:r>
        <w:rPr>
          <w:highlight w:val="red"/>
          <w:lang w:eastAsia="zh-CN"/>
        </w:rPr>
        <w:t>公有云VPC</w:t>
      </w:r>
      <w:r>
        <w:rPr>
          <w:lang w:eastAsia="zh-CN"/>
        </w:rPr>
        <w:t>业务领域和</w:t>
      </w:r>
      <w:r>
        <w:rPr>
          <w:highlight w:val="red"/>
          <w:lang w:eastAsia="zh-CN"/>
        </w:rPr>
        <w:t>SD-WAN</w:t>
      </w:r>
      <w:r>
        <w:rPr>
          <w:lang w:eastAsia="zh-CN"/>
        </w:rPr>
        <w:t>领域开展研发级合作和部署，与百度在大规模超算集群方面开展紧密合作，与今日头条、知乎等新兴互联网企业开展战略合作；在运营商市场，公司在中国电信</w:t>
      </w:r>
      <w:r>
        <w:rPr>
          <w:highlight w:val="red"/>
          <w:lang w:eastAsia="zh-CN"/>
        </w:rPr>
        <w:t>DCSW</w:t>
      </w:r>
      <w:r>
        <w:rPr>
          <w:lang w:eastAsia="zh-CN"/>
        </w:rPr>
        <w:t>、</w:t>
      </w:r>
      <w:r>
        <w:rPr>
          <w:highlight w:val="red"/>
          <w:lang w:eastAsia="zh-CN"/>
        </w:rPr>
        <w:t>WLAN</w:t>
      </w:r>
      <w:r>
        <w:rPr>
          <w:lang w:eastAsia="zh-CN"/>
        </w:rPr>
        <w:t>集采中保持行业领先优势并持续高速增长；在中国移动HJSW、防火墙、WLAN集采中取得良好成绩；在中国联通城域网交换机集采取得第一份额并大规模落地，在NFV新型城域网、SDN数据中心等领域保持技术领先，成为三大运营商云公司主力供应商；赢得亚投行、金砖国家开发银行、G20峰会场馆等具有国际影响力的重大项目，并在</w:t>
      </w:r>
      <w:r>
        <w:rPr>
          <w:highlight w:val="red"/>
          <w:lang w:eastAsia="zh-CN"/>
        </w:rPr>
        <w:t>公安</w:t>
      </w:r>
      <w:r>
        <w:rPr>
          <w:lang w:eastAsia="zh-CN"/>
        </w:rPr>
        <w:t>、</w:t>
      </w:r>
      <w:r>
        <w:rPr>
          <w:highlight w:val="red"/>
          <w:lang w:eastAsia="zh-CN"/>
        </w:rPr>
        <w:t>社保</w:t>
      </w:r>
      <w:r>
        <w:rPr>
          <w:lang w:eastAsia="zh-CN"/>
        </w:rPr>
        <w:t>、</w:t>
      </w:r>
      <w:r>
        <w:rPr>
          <w:highlight w:val="red"/>
          <w:lang w:eastAsia="zh-CN"/>
        </w:rPr>
        <w:t>工商</w:t>
      </w:r>
      <w:r>
        <w:rPr>
          <w:lang w:eastAsia="zh-CN"/>
        </w:rPr>
        <w:t>、</w:t>
      </w:r>
      <w:r>
        <w:rPr>
          <w:highlight w:val="red"/>
          <w:lang w:eastAsia="zh-CN"/>
        </w:rPr>
        <w:t>税务</w:t>
      </w:r>
      <w:r>
        <w:rPr>
          <w:lang w:eastAsia="zh-CN"/>
        </w:rPr>
        <w:t>、</w:t>
      </w:r>
      <w:r>
        <w:rPr>
          <w:highlight w:val="red"/>
          <w:lang w:eastAsia="zh-CN"/>
        </w:rPr>
        <w:t>海洋</w:t>
      </w:r>
      <w:r>
        <w:rPr>
          <w:lang w:eastAsia="zh-CN"/>
        </w:rPr>
        <w:t>等行业也取得大规模突破。（二）行业应用解决方案与云服务在行业应用解决方案方面，公司进一步夯实在</w:t>
      </w:r>
      <w:r>
        <w:rPr>
          <w:highlight w:val="red"/>
          <w:lang w:eastAsia="zh-CN"/>
        </w:rPr>
        <w:t>政府</w:t>
      </w:r>
      <w:r>
        <w:rPr>
          <w:lang w:eastAsia="zh-CN"/>
        </w:rPr>
        <w:t>、</w:t>
      </w:r>
      <w:r>
        <w:rPr>
          <w:highlight w:val="red"/>
          <w:lang w:eastAsia="zh-CN"/>
        </w:rPr>
        <w:t>广电</w:t>
      </w:r>
      <w:r>
        <w:rPr>
          <w:lang w:eastAsia="zh-CN"/>
        </w:rPr>
        <w:t>、</w:t>
      </w:r>
      <w:r>
        <w:rPr>
          <w:highlight w:val="red"/>
          <w:lang w:eastAsia="zh-CN"/>
        </w:rPr>
        <w:t>教育</w:t>
      </w:r>
      <w:r>
        <w:rPr>
          <w:lang w:eastAsia="zh-CN"/>
        </w:rPr>
        <w:t>、</w:t>
      </w:r>
      <w:r>
        <w:rPr>
          <w:highlight w:val="red"/>
          <w:lang w:eastAsia="zh-CN"/>
        </w:rPr>
        <w:t>金融</w:t>
      </w:r>
      <w:r>
        <w:rPr>
          <w:lang w:eastAsia="zh-CN"/>
        </w:rPr>
        <w:t>、</w:t>
      </w:r>
      <w:r>
        <w:rPr>
          <w:highlight w:val="red"/>
          <w:lang w:eastAsia="zh-CN"/>
        </w:rPr>
        <w:t>电信</w:t>
      </w:r>
      <w:r>
        <w:rPr>
          <w:lang w:eastAsia="zh-CN"/>
        </w:rPr>
        <w:t>等行业领域的系统集成与应用业务基础，陆续中标天津市地方税务局金税三期基础建设及运营服务项目、朝阳区教育应用系统运行维护项目、贵州省新闻出版广播影视监测监管平台一期建设软件开发项目、北京公交集团公司信息系统异地容灾项目一期、中国石化销售有限公司技术培训中心信息智能化项目以及张家口—呼和浩特世行贷款铁路项目部分子包等软件与系统集成项目，电子档案系统、网络视频监控系统、社会救助系统等多项系统集成软件产品市场规模不断扩大。同时，进一步加强云计算架构下的系统集成能力和行业应用软件开发能力。2016年成立的控股子公司紫光西部数据有限公司立足研发创新，为行业客</w:t>
      </w:r>
      <w:r>
        <w:rPr>
          <w:lang w:eastAsia="zh-CN"/>
        </w:rPr>
        <w:lastRenderedPageBreak/>
        <w:t>户提供大数据存储解决方案和服</w:t>
      </w:r>
      <w:r w:rsidRPr="00192091">
        <w:rPr>
          <w:lang w:eastAsia="zh-CN"/>
        </w:rPr>
        <w:t>务。目前已初步完成了从“快数据”到“大数据”的全方位数据存储解决方案布局，推出了UniverFlash全供应</w:t>
      </w:r>
      <w:r>
        <w:rPr>
          <w:highlight w:val="red"/>
          <w:lang w:eastAsia="zh-CN"/>
        </w:rPr>
        <w:t>闪存系统</w:t>
      </w:r>
      <w:r>
        <w:rPr>
          <w:lang w:eastAsia="zh-CN"/>
        </w:rPr>
        <w:t>、</w:t>
      </w:r>
      <w:r w:rsidRPr="00192091">
        <w:rPr>
          <w:lang w:eastAsia="zh-CN"/>
        </w:rPr>
        <w:t>UniverStor</w:t>
      </w:r>
      <w:r>
        <w:rPr>
          <w:highlight w:val="red"/>
          <w:lang w:eastAsia="zh-CN"/>
        </w:rPr>
        <w:t>动态海量存储系统</w:t>
      </w:r>
      <w:r>
        <w:rPr>
          <w:lang w:eastAsia="zh-CN"/>
        </w:rPr>
        <w:t>、</w:t>
      </w:r>
      <w:r w:rsidRPr="00192091">
        <w:rPr>
          <w:lang w:eastAsia="zh-CN"/>
        </w:rPr>
        <w:t>UniverScale</w:t>
      </w:r>
      <w:r>
        <w:rPr>
          <w:highlight w:val="red"/>
          <w:lang w:eastAsia="zh-CN"/>
        </w:rPr>
        <w:t>分布式云存储系统</w:t>
      </w:r>
      <w:r>
        <w:rPr>
          <w:lang w:eastAsia="zh-CN"/>
        </w:rPr>
        <w:t>和</w:t>
      </w:r>
      <w:r w:rsidRPr="00192091">
        <w:rPr>
          <w:lang w:eastAsia="zh-CN"/>
        </w:rPr>
        <w:t>UniverPlat</w:t>
      </w:r>
      <w:r>
        <w:rPr>
          <w:highlight w:val="red"/>
          <w:lang w:eastAsia="zh-CN"/>
        </w:rPr>
        <w:t>软件定义存储平台</w:t>
      </w:r>
      <w:r>
        <w:rPr>
          <w:lang w:eastAsia="zh-CN"/>
        </w:rPr>
        <w:t>等首批产品，在</w:t>
      </w:r>
      <w:r>
        <w:rPr>
          <w:highlight w:val="red"/>
          <w:lang w:eastAsia="zh-CN"/>
        </w:rPr>
        <w:t>智慧城市</w:t>
      </w:r>
      <w:r>
        <w:rPr>
          <w:lang w:eastAsia="zh-CN"/>
        </w:rPr>
        <w:t>、</w:t>
      </w:r>
      <w:r>
        <w:rPr>
          <w:highlight w:val="red"/>
          <w:lang w:eastAsia="zh-CN"/>
        </w:rPr>
        <w:t>金融服务</w:t>
      </w:r>
      <w:r>
        <w:rPr>
          <w:lang w:eastAsia="zh-CN"/>
        </w:rPr>
        <w:t>、</w:t>
      </w:r>
      <w:r>
        <w:rPr>
          <w:highlight w:val="red"/>
          <w:lang w:eastAsia="zh-CN"/>
        </w:rPr>
        <w:t>广电媒体</w:t>
      </w:r>
      <w:r>
        <w:rPr>
          <w:lang w:eastAsia="zh-CN"/>
        </w:rPr>
        <w:t>、</w:t>
      </w:r>
      <w:r>
        <w:rPr>
          <w:highlight w:val="red"/>
          <w:lang w:eastAsia="zh-CN"/>
        </w:rPr>
        <w:t>天文气象</w:t>
      </w:r>
      <w:r>
        <w:rPr>
          <w:lang w:eastAsia="zh-CN"/>
        </w:rPr>
        <w:t>、</w:t>
      </w:r>
      <w:r>
        <w:rPr>
          <w:highlight w:val="red"/>
          <w:lang w:eastAsia="zh-CN"/>
        </w:rPr>
        <w:t>电信通讯</w:t>
      </w:r>
      <w:r>
        <w:rPr>
          <w:lang w:eastAsia="zh-CN"/>
        </w:rPr>
        <w:t>、</w:t>
      </w:r>
      <w:r>
        <w:rPr>
          <w:highlight w:val="red"/>
          <w:lang w:eastAsia="zh-CN"/>
        </w:rPr>
        <w:t>基因科学</w:t>
      </w:r>
      <w:r>
        <w:rPr>
          <w:lang w:eastAsia="zh-CN"/>
        </w:rPr>
        <w:t>、</w:t>
      </w:r>
      <w:r>
        <w:rPr>
          <w:highlight w:val="red"/>
          <w:lang w:eastAsia="zh-CN"/>
        </w:rPr>
        <w:t>医疗卫生</w:t>
      </w:r>
      <w:r>
        <w:rPr>
          <w:lang w:eastAsia="zh-CN"/>
        </w:rPr>
        <w:t>、</w:t>
      </w:r>
      <w:r>
        <w:rPr>
          <w:highlight w:val="red"/>
          <w:lang w:eastAsia="zh-CN"/>
        </w:rPr>
        <w:t>新兴互联网</w:t>
      </w:r>
      <w:r>
        <w:rPr>
          <w:lang w:eastAsia="zh-CN"/>
        </w:rPr>
        <w:t>等行业客户中得到高度认可。紫光西部数据有限公司助力中信建投证券股份有限公司完成了海量数据存储创新项目的实施，在提高存储系统性能的同时，有效地降低了整体存储成本，为其未来金融业务的创新奠定了坚实的基础。在咨询服务领域，提供从战略、规划、设计、实施、运维到运营以及人才培养的IT全生命周期的咨询服务及全套解决方案，目前，公司的文化云、农业云、政务云和汽车云等技术咨询方案已非常成熟，在国内多个城市和相关行业企业成功落地。在云计算领域，公司陆续发布</w:t>
      </w:r>
      <w:r>
        <w:rPr>
          <w:highlight w:val="red"/>
          <w:lang w:eastAsia="zh-CN"/>
        </w:rPr>
        <w:t>虚拟化平台</w:t>
      </w:r>
      <w:r w:rsidRPr="00192091">
        <w:rPr>
          <w:lang w:eastAsia="zh-CN"/>
        </w:rPr>
        <w:t>CAS3.0</w:t>
      </w:r>
      <w:r>
        <w:rPr>
          <w:lang w:eastAsia="zh-CN"/>
        </w:rPr>
        <w:t>、</w:t>
      </w:r>
      <w:r>
        <w:rPr>
          <w:highlight w:val="red"/>
          <w:lang w:eastAsia="zh-CN"/>
        </w:rPr>
        <w:t>云平台系统</w:t>
      </w:r>
      <w:r w:rsidRPr="00192091">
        <w:rPr>
          <w:lang w:eastAsia="zh-CN"/>
        </w:rPr>
        <w:t>H3CloudOS</w:t>
      </w:r>
      <w:r>
        <w:rPr>
          <w:lang w:eastAsia="zh-CN"/>
        </w:rPr>
        <w:t>、</w:t>
      </w:r>
      <w:r>
        <w:rPr>
          <w:highlight w:val="red"/>
          <w:lang w:eastAsia="zh-CN"/>
        </w:rPr>
        <w:t>超融合系统</w:t>
      </w:r>
      <w:r w:rsidRPr="00192091">
        <w:rPr>
          <w:lang w:eastAsia="zh-CN"/>
        </w:rPr>
        <w:t>UIS3.0</w:t>
      </w:r>
      <w:r>
        <w:rPr>
          <w:lang w:eastAsia="zh-CN"/>
        </w:rPr>
        <w:t>、</w:t>
      </w:r>
      <w:r>
        <w:rPr>
          <w:highlight w:val="red"/>
          <w:lang w:eastAsia="zh-CN"/>
        </w:rPr>
        <w:t>云学堂</w:t>
      </w:r>
      <w:r w:rsidRPr="00192091">
        <w:rPr>
          <w:lang w:eastAsia="zh-CN"/>
        </w:rPr>
        <w:t>2.0</w:t>
      </w:r>
      <w:r>
        <w:rPr>
          <w:lang w:eastAsia="zh-CN"/>
        </w:rPr>
        <w:t>、</w:t>
      </w:r>
      <w:r>
        <w:rPr>
          <w:highlight w:val="red"/>
          <w:lang w:eastAsia="zh-CN"/>
        </w:rPr>
        <w:t>云学苑解决方案</w:t>
      </w:r>
      <w:r>
        <w:rPr>
          <w:lang w:eastAsia="zh-CN"/>
        </w:rPr>
        <w:t>、</w:t>
      </w:r>
      <w:r>
        <w:rPr>
          <w:highlight w:val="red"/>
          <w:lang w:eastAsia="zh-CN"/>
        </w:rPr>
        <w:t>教育版云平台</w:t>
      </w:r>
      <w:r>
        <w:rPr>
          <w:lang w:eastAsia="zh-CN"/>
        </w:rPr>
        <w:t>等</w:t>
      </w:r>
      <w:r>
        <w:rPr>
          <w:highlight w:val="red"/>
          <w:lang w:eastAsia="zh-CN"/>
        </w:rPr>
        <w:t>云计算</w:t>
      </w:r>
      <w:r>
        <w:rPr>
          <w:lang w:eastAsia="zh-CN"/>
        </w:rPr>
        <w:t>产品与方案，H3Cloud解决方案首批通过可信云—开源云解决方案认证，中标17个省级政务云及国家工商总局、国家电网、中外运、中建、中铁等重要部委和央企云，并成为中国建筑、中国烟草、中国中冶等七家央企实施云战略的合作伙伴。（三）</w:t>
      </w:r>
      <w:r>
        <w:rPr>
          <w:highlight w:val="red"/>
          <w:lang w:eastAsia="zh-CN"/>
        </w:rPr>
        <w:t>IT</w:t>
      </w:r>
      <w:r>
        <w:rPr>
          <w:lang w:eastAsia="zh-CN"/>
        </w:rPr>
        <w:t>产品分销与供应链服务在</w:t>
      </w:r>
      <w:r>
        <w:rPr>
          <w:highlight w:val="red"/>
          <w:lang w:eastAsia="zh-CN"/>
        </w:rPr>
        <w:t>IT</w:t>
      </w:r>
      <w:r>
        <w:rPr>
          <w:lang w:eastAsia="zh-CN"/>
        </w:rPr>
        <w:t>产品分销与供应链服务领域，公司继续保持与HP、联想、DELL等厂商的深度合作，各产品线销售规模持续快速增长。随着公司业务规模的不断扩大及客户多样性需求，公司积极布局供应链金融服务，供应链金融服务销售额大幅增长，已成为公司供应链服务板块支柱业务之一。同时，公司成立了互联网科技小额贷款公司，为更多的成长型科技型中小企业提供全方位、定制化的金融解决方案。报告期内，公司重构了分销业务信息系统，管理精细化程度得到大幅提升。（四）总部与投资在</w:t>
      </w:r>
      <w:r>
        <w:rPr>
          <w:highlight w:val="red"/>
          <w:lang w:eastAsia="zh-CN"/>
        </w:rPr>
        <w:t>数字影像</w:t>
      </w:r>
      <w:r>
        <w:rPr>
          <w:lang w:eastAsia="zh-CN"/>
        </w:rPr>
        <w:t>业务领域，公司以市场需求、行业需求和客户需求为向导，推出了</w:t>
      </w:r>
      <w:r>
        <w:rPr>
          <w:highlight w:val="red"/>
          <w:lang w:eastAsia="zh-CN"/>
        </w:rPr>
        <w:t>采集仪</w:t>
      </w:r>
      <w:r>
        <w:rPr>
          <w:lang w:eastAsia="zh-CN"/>
        </w:rPr>
        <w:t>、</w:t>
      </w:r>
      <w:r>
        <w:rPr>
          <w:highlight w:val="red"/>
          <w:lang w:eastAsia="zh-CN"/>
        </w:rPr>
        <w:t>条码扫描仪</w:t>
      </w:r>
      <w:r>
        <w:rPr>
          <w:lang w:eastAsia="zh-CN"/>
        </w:rPr>
        <w:t>、</w:t>
      </w:r>
      <w:r>
        <w:rPr>
          <w:highlight w:val="red"/>
          <w:lang w:eastAsia="zh-CN"/>
        </w:rPr>
        <w:t>手写屏</w:t>
      </w:r>
      <w:r>
        <w:rPr>
          <w:lang w:eastAsia="zh-CN"/>
        </w:rPr>
        <w:t>等多款采集输入类产品及多款高性能</w:t>
      </w:r>
      <w:r>
        <w:rPr>
          <w:highlight w:val="red"/>
          <w:lang w:eastAsia="zh-CN"/>
        </w:rPr>
        <w:t>高速扫描仪</w:t>
      </w:r>
      <w:r>
        <w:rPr>
          <w:lang w:eastAsia="zh-CN"/>
        </w:rPr>
        <w:t>产品，新产品推出后快速得到市场认可。公司陆续中标国税、运营商、公安、社保、烟草等行业采购。在餐饮信息化方面，公司参股的紫光美食云（北京）信息服务有限公司为餐饮行业打造基于SAAS架构的“互联网+餐饮”的餐饮生态系统平台，帮助餐饮企业实现从前台点餐收银、后台库存、成本、进销存管理，到CRM会员管理、微信营销、移动掌上餐厅，以及供应链、连锁管理、食材采购等多环节、全方位的智慧化管理。目前，“有美食智慧餐厅”解决方案客户数量近6万家。2016年新设立的合营公司紫光互联科技有限公司，立足打造国内政府及国有企业等客户所需的安全、自主可控的且具有世界领先技术水平的混合云解决方案，目前已在重点区域和行业市场进行了积极的市场拓展和产品研发工作。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销售量、采购量比2015年末增加主要是公司子公司紫光数码（苏州）集团有限公司业务扩大，以及合并新华三集团有限公司所致。库存量比2015年末增加主要是本期合并新华三集团有限公司所致。（4）公司已签订的重大销售合同截至本报告期的履行情况□适用√不适用（5）营业成本构成行业和产品分类单位：元单位：元（6）报告期内合并范围</w:t>
      </w:r>
      <w:r>
        <w:rPr>
          <w:lang w:eastAsia="zh-CN"/>
        </w:rPr>
        <w:lastRenderedPageBreak/>
        <w:t>是否发生变动√是□否报告期内，公司合并范围增加公司18家，减少公司2家。具体如下：合并范围增加：①公司以持有的南京紫光云信息科技有限公司74.36%股权及5,658万美元，公司子公司紫光软件（无锡）集团有限公司以持有的南京紫光云信息科技有限公司的25.64%股权，与WesternDigitalCorporation共同出资设立紫光西部数据有限公司，公司持有紫光西部数据有限公司47.11%股权，紫光软件（无锡）集团有限公司持有紫光西部数据有限公司3.89%股权，公司合计持有紫光西部数据有限公司51%的股权；②公司出资1,000万元设立贵州紫光信息产业发展有限公司，持有其100%股权；③公司出资2,000万元设立紫光云数据（深圳）有限公司，持有其100%股权；④公司出资1,000万元设立重庆紫光信息产业发展有限公司，持有其100%股权；⑤公司子公司紫光数码（苏州）集团有限公司出资510万元设立北京紫光卓越数码科技有限公司，占其注册资本1,000万元的51%；⑥公司子公司紫光数码（苏州）集团有限公司出资12,000万元设立苏州紫光数码互联网科技小额贷款有限公司，占其注册资本20,000万元的60%；⑦公司子公司紫光电子商务有限公司和子公司紫光数码（香港）有限公司出资50,000万元设立紫光融资租赁有限公司，公司间接持有其100%股权；⑧公司子公司紫光数码（苏州）集团有限公司出资7,000万元设立紫光供应链管理有限公司，公司间接持有其100%股权；⑨2016年，公司子公司紫光西部数据有限公司出资500万美元设立优特技术（香港）有限公司，公司间接持有其100%股权；⑩公司子公司紫光国际信息技术有限公司购买新华三集团有限公司51%股权。新华三集团有限公司及其子公司杭州华三通信技术有限公司、紫光华山科技有限公司、杭州昆海软件有限公司、紫光华山信息技术有限公司、北京华三通信技术有限公司、紫光华山科技服务有限公司、H3CTechnologies（India）PrivateLimited及华三日本通信技术有限公司纳入公司合并范围。合并范围减少：①公司转让持有的北京紫光京通科技有限公司50.42%股权，转让后公司不再持有北京紫光京通科技有限公司股权；②公司子公司紫光美食云（北京）信息服务有限公司其他股东对其进行增资，导致公司对其持股比例下降至31.875%，公司不再将其纳入合并报表范围。（7）公司报告期内业务、产品或服务发生重大变化或调整有关情况√适用□不适用报告期内，公司收购了新华三集团有限公司的控股权，因此新增自有品牌网络设备、服务器、存储产品、安全产品等IT基础构架产品销售及相关的解决方案业务。（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为加快“云服务”发展战略的实施进程及持续提升公司主营产品和服务的技术水平，公司以市场需求为导向，主要围绕新IT构架下的产品与服务进行了持续的产品研发与技术升级，云服务器、网络设备、存储产品、IT管理系统、云管理平台等新产品全面上市。公司研发投入情况研发投入总额占营业收入的比重较上年发生显着变化的原因√适用□不适用研发投入总额占营业收入的比重较上年发生显着变化主要是本期公司收购的新华三集团有限公司研发投入金额较大所致。研发投入资本化率大幅变动的原因及其合理性说明√适用□不适用研发投入资本化率大幅变动主要是本期公司收购了新华三集团有限公司的控股权，公司整体研发投入金额增加较多所致。5、现金流单位：元相关数据同比发生重大变动的主要影响因素说明√适用□不适用（1）经营活动产生的现金流量净额比2015年同期增加主要是本期合并新华三集团有限公司所致。（2）投资活动产生</w:t>
      </w:r>
      <w:r>
        <w:rPr>
          <w:lang w:eastAsia="zh-CN"/>
        </w:rPr>
        <w:lastRenderedPageBreak/>
        <w:t>的现金流量净额比2015年同期减少主要是本期支付股权收购款及购买理财产品所致。（3）筹资活动产生的现金流量净额比2015年同期增加主要是本期本公司非公开发行股票募集资金所致。（4）现金及现金等价物净增加额比2015年同期增加主要是本期本公司非公开发行股票募集资金及合并新华三集团有限公司所致。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元报告期内公司主要资产计量属性是否发生重大变化□是√否3、截至报告期末的资产权利受限情况□适用√不适用五、投资状况1、总体情况√适用□不适用2、报告期内获取的重大的股权投资情况√适用□不适用单位：元生产、3、报告期内正在进行的重大的非股权投资情况□适用√不适用4、金融资产投资（1）证券投资情况□适用√不适用公司报告期不存在证券投资。（2）衍生品投资情况□适用√不适用公司报告期不存在衍生品投资。（3）持有其他上市公司股权的情况（4）持有全国中小企业股份转让系统挂牌公司股权情况5、募集资金使用情况√适用□不适用（1）募集资金总体使用情况√适用□不适用单位：万元经中国证券监督管理委员会《关于核准紫光股份有限公司非公开发行股票的批复》（证监许可[2016]787号）核准，公司通过非公开发行股票方式发行836,223,162股A股股份，募集资金总额为人民币22,084,653,762.54元，扣除保荐承销等各项发行费用人民币32,983,622.32元，募集资金净额为人民币22,051,670,140.22元，上述资金已于2016年4月21日到账，中兴华会计师事务所（特殊普通合伙）对募集资金到位情况进行了审验，并出具了中兴华验字（2016）第BJ03-0011号《验资报告》。截止2016年12月31日，公司直接投入募投项目1,725,328.59万元，置换前期已投入募投项目自筹资金的金额116,709.45万元，报告期末募集资金净额余额368,373.44万元（包括利息收入）。（2）募集资金承诺项目情况√适用□不适用（如有）（如有）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服务器、单位：元）报告期内取得和处置子公司的情况√适用□不适用八、公司控制的结构化主体情况□适用√不适用九、公司未来发展的展望1、整体行业发展趋势及公司面临的市场格局随着全球电子信息产业飞速的发展，我国电子信息产业将继续保持稳步发展的态势。“互联网+”战略的实施将不断拓展网络经济空间，加速调整电子信息产业的经济结构，促进互联网和经济社会融合发展。国务院印发的《中国制造2025》、工业和信息化部印发的《云计算综合标准化体系建设指南》、工业和信息化部和国家发展改革委印发的《信息产业发展指南》等相关政策将进一步加大信息基础设施建设投入，带动</w:t>
      </w:r>
      <w:r w:rsidRPr="00192091">
        <w:rPr>
          <w:lang w:eastAsia="zh-CN"/>
        </w:rPr>
        <w:t>提升</w:t>
      </w:r>
      <w:r>
        <w:rPr>
          <w:highlight w:val="red"/>
          <w:lang w:eastAsia="zh-CN"/>
        </w:rPr>
        <w:t>服务器</w:t>
      </w:r>
      <w:r>
        <w:rPr>
          <w:lang w:eastAsia="zh-CN"/>
        </w:rPr>
        <w:t>、</w:t>
      </w:r>
      <w:r>
        <w:rPr>
          <w:highlight w:val="red"/>
          <w:lang w:eastAsia="zh-CN"/>
        </w:rPr>
        <w:t>网络</w:t>
      </w:r>
      <w:r w:rsidRPr="00192091">
        <w:rPr>
          <w:lang w:eastAsia="zh-CN"/>
        </w:rPr>
        <w:t>与</w:t>
      </w:r>
      <w:r>
        <w:rPr>
          <w:highlight w:val="red"/>
          <w:lang w:eastAsia="zh-CN"/>
        </w:rPr>
        <w:t>通信设备</w:t>
      </w:r>
      <w:r>
        <w:rPr>
          <w:lang w:eastAsia="zh-CN"/>
        </w:rPr>
        <w:t>、</w:t>
      </w:r>
      <w:r>
        <w:rPr>
          <w:highlight w:val="red"/>
          <w:lang w:eastAsia="zh-CN"/>
        </w:rPr>
        <w:t>存储设备</w:t>
      </w:r>
      <w:r>
        <w:rPr>
          <w:lang w:eastAsia="zh-CN"/>
        </w:rPr>
        <w:t>和</w:t>
      </w:r>
      <w:r>
        <w:rPr>
          <w:highlight w:val="red"/>
          <w:lang w:eastAsia="zh-CN"/>
        </w:rPr>
        <w:t>信息安全</w:t>
      </w:r>
      <w:r>
        <w:rPr>
          <w:lang w:eastAsia="zh-CN"/>
        </w:rPr>
        <w:t>及</w:t>
      </w:r>
      <w:r>
        <w:rPr>
          <w:highlight w:val="red"/>
          <w:lang w:eastAsia="zh-CN"/>
        </w:rPr>
        <w:t>防护</w:t>
      </w:r>
      <w:r>
        <w:rPr>
          <w:lang w:eastAsia="zh-CN"/>
        </w:rPr>
        <w:t>产品等信息技术产品的市场需求，尤其是在云计算、大数据、物联网等新兴领域与</w:t>
      </w:r>
      <w:r>
        <w:rPr>
          <w:highlight w:val="red"/>
          <w:lang w:eastAsia="zh-CN"/>
        </w:rPr>
        <w:t>计算机</w:t>
      </w:r>
      <w:r>
        <w:rPr>
          <w:lang w:eastAsia="zh-CN"/>
        </w:rPr>
        <w:t>、</w:t>
      </w:r>
      <w:r>
        <w:rPr>
          <w:highlight w:val="red"/>
          <w:lang w:eastAsia="zh-CN"/>
        </w:rPr>
        <w:t>存储设备</w:t>
      </w:r>
      <w:r>
        <w:rPr>
          <w:lang w:eastAsia="zh-CN"/>
        </w:rPr>
        <w:t>、</w:t>
      </w:r>
      <w:r>
        <w:rPr>
          <w:highlight w:val="red"/>
          <w:lang w:eastAsia="zh-CN"/>
        </w:rPr>
        <w:t>服务器</w:t>
      </w:r>
      <w:r>
        <w:rPr>
          <w:lang w:eastAsia="zh-CN"/>
        </w:rPr>
        <w:t>、</w:t>
      </w:r>
      <w:r>
        <w:rPr>
          <w:highlight w:val="red"/>
          <w:lang w:eastAsia="zh-CN"/>
        </w:rPr>
        <w:t>网络通信设备</w:t>
      </w:r>
      <w:r>
        <w:rPr>
          <w:lang w:eastAsia="zh-CN"/>
        </w:rPr>
        <w:t>以及</w:t>
      </w:r>
      <w:r>
        <w:rPr>
          <w:highlight w:val="red"/>
          <w:lang w:eastAsia="zh-CN"/>
        </w:rPr>
        <w:t>信息网络安全</w:t>
      </w:r>
      <w:r>
        <w:rPr>
          <w:lang w:eastAsia="zh-CN"/>
        </w:rPr>
        <w:t>产品等领域的交叉融合，逐步形成新模式、新业态，产生新需求、新市场。随着云计算、大数据、物联网、移动互联网、人工智能、虚拟现实等新一代信息技术快速演进，这种融合创新</w:t>
      </w:r>
      <w:r w:rsidRPr="00192091">
        <w:rPr>
          <w:lang w:eastAsia="zh-CN"/>
        </w:rPr>
        <w:t>正加速系统化、集成化，硬件、软件、服务等核</w:t>
      </w:r>
      <w:r>
        <w:rPr>
          <w:lang w:eastAsia="zh-CN"/>
        </w:rPr>
        <w:t>心技术体系加速重构，迎来了整个信息产业实现跨越发展的战略机遇。同时，</w:t>
      </w:r>
      <w:r>
        <w:rPr>
          <w:highlight w:val="red"/>
          <w:lang w:eastAsia="zh-CN"/>
        </w:rPr>
        <w:t>云计算</w:t>
      </w:r>
      <w:r>
        <w:rPr>
          <w:lang w:eastAsia="zh-CN"/>
        </w:rPr>
        <w:t>技术、</w:t>
      </w:r>
      <w:r>
        <w:rPr>
          <w:highlight w:val="red"/>
          <w:lang w:eastAsia="zh-CN"/>
        </w:rPr>
        <w:t>虚拟</w:t>
      </w:r>
      <w:r>
        <w:rPr>
          <w:highlight w:val="red"/>
          <w:lang w:eastAsia="zh-CN"/>
        </w:rPr>
        <w:lastRenderedPageBreak/>
        <w:t>化</w:t>
      </w:r>
      <w:r>
        <w:rPr>
          <w:lang w:eastAsia="zh-CN"/>
        </w:rPr>
        <w:t>技术、</w:t>
      </w:r>
      <w:r>
        <w:rPr>
          <w:highlight w:val="red"/>
          <w:lang w:eastAsia="zh-CN"/>
        </w:rPr>
        <w:t>数据安全</w:t>
      </w:r>
      <w:r>
        <w:rPr>
          <w:lang w:eastAsia="zh-CN"/>
        </w:rPr>
        <w:t>、</w:t>
      </w:r>
      <w:r>
        <w:rPr>
          <w:highlight w:val="red"/>
          <w:lang w:eastAsia="zh-CN"/>
        </w:rPr>
        <w:t>智能管理</w:t>
      </w:r>
      <w:r>
        <w:rPr>
          <w:lang w:eastAsia="zh-CN"/>
        </w:rPr>
        <w:t>等研发方面亟须加强，将面临新的挑战。在以推进供给侧结构性改革为主线的大背景下，公司将抓住新一代信息技术和深度融合发展机遇，着力提升</w:t>
      </w:r>
      <w:r w:rsidRPr="00192091">
        <w:rPr>
          <w:lang w:eastAsia="zh-CN"/>
        </w:rPr>
        <w:t>信息技术的竞争力，增强产品与网络、技术与应用、产业与服务、供给与市场的互动，加快培育新产品、创新模式，促进形成新动能。2、公司发展思路2017年，公司将继续推进“云服务”战略。“云服务”战略分为三个层次：云计算基础设施建设服务、云计算行业应用解决方案服务和云计算平台化服务。</w:t>
      </w:r>
      <w:r>
        <w:rPr>
          <w:lang w:eastAsia="zh-CN"/>
        </w:rPr>
        <w:t>在“云服务”战略的指导下，公司将大力发展纵向贯通以大数据为线索的“云—网—端”产业链，横向拓展以云计算、智慧城市和移动互联网为主要方向的行业应用，做现代信息系统建设、运营与维护的全产业链服务提供商，推动公司向云服务提供商的战略升级。3、新年度经营计划2017年，公司将重点做好以下几项工作：（1）在</w:t>
      </w:r>
      <w:r>
        <w:rPr>
          <w:highlight w:val="red"/>
          <w:lang w:eastAsia="zh-CN"/>
        </w:rPr>
        <w:t>IT</w:t>
      </w:r>
      <w:r>
        <w:rPr>
          <w:lang w:eastAsia="zh-CN"/>
        </w:rPr>
        <w:t>服务领域，继续围绕“云服务”战略，不断丰富和优化“云—网—端”产业链，深入拓展以云计算为核心的IT基础设备、行业应用解决方案、大数据存储解决方案，并优化和提升</w:t>
      </w:r>
      <w:r>
        <w:rPr>
          <w:highlight w:val="red"/>
          <w:lang w:eastAsia="zh-CN"/>
        </w:rPr>
        <w:t>云服务能力</w:t>
      </w:r>
      <w:r>
        <w:rPr>
          <w:lang w:eastAsia="zh-CN"/>
        </w:rPr>
        <w:t>和</w:t>
      </w:r>
      <w:r>
        <w:rPr>
          <w:highlight w:val="red"/>
          <w:lang w:eastAsia="zh-CN"/>
        </w:rPr>
        <w:t>渗透</w:t>
      </w:r>
      <w:r>
        <w:rPr>
          <w:lang w:eastAsia="zh-CN"/>
        </w:rPr>
        <w:t>。在进一步巩固传统优势市场的同时，不断扩大行业覆盖率。同时，充分发挥新华三、紫光软件、紫光西部数据、紫光互</w:t>
      </w:r>
      <w:r w:rsidRPr="00192091">
        <w:rPr>
          <w:lang w:eastAsia="zh-CN"/>
        </w:rPr>
        <w:t>联等下属业务单元之间的业务协同作用，提升公司综合竞争力。（2）在IT分销领域，持续优化产品线布局</w:t>
      </w:r>
      <w:r>
        <w:rPr>
          <w:lang w:eastAsia="zh-CN"/>
        </w:rPr>
        <w:t>，积极拓展</w:t>
      </w:r>
      <w:r>
        <w:rPr>
          <w:highlight w:val="red"/>
          <w:lang w:eastAsia="zh-CN"/>
        </w:rPr>
        <w:t>科技小贷</w:t>
      </w:r>
      <w:r>
        <w:rPr>
          <w:lang w:eastAsia="zh-CN"/>
        </w:rPr>
        <w:t>、</w:t>
      </w:r>
      <w:r>
        <w:rPr>
          <w:highlight w:val="red"/>
          <w:lang w:eastAsia="zh-CN"/>
        </w:rPr>
        <w:t>融资租赁</w:t>
      </w:r>
      <w:r>
        <w:rPr>
          <w:lang w:eastAsia="zh-CN"/>
        </w:rPr>
        <w:t>等供应链金融业务，优化</w:t>
      </w:r>
      <w:r w:rsidRPr="00192091">
        <w:rPr>
          <w:lang w:eastAsia="zh-CN"/>
        </w:rPr>
        <w:t>利润结构，提升利润水平。（3）积极推进云计算机研究实验室暨大数据协同中心项目建设，把握产业机遇，通过技</w:t>
      </w:r>
      <w:r>
        <w:rPr>
          <w:lang w:eastAsia="zh-CN"/>
        </w:rPr>
        <w:t>术开发和合作等多种模式，形成关键产品和技术，扩大市场份额，打造全方位的智慧城市产业链。4、资金需求及使用计划公司整体业务发展趋势良好，并与多家银行建立了良好的合作关系。公司将结合资产状况和业务发展需要，继续努力争取获得银行及其他金融机构的融资支持，不断推进优化融资结构、改善债务结构的工作，积极拓宽融资渠道，降低资金成本。2017年，公司将严格按照相关募集资金的管理规定和使用计划，对非公开发行股票募集的资金进行使用与管理。5、公司可能面临的风险（1）宏观经济环境变化风险我国经济步入发展新常态后，经济从高速增长进入中高速发展阶段，随着改革的深入推进和稳增长措施的不断落实，我国经济整体趋稳向好，经济工作延续“稳中求进”的总基调。2017年，我国经济下行压力持续存在，从某些方面将会抑制市场对企业产品或服务的需求，但新技术、新产品、新业态等新增长动能会继续保持较快增长。面对2017年复杂的经济环境，公司将实时跟踪并把握国</w:t>
      </w:r>
      <w:r w:rsidRPr="00192091">
        <w:rPr>
          <w:lang w:eastAsia="zh-CN"/>
        </w:rPr>
        <w:t>家宏观经济政策调整趋势，关注市场变化，根据宏观经济环境变化适时调整公司经营策略，加大技术创新，健全财务风险预警机制，不断增强公司抵御未来经济周期性波动带来不利影响的能力。（2）经营风险人员成本、房租、物流等经营成本及费用的不断上涨将进一步压缩公司的利润空间，对公司整体利润的提升产生不利影响。一方面，公司将加大研发力度，提升产品与服务技术含量，提高公司核心竞争力；另一方面将加强精细化管理和提高人员工作效率，降低企业运营成本。（3）人力资源风险公司业务所涉足的各领域专业性较强，加之现代企业竞争日益激烈，公司将面临着人力资源成本上升、技术人员和核心业务骨干缺乏的风险。同时随着公司业务规模持续扩大，公司组织架构日趋复杂，管理能力面临更高的要求。优秀的专业技术、业务和管理人才对公司持续发展至关重要。多年来，在公司良好的企业文化下汇集了一批具有丰富经验的骨干人员。公司将继续加强专业人才队伍的规划与建设，加大引进力度和人才培养投入，持续推行企业内部培训计划，提高员工专业技能水平；继续完善薪酬管理制度和公司内部激</w:t>
      </w:r>
      <w:r w:rsidRPr="00192091">
        <w:rPr>
          <w:lang w:eastAsia="zh-CN"/>
        </w:rPr>
        <w:lastRenderedPageBreak/>
        <w:t>励机制，吸引</w:t>
      </w:r>
      <w:r>
        <w:rPr>
          <w:lang w:eastAsia="zh-CN"/>
        </w:rPr>
        <w:t>并留住优秀的管理人才和技术人才。十、接待调研、沟通、采访等活动情况1、报告期内接待调研、沟通、采访等活动登记表√适用□不适用</w:t>
      </w:r>
    </w:p>
    <w:sectPr w:rsidR="00C204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6087" w14:textId="77777777" w:rsidR="00024A85" w:rsidRDefault="00024A85">
      <w:pPr>
        <w:spacing w:line="240" w:lineRule="auto"/>
      </w:pPr>
      <w:r>
        <w:separator/>
      </w:r>
    </w:p>
  </w:endnote>
  <w:endnote w:type="continuationSeparator" w:id="0">
    <w:p w14:paraId="3427E3B3" w14:textId="77777777" w:rsidR="00024A85" w:rsidRDefault="00024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2F6B" w14:textId="77777777" w:rsidR="00024A85" w:rsidRDefault="00024A85">
      <w:pPr>
        <w:spacing w:after="0"/>
      </w:pPr>
      <w:r>
        <w:separator/>
      </w:r>
    </w:p>
  </w:footnote>
  <w:footnote w:type="continuationSeparator" w:id="0">
    <w:p w14:paraId="44E02517" w14:textId="77777777" w:rsidR="00024A85" w:rsidRDefault="00024A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47058660">
    <w:abstractNumId w:val="1"/>
  </w:num>
  <w:num w:numId="2" w16cid:durableId="698580189">
    <w:abstractNumId w:val="4"/>
  </w:num>
  <w:num w:numId="3" w16cid:durableId="1737507293">
    <w:abstractNumId w:val="5"/>
  </w:num>
  <w:num w:numId="4" w16cid:durableId="404500432">
    <w:abstractNumId w:val="2"/>
  </w:num>
  <w:num w:numId="5" w16cid:durableId="83649851">
    <w:abstractNumId w:val="0"/>
  </w:num>
  <w:num w:numId="6" w16cid:durableId="168947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24A85"/>
    <w:rsid w:val="00034616"/>
    <w:rsid w:val="0006063C"/>
    <w:rsid w:val="0015074B"/>
    <w:rsid w:val="00192091"/>
    <w:rsid w:val="0029639D"/>
    <w:rsid w:val="00326F90"/>
    <w:rsid w:val="00AA1D8D"/>
    <w:rsid w:val="00B47730"/>
    <w:rsid w:val="00C20417"/>
    <w:rsid w:val="00CB0664"/>
    <w:rsid w:val="00FC693F"/>
    <w:rsid w:val="2ABA43FD"/>
    <w:rsid w:val="51A02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36124"/>
  <w14:defaultImageDpi w14:val="300"/>
  <w15:docId w15:val="{B9224BC5-9EF3-4CAE-8738-338CA7A1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lsdException w:name="Dark List Accent 4" w:uiPriority="70" w:qFormat="1"/>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0ED6B57F72B8489FBB87D4122C904129</vt:lpwstr>
  </property>
</Properties>
</file>