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F7C6" w14:textId="77777777" w:rsidR="008E4348" w:rsidRDefault="00000000">
      <w:pPr>
        <w:rPr>
          <w:lang w:eastAsia="zh-CN"/>
        </w:rPr>
      </w:pPr>
      <w:r>
        <w:rPr>
          <w:lang w:eastAsia="zh-CN"/>
        </w:rPr>
        <w:t>第四节董事会报告一、概述2013年公司实现营业收入446,363.06万元，比去年同期增加58,623.78万元，同比增长15.12%；实现归属母公司净利润30,244.91万元，比去年同期减少2993.52万元，同比下降9.01%；扣除非经常性损益后，公司实现扣除非经常性损益后净利润29,756.03万元，比去年同期增加6,009.91万元，同比增长25.31%。报告期公司营业收入增长的主要原因是公司各事业部经营状况良好，收入稳步增长；</w:t>
      </w:r>
      <w:proofErr w:type="gramStart"/>
      <w:r>
        <w:rPr>
          <w:lang w:eastAsia="zh-CN"/>
        </w:rPr>
        <w:t>报告期净利润</w:t>
      </w:r>
      <w:proofErr w:type="gramEnd"/>
      <w:r>
        <w:rPr>
          <w:lang w:eastAsia="zh-CN"/>
        </w:rPr>
        <w:t>下降的主要原因是2012年公司持有的西部证券股份按公允价值计量的收益8,190万元，而报告期无此项收益。2013年，农化事业</w:t>
      </w:r>
      <w:proofErr w:type="gramStart"/>
      <w:r>
        <w:rPr>
          <w:lang w:eastAsia="zh-CN"/>
        </w:rPr>
        <w:t>部实现</w:t>
      </w:r>
      <w:proofErr w:type="gramEnd"/>
      <w:r>
        <w:rPr>
          <w:lang w:eastAsia="zh-CN"/>
        </w:rPr>
        <w:t>营业收入35.30亿元，医药事业</w:t>
      </w:r>
      <w:proofErr w:type="gramStart"/>
      <w:r>
        <w:rPr>
          <w:lang w:eastAsia="zh-CN"/>
        </w:rPr>
        <w:t>部实现</w:t>
      </w:r>
      <w:proofErr w:type="gramEnd"/>
      <w:r>
        <w:rPr>
          <w:lang w:eastAsia="zh-CN"/>
        </w:rPr>
        <w:t>营业收入6.27亿元，原料药事业</w:t>
      </w:r>
      <w:proofErr w:type="gramStart"/>
      <w:r>
        <w:rPr>
          <w:lang w:eastAsia="zh-CN"/>
        </w:rPr>
        <w:t>部实现</w:t>
      </w:r>
      <w:proofErr w:type="gramEnd"/>
      <w:r>
        <w:rPr>
          <w:lang w:eastAsia="zh-CN"/>
        </w:rPr>
        <w:t>营业收入2.63亿元，均比去年同期有较大的增长。在实现利润方面，农化事业部、医药事业部、原料药事业部分别实现净利润2.12亿元、1.24亿元、1533万元；扣除非经常性损益后，三个事业</w:t>
      </w:r>
      <w:proofErr w:type="gramStart"/>
      <w:r>
        <w:rPr>
          <w:lang w:eastAsia="zh-CN"/>
        </w:rPr>
        <w:t>部实现的扣非</w:t>
      </w:r>
      <w:proofErr w:type="gramEnd"/>
      <w:r>
        <w:rPr>
          <w:lang w:eastAsia="zh-CN"/>
        </w:rPr>
        <w:t>后的净利润分别为2.07亿元、1.19亿元和2527万元。综上所述，报告期，公司的收入规模较上期增长明显，在面对人民币升值以及药品降价的不利因素下，依然保持了经营业绩稳步的增长。二、主营业务分析1、概述2013年公司主营业务保持了平稳增长，营业总收入446,363.06万元，同比增长15.12%，营业总成本329,706.07万元，同比增长13.97%，主要系本年与上年同期相比，各子公司主营业务有所增长，以及公司主营业务中的</w:t>
      </w:r>
      <w:r>
        <w:rPr>
          <w:highlight w:val="red"/>
          <w:lang w:eastAsia="zh-CN"/>
        </w:rPr>
        <w:t>农药</w:t>
      </w:r>
      <w:proofErr w:type="gramStart"/>
      <w:r>
        <w:rPr>
          <w:lang w:eastAsia="zh-CN"/>
        </w:rPr>
        <w:t>版块</w:t>
      </w:r>
      <w:proofErr w:type="gramEnd"/>
      <w:r>
        <w:rPr>
          <w:lang w:eastAsia="zh-CN"/>
        </w:rPr>
        <w:t>新纳入万全</w:t>
      </w:r>
      <w:proofErr w:type="gramStart"/>
      <w:r>
        <w:rPr>
          <w:lang w:eastAsia="zh-CN"/>
        </w:rPr>
        <w:t>凯迪</w:t>
      </w:r>
      <w:proofErr w:type="gramEnd"/>
      <w:r>
        <w:rPr>
          <w:lang w:eastAsia="zh-CN"/>
        </w:rPr>
        <w:t>、医药</w:t>
      </w:r>
      <w:proofErr w:type="gramStart"/>
      <w:r>
        <w:rPr>
          <w:lang w:eastAsia="zh-CN"/>
        </w:rPr>
        <w:t>版块</w:t>
      </w:r>
      <w:proofErr w:type="gramEnd"/>
      <w:r>
        <w:rPr>
          <w:lang w:eastAsia="zh-CN"/>
        </w:rPr>
        <w:t>新纳入鹤鸣山制药、四川明欣等核算单位所致。公司本年销售费用较上年同期增加6,822.97万元，增长25.17%，管理费用较上年同期增加5,559.68万元，增长18.45%，主要系公司主营业务规模的增长以及合并范围影响所致。公司本年财务费用较上年同期增加1,833.93万元，增长20.8%，主要系公司本期借款规模增加、短期融资债券的发行以及人民币增值导致汇兑损失增加所致。公司本期</w:t>
      </w:r>
      <w:r w:rsidRPr="00856328">
        <w:rPr>
          <w:lang w:eastAsia="zh-CN"/>
        </w:rPr>
        <w:t>继续加大对研发的投入，研发投入较上年同期增长103.12%。公司经营性现金</w:t>
      </w:r>
      <w:proofErr w:type="gramStart"/>
      <w:r w:rsidRPr="00856328">
        <w:rPr>
          <w:lang w:eastAsia="zh-CN"/>
        </w:rPr>
        <w:t>流较为</w:t>
      </w:r>
      <w:proofErr w:type="gramEnd"/>
      <w:r w:rsidRPr="00856328">
        <w:rPr>
          <w:lang w:eastAsia="zh-CN"/>
        </w:rPr>
        <w:t>平衡，与上年同期相比，经营性现金净流量增加9,175.46万元，增幅35.6%。公司回顾总结前期披露的发展战略和经营计划在报告期内的进展情况/公司实际经营</w:t>
      </w:r>
      <w:proofErr w:type="gramStart"/>
      <w:r w:rsidRPr="00856328">
        <w:rPr>
          <w:lang w:eastAsia="zh-CN"/>
        </w:rPr>
        <w:t>业绩较曾公开</w:t>
      </w:r>
      <w:proofErr w:type="gramEnd"/>
      <w:r w:rsidRPr="00856328">
        <w:rPr>
          <w:lang w:eastAsia="zh-CN"/>
        </w:rPr>
        <w:t>披露过的本年度盈利预测低于或高于20%以上的差异原因□适用√不适用2、收入说明2013年公司实现营业收入446,363.06万元，同比增加58,623.78万元，增幅15.12%。公司收入保持平稳增长。除产销量增长导致的收入增加外，2013年公司新纳入合并范围公司四川明欣药业、万全凯迪等核算单位，贡献营业收入5,682.58万元。公司实物销售收入是否大于劳务收入√是□否相关数据同比发生变动30%以上的原因说明√适用□不适用原料药制造本报告期库存量同比增加89.99%，主要原因系报告期内销售量及生产量有所降低所致。公司重大的在手订单情况□适用√不适用公司报告期内产品或服务发生重大变化或调整有关情况□适用√不适用公司主要销售客户情况公司前5大客户资料√适用□不适用3、成本行业分类单位：元产品分类单位：元说明/公司主要供应商情况）公司前5名供应商资料√适用□不适用4、费用/5、研发支出2013年，公司合并后研发费用支出14,309.31万元，占报告期营业收入的3.21%，占报告期末净资产的3.77%。6、现金流单位：元相关数据同比发生变动30%以上的原因说明√适用□不适用报告期，经营活动现金流入比上期增幅22.21%，主要系本期销售收入增加，加强回款等原因所致；投资活动现金流入比上年增幅209.76%，主要系本期收回短期投资产品</w:t>
      </w:r>
      <w:r>
        <w:rPr>
          <w:lang w:eastAsia="zh-CN"/>
        </w:rPr>
        <w:t>现金流入增加所致；投资活动现金流出比上年增幅96.12%，主要本期公司收购四川明欣药业、西藏林芝百盛药业以及购买短期投资产品现金流出增加所致；筹资活动现金流</w:t>
      </w:r>
      <w:r w:rsidRPr="00856328">
        <w:rPr>
          <w:lang w:eastAsia="zh-CN"/>
        </w:rPr>
        <w:t>入比上年增幅151.55%，主要系本期发行非公开股票、股权激励以及发行银行间短期融资券，增加债务</w:t>
      </w:r>
      <w:r w:rsidRPr="00856328">
        <w:rPr>
          <w:lang w:eastAsia="zh-CN"/>
        </w:rPr>
        <w:lastRenderedPageBreak/>
        <w:t>规模所</w:t>
      </w:r>
      <w:r>
        <w:rPr>
          <w:lang w:eastAsia="zh-CN"/>
        </w:rPr>
        <w:t>致；筹资活动现金流出比上年增幅104.72%，主要系本期债务规模扩大支付利息以及子公司庆丰农化归还原老股东借款本息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单位：元报告期内公司主要资产计量属性是否发生重大变化□是√否五、核心竞争力分析公司目前的主营业务主要为</w:t>
      </w:r>
      <w:r>
        <w:rPr>
          <w:highlight w:val="red"/>
          <w:lang w:eastAsia="zh-CN"/>
        </w:rPr>
        <w:t>医药</w:t>
      </w:r>
      <w:r>
        <w:rPr>
          <w:lang w:eastAsia="zh-CN"/>
        </w:rPr>
        <w:t>、</w:t>
      </w:r>
      <w:r>
        <w:rPr>
          <w:highlight w:val="red"/>
          <w:lang w:eastAsia="zh-CN"/>
        </w:rPr>
        <w:t>农药</w:t>
      </w:r>
      <w:r>
        <w:rPr>
          <w:lang w:eastAsia="zh-CN"/>
        </w:rPr>
        <w:t>和</w:t>
      </w:r>
      <w:r>
        <w:rPr>
          <w:highlight w:val="red"/>
          <w:lang w:eastAsia="zh-CN"/>
        </w:rPr>
        <w:t>原料药</w:t>
      </w:r>
      <w:r>
        <w:rPr>
          <w:lang w:eastAsia="zh-CN"/>
        </w:rPr>
        <w:t>，主营业务的核心竞争优势如下：1、医药事业部：（1）研发实力和新药储备医药事业部于1998年成立新产品开发部，2002年在其基础上建成华邦研发中心。目前研</w:t>
      </w:r>
      <w:r w:rsidRPr="00856328">
        <w:rPr>
          <w:lang w:eastAsia="zh-CN"/>
        </w:rPr>
        <w:t>发中心已拥有100多人的研发队伍，其中博士4人、硕士及以上学历或高级职称研究人员超过40%。涵盖合成、制剂、分析、药理、临床、注册等学科，已具</w:t>
      </w:r>
      <w:r>
        <w:rPr>
          <w:lang w:eastAsia="zh-CN"/>
        </w:rPr>
        <w:t>备顺利完成一类新药的选题立项、研究开发、注册申报等所有关键环节的能力。研发实验室配备有能够满足所有化学药物研发所需的精密仪器及大型设备。包括</w:t>
      </w:r>
      <w:r>
        <w:rPr>
          <w:highlight w:val="red"/>
          <w:lang w:eastAsia="zh-CN"/>
        </w:rPr>
        <w:t>液质谱联用仪</w:t>
      </w:r>
      <w:r>
        <w:rPr>
          <w:lang w:eastAsia="zh-CN"/>
        </w:rPr>
        <w:t>、</w:t>
      </w:r>
      <w:r>
        <w:rPr>
          <w:highlight w:val="red"/>
          <w:lang w:eastAsia="zh-CN"/>
        </w:rPr>
        <w:t>高效液相色谱仪</w:t>
      </w:r>
      <w:r>
        <w:rPr>
          <w:lang w:eastAsia="zh-CN"/>
        </w:rPr>
        <w:t>、</w:t>
      </w:r>
      <w:r>
        <w:rPr>
          <w:highlight w:val="red"/>
          <w:lang w:eastAsia="zh-CN"/>
        </w:rPr>
        <w:t>气相色谱仪</w:t>
      </w:r>
      <w:r>
        <w:rPr>
          <w:lang w:eastAsia="zh-CN"/>
        </w:rPr>
        <w:t>、</w:t>
      </w:r>
      <w:r>
        <w:rPr>
          <w:highlight w:val="red"/>
          <w:lang w:eastAsia="zh-CN"/>
        </w:rPr>
        <w:t>红外光谱仪</w:t>
      </w:r>
      <w:r>
        <w:rPr>
          <w:lang w:eastAsia="zh-CN"/>
        </w:rPr>
        <w:t>等进口的高级精密仪器，以及</w:t>
      </w:r>
      <w:r>
        <w:rPr>
          <w:highlight w:val="red"/>
          <w:lang w:eastAsia="zh-CN"/>
        </w:rPr>
        <w:t>熔点仪</w:t>
      </w:r>
      <w:r>
        <w:rPr>
          <w:lang w:eastAsia="zh-CN"/>
        </w:rPr>
        <w:t>、</w:t>
      </w:r>
      <w:r>
        <w:rPr>
          <w:highlight w:val="red"/>
          <w:lang w:eastAsia="zh-CN"/>
        </w:rPr>
        <w:t>激光粒度仪</w:t>
      </w:r>
      <w:r>
        <w:rPr>
          <w:lang w:eastAsia="zh-CN"/>
        </w:rPr>
        <w:t>、</w:t>
      </w:r>
      <w:r>
        <w:rPr>
          <w:highlight w:val="red"/>
          <w:lang w:eastAsia="zh-CN"/>
        </w:rPr>
        <w:t>溶出度仪</w:t>
      </w:r>
      <w:r>
        <w:rPr>
          <w:lang w:eastAsia="zh-CN"/>
        </w:rPr>
        <w:t>等一般性药品分析检测仪器。研发中心在向外招聘高层次人才的同时，通过</w:t>
      </w:r>
      <w:r w:rsidRPr="00856328">
        <w:rPr>
          <w:lang w:eastAsia="zh-CN"/>
        </w:rPr>
        <w:t>“老带新”、“委外培养”等方式加强内部人才培养；完善的人才晋升制度，人才聘任制度为吸引和留住核心研发</w:t>
      </w:r>
      <w:r>
        <w:rPr>
          <w:lang w:eastAsia="zh-CN"/>
        </w:rPr>
        <w:t>人才提供了制度保证；研究项目实施阶段性评估，以降低风险，保证项目的推进速度和质量。此外，研发中心与部分高校、研究院所建立了良好的合作关系，为创新药物的引进或联合开发、人才的联合培养等创造了条件。至今，公司已成功开发出了：国内独家化学1类</w:t>
      </w:r>
      <w:r w:rsidRPr="00856328">
        <w:rPr>
          <w:lang w:eastAsia="zh-CN"/>
        </w:rPr>
        <w:t>新药</w:t>
      </w:r>
      <w:r>
        <w:rPr>
          <w:highlight w:val="red"/>
          <w:lang w:eastAsia="zh-CN"/>
        </w:rPr>
        <w:t>萘替芬酮康唑乳膏</w:t>
      </w:r>
      <w:r>
        <w:rPr>
          <w:lang w:eastAsia="zh-CN"/>
        </w:rPr>
        <w:t>；国内独家化药3</w:t>
      </w:r>
      <w:r w:rsidRPr="00856328">
        <w:rPr>
          <w:lang w:eastAsia="zh-CN"/>
        </w:rPr>
        <w:t>类新药</w:t>
      </w:r>
      <w:r>
        <w:rPr>
          <w:highlight w:val="red"/>
          <w:lang w:eastAsia="zh-CN"/>
        </w:rPr>
        <w:t>地奈德乳膏</w:t>
      </w:r>
      <w:r>
        <w:rPr>
          <w:lang w:eastAsia="zh-CN"/>
        </w:rPr>
        <w:t>；国内独家新药、重庆市高新技术产品</w:t>
      </w:r>
      <w:r>
        <w:rPr>
          <w:highlight w:val="red"/>
          <w:lang w:eastAsia="zh-CN"/>
        </w:rPr>
        <w:t>阿维A胶囊</w:t>
      </w:r>
      <w:r>
        <w:rPr>
          <w:lang w:eastAsia="zh-CN"/>
        </w:rPr>
        <w:t>；国内首家</w:t>
      </w:r>
      <w:r>
        <w:rPr>
          <w:highlight w:val="red"/>
          <w:lang w:eastAsia="zh-CN"/>
        </w:rPr>
        <w:t>仿制盐酸左西替利嗪</w:t>
      </w:r>
      <w:r>
        <w:rPr>
          <w:lang w:eastAsia="zh-CN"/>
        </w:rPr>
        <w:t>、</w:t>
      </w:r>
      <w:r>
        <w:rPr>
          <w:highlight w:val="red"/>
          <w:lang w:eastAsia="zh-CN"/>
        </w:rPr>
        <w:t>卡泊三醇乳膏</w:t>
      </w:r>
      <w:r>
        <w:rPr>
          <w:lang w:eastAsia="zh-CN"/>
        </w:rPr>
        <w:t>；重庆市高新技术产品</w:t>
      </w:r>
      <w:r>
        <w:rPr>
          <w:highlight w:val="red"/>
          <w:lang w:eastAsia="zh-CN"/>
        </w:rPr>
        <w:t>复方氨肽素片</w:t>
      </w:r>
      <w:r>
        <w:rPr>
          <w:lang w:eastAsia="zh-CN"/>
        </w:rPr>
        <w:t>、</w:t>
      </w:r>
      <w:r>
        <w:rPr>
          <w:highlight w:val="red"/>
          <w:lang w:eastAsia="zh-CN"/>
        </w:rPr>
        <w:t>对氨基水杨酸异烟肼片</w:t>
      </w:r>
      <w:r>
        <w:rPr>
          <w:lang w:eastAsia="zh-CN"/>
        </w:rPr>
        <w:t>等。国际注册项目</w:t>
      </w:r>
      <w:r>
        <w:rPr>
          <w:highlight w:val="red"/>
          <w:lang w:eastAsia="zh-CN"/>
        </w:rPr>
        <w:t>异维A酸</w:t>
      </w:r>
      <w:r>
        <w:rPr>
          <w:lang w:eastAsia="zh-CN"/>
        </w:rPr>
        <w:t>、</w:t>
      </w:r>
      <w:r>
        <w:rPr>
          <w:highlight w:val="red"/>
          <w:lang w:eastAsia="zh-CN"/>
        </w:rPr>
        <w:t>阿维A</w:t>
      </w:r>
      <w:r>
        <w:rPr>
          <w:lang w:eastAsia="zh-CN"/>
        </w:rPr>
        <w:t>已取得欧洲药典适用性证书CEP证书。已建成重庆市级企业技术中心、博士后科研工作站和重庆市高效药物工程技术中心。公司以市场为导向，坚</w:t>
      </w:r>
      <w:r w:rsidRPr="00856328">
        <w:rPr>
          <w:lang w:eastAsia="zh-CN"/>
        </w:rPr>
        <w:t>持专业领域发展的创新战略；以自主研发为主，积极引进合适的项目。目前自主开发的化药新药项目60个，其中原料药项目28个、制剂项目32个</w:t>
      </w:r>
      <w:r>
        <w:rPr>
          <w:lang w:eastAsia="zh-CN"/>
        </w:rPr>
        <w:t>，引进</w:t>
      </w:r>
      <w:r>
        <w:rPr>
          <w:highlight w:val="red"/>
          <w:lang w:eastAsia="zh-CN"/>
        </w:rPr>
        <w:t>原料</w:t>
      </w:r>
      <w:r>
        <w:rPr>
          <w:lang w:eastAsia="zh-CN"/>
        </w:rPr>
        <w:t>、</w:t>
      </w:r>
      <w:r>
        <w:rPr>
          <w:highlight w:val="red"/>
          <w:lang w:eastAsia="zh-CN"/>
        </w:rPr>
        <w:t>制剂</w:t>
      </w:r>
      <w:r>
        <w:rPr>
          <w:lang w:eastAsia="zh-CN"/>
        </w:rPr>
        <w:t>项目各1个，联合开发</w:t>
      </w:r>
      <w:r>
        <w:rPr>
          <w:highlight w:val="red"/>
          <w:lang w:eastAsia="zh-CN"/>
        </w:rPr>
        <w:t>生物药</w:t>
      </w:r>
      <w:r>
        <w:rPr>
          <w:lang w:eastAsia="zh-CN"/>
        </w:rPr>
        <w:t>1个。除了补充</w:t>
      </w:r>
      <w:r>
        <w:rPr>
          <w:highlight w:val="red"/>
          <w:lang w:eastAsia="zh-CN"/>
        </w:rPr>
        <w:t>皮肤</w:t>
      </w:r>
      <w:r>
        <w:rPr>
          <w:lang w:eastAsia="zh-CN"/>
        </w:rPr>
        <w:t>、</w:t>
      </w:r>
      <w:r>
        <w:rPr>
          <w:highlight w:val="red"/>
          <w:lang w:eastAsia="zh-CN"/>
        </w:rPr>
        <w:t>结核病</w:t>
      </w:r>
      <w:r>
        <w:rPr>
          <w:lang w:eastAsia="zh-CN"/>
        </w:rPr>
        <w:t>领域产品线，其它领域如</w:t>
      </w:r>
      <w:r>
        <w:rPr>
          <w:highlight w:val="red"/>
          <w:lang w:eastAsia="zh-CN"/>
        </w:rPr>
        <w:t>抗肿瘤</w:t>
      </w:r>
      <w:r>
        <w:rPr>
          <w:lang w:eastAsia="zh-CN"/>
        </w:rPr>
        <w:t>、</w:t>
      </w:r>
      <w:r>
        <w:rPr>
          <w:highlight w:val="red"/>
          <w:lang w:eastAsia="zh-CN"/>
        </w:rPr>
        <w:t>呼吸系统</w:t>
      </w:r>
      <w:r>
        <w:rPr>
          <w:lang w:eastAsia="zh-CN"/>
        </w:rPr>
        <w:t>、</w:t>
      </w:r>
      <w:r>
        <w:rPr>
          <w:highlight w:val="red"/>
          <w:lang w:eastAsia="zh-CN"/>
        </w:rPr>
        <w:t>循环系统</w:t>
      </w:r>
      <w:r>
        <w:rPr>
          <w:lang w:eastAsia="zh-CN"/>
        </w:rPr>
        <w:t>也有品种储备。（2）先进</w:t>
      </w:r>
      <w:r w:rsidRPr="00856328">
        <w:rPr>
          <w:lang w:eastAsia="zh-CN"/>
        </w:rPr>
        <w:t>的生产工艺和技术公司积极鼓励创新，部分创新成果已申请专利保护；截止目前，公司共提交发明专利申请107项，其中40项获</w:t>
      </w:r>
      <w:r>
        <w:rPr>
          <w:lang w:eastAsia="zh-CN"/>
        </w:rPr>
        <w:t>得授权。</w:t>
      </w:r>
      <w:r>
        <w:rPr>
          <w:highlight w:val="red"/>
          <w:lang w:eastAsia="zh-CN"/>
        </w:rPr>
        <w:t>维甲酸</w:t>
      </w:r>
      <w:r>
        <w:rPr>
          <w:lang w:eastAsia="zh-CN"/>
        </w:rPr>
        <w:t>类药物</w:t>
      </w:r>
      <w:r w:rsidRPr="00856328">
        <w:rPr>
          <w:lang w:eastAsia="zh-CN"/>
        </w:rPr>
        <w:t>合成工艺关键</w:t>
      </w:r>
      <w:r>
        <w:rPr>
          <w:lang w:eastAsia="zh-CN"/>
        </w:rPr>
        <w:t>技术专利2013年已进入美国、欧洲和澳大利亚。这些创新成果中，</w:t>
      </w:r>
      <w:r>
        <w:rPr>
          <w:highlight w:val="red"/>
          <w:lang w:eastAsia="zh-CN"/>
        </w:rPr>
        <w:t>生产工艺</w:t>
      </w:r>
      <w:r>
        <w:rPr>
          <w:lang w:eastAsia="zh-CN"/>
        </w:rPr>
        <w:t>和</w:t>
      </w:r>
      <w:r>
        <w:rPr>
          <w:highlight w:val="red"/>
          <w:lang w:eastAsia="zh-CN"/>
        </w:rPr>
        <w:t>技</w:t>
      </w:r>
      <w:r w:rsidRPr="00856328">
        <w:rPr>
          <w:lang w:eastAsia="zh-CN"/>
        </w:rPr>
        <w:t>术创新包</w:t>
      </w:r>
      <w:r>
        <w:rPr>
          <w:lang w:eastAsia="zh-CN"/>
        </w:rPr>
        <w:t>括</w:t>
      </w:r>
      <w:r>
        <w:rPr>
          <w:highlight w:val="red"/>
          <w:lang w:eastAsia="zh-CN"/>
        </w:rPr>
        <w:t>药物多晶型</w:t>
      </w:r>
      <w:r w:rsidRPr="00856328">
        <w:rPr>
          <w:lang w:eastAsia="zh-CN"/>
        </w:rPr>
        <w:t>研究技术</w:t>
      </w:r>
      <w:r>
        <w:rPr>
          <w:lang w:eastAsia="zh-CN"/>
        </w:rPr>
        <w:t>、</w:t>
      </w:r>
      <w:r>
        <w:rPr>
          <w:highlight w:val="red"/>
          <w:lang w:eastAsia="zh-CN"/>
        </w:rPr>
        <w:t>手性分离技术</w:t>
      </w:r>
      <w:r>
        <w:rPr>
          <w:lang w:eastAsia="zh-CN"/>
        </w:rPr>
        <w:t>、</w:t>
      </w:r>
      <w:r>
        <w:rPr>
          <w:highlight w:val="red"/>
          <w:lang w:eastAsia="zh-CN"/>
        </w:rPr>
        <w:t>微粉化</w:t>
      </w:r>
      <w:r>
        <w:rPr>
          <w:lang w:eastAsia="zh-CN"/>
        </w:rPr>
        <w:t>技术等。</w:t>
      </w:r>
      <w:r>
        <w:rPr>
          <w:highlight w:val="red"/>
          <w:lang w:eastAsia="zh-CN"/>
        </w:rPr>
        <w:t>阿维A</w:t>
      </w:r>
      <w:r>
        <w:rPr>
          <w:lang w:eastAsia="zh-CN"/>
        </w:rPr>
        <w:t>的核心</w:t>
      </w:r>
      <w:r>
        <w:rPr>
          <w:highlight w:val="red"/>
          <w:lang w:eastAsia="zh-CN"/>
        </w:rPr>
        <w:t>转晶</w:t>
      </w:r>
      <w:r>
        <w:rPr>
          <w:lang w:eastAsia="zh-CN"/>
        </w:rPr>
        <w:t>技术的攻克，可以满足客户对不同晶型的需求，这在国内属于独家前沿水平；其它项目已申请的晶型制备专利共四篇。华邦制药在</w:t>
      </w:r>
      <w:r w:rsidRPr="00856328">
        <w:rPr>
          <w:lang w:eastAsia="zh-CN"/>
        </w:rPr>
        <w:t>手性药物的合成分离</w:t>
      </w:r>
      <w:r>
        <w:rPr>
          <w:lang w:eastAsia="zh-CN"/>
        </w:rPr>
        <w:t>处于领先水平，在国内首先开发出了</w:t>
      </w:r>
      <w:r>
        <w:rPr>
          <w:highlight w:val="red"/>
          <w:lang w:eastAsia="zh-CN"/>
        </w:rPr>
        <w:t>西替利嗪</w:t>
      </w:r>
      <w:r>
        <w:rPr>
          <w:lang w:eastAsia="zh-CN"/>
        </w:rPr>
        <w:t>的左旋体，</w:t>
      </w:r>
      <w:r>
        <w:rPr>
          <w:highlight w:val="red"/>
          <w:lang w:eastAsia="zh-CN"/>
        </w:rPr>
        <w:t>左亚叶酸钙</w:t>
      </w:r>
      <w:r>
        <w:rPr>
          <w:lang w:eastAsia="zh-CN"/>
        </w:rPr>
        <w:t>也成功取得生产批件。目前还有两种药物的</w:t>
      </w:r>
      <w:r>
        <w:rPr>
          <w:highlight w:val="red"/>
          <w:lang w:eastAsia="zh-CN"/>
        </w:rPr>
        <w:t>手性合成</w:t>
      </w:r>
      <w:r>
        <w:rPr>
          <w:lang w:eastAsia="zh-CN"/>
        </w:rPr>
        <w:t>技术，已提交专利申请。公司目前独有的</w:t>
      </w:r>
      <w:r>
        <w:rPr>
          <w:highlight w:val="red"/>
          <w:lang w:eastAsia="zh-CN"/>
        </w:rPr>
        <w:t>超威粉化</w:t>
      </w:r>
      <w:r>
        <w:rPr>
          <w:lang w:eastAsia="zh-CN"/>
        </w:rPr>
        <w:t>技术，使</w:t>
      </w:r>
      <w:r>
        <w:rPr>
          <w:highlight w:val="red"/>
          <w:lang w:eastAsia="zh-CN"/>
        </w:rPr>
        <w:t>阿维A</w:t>
      </w:r>
      <w:r>
        <w:rPr>
          <w:lang w:eastAsia="zh-CN"/>
        </w:rPr>
        <w:t>的粒径达到</w:t>
      </w:r>
      <w:r>
        <w:rPr>
          <w:highlight w:val="red"/>
          <w:lang w:eastAsia="zh-CN"/>
        </w:rPr>
        <w:t>普通微粉化</w:t>
      </w:r>
      <w:r>
        <w:rPr>
          <w:lang w:eastAsia="zh-CN"/>
        </w:rPr>
        <w:t>技术的十分之一，大大改善了药物的吸收速率和程度，提高了溶出度和生物利用度。采用</w:t>
      </w:r>
      <w:r>
        <w:rPr>
          <w:highlight w:val="red"/>
          <w:lang w:eastAsia="zh-CN"/>
        </w:rPr>
        <w:t>微晶化</w:t>
      </w:r>
      <w:r>
        <w:rPr>
          <w:lang w:eastAsia="zh-CN"/>
        </w:rPr>
        <w:t>技术成功解决了</w:t>
      </w:r>
      <w:r>
        <w:rPr>
          <w:highlight w:val="red"/>
          <w:lang w:eastAsia="zh-CN"/>
        </w:rPr>
        <w:t>二丙酸倍他米松</w:t>
      </w:r>
      <w:r>
        <w:rPr>
          <w:lang w:eastAsia="zh-CN"/>
        </w:rPr>
        <w:t>的粒径问题，相应技术已取得专利授权（ZL:201010175434.7）。另有两种难溶性药物采用</w:t>
      </w:r>
      <w:r>
        <w:rPr>
          <w:highlight w:val="red"/>
          <w:lang w:eastAsia="zh-CN"/>
        </w:rPr>
        <w:t>微粉化</w:t>
      </w:r>
      <w:r>
        <w:rPr>
          <w:lang w:eastAsia="zh-CN"/>
        </w:rPr>
        <w:t>技术成功降低粒径，已申请专利。（3）丰富的产品品种和合理的产品结构</w:t>
      </w:r>
      <w:r>
        <w:rPr>
          <w:highlight w:val="red"/>
          <w:lang w:eastAsia="zh-CN"/>
        </w:rPr>
        <w:t>皮肤</w:t>
      </w:r>
      <w:r>
        <w:rPr>
          <w:lang w:eastAsia="zh-CN"/>
        </w:rPr>
        <w:t>领域上市产品几乎涵盖了主要的皮肤疾</w:t>
      </w:r>
      <w:r>
        <w:rPr>
          <w:lang w:eastAsia="zh-CN"/>
        </w:rPr>
        <w:lastRenderedPageBreak/>
        <w:t>病，包括银屑病、皮肤感染、皮炎湿疹、痤疮、皮肤过敏、白癜风等。治疗领域的领导品种。</w:t>
      </w:r>
      <w:r>
        <w:rPr>
          <w:highlight w:val="red"/>
          <w:lang w:eastAsia="zh-CN"/>
        </w:rPr>
        <w:t>抗结核</w:t>
      </w:r>
      <w:r>
        <w:rPr>
          <w:lang w:eastAsia="zh-CN"/>
        </w:rPr>
        <w:t>领域上市产品中，</w:t>
      </w:r>
      <w:r>
        <w:rPr>
          <w:highlight w:val="red"/>
          <w:lang w:eastAsia="zh-CN"/>
        </w:rPr>
        <w:t>异烟肼</w:t>
      </w:r>
      <w:r>
        <w:rPr>
          <w:lang w:eastAsia="zh-CN"/>
        </w:rPr>
        <w:t>、</w:t>
      </w:r>
      <w:r>
        <w:rPr>
          <w:highlight w:val="red"/>
          <w:lang w:eastAsia="zh-CN"/>
        </w:rPr>
        <w:t>利福平</w:t>
      </w:r>
      <w:r>
        <w:rPr>
          <w:lang w:eastAsia="zh-CN"/>
        </w:rPr>
        <w:t>、</w:t>
      </w:r>
      <w:r>
        <w:rPr>
          <w:highlight w:val="red"/>
          <w:lang w:eastAsia="zh-CN"/>
        </w:rPr>
        <w:t>吡嗪酰胺</w:t>
      </w:r>
      <w:r>
        <w:rPr>
          <w:lang w:eastAsia="zh-CN"/>
        </w:rPr>
        <w:t>、</w:t>
      </w:r>
      <w:r>
        <w:rPr>
          <w:highlight w:val="red"/>
          <w:lang w:eastAsia="zh-CN"/>
        </w:rPr>
        <w:t>盐酸乙胺丁醇单复方</w:t>
      </w:r>
      <w:r>
        <w:rPr>
          <w:lang w:eastAsia="zh-CN"/>
        </w:rPr>
        <w:t>均为WHO推荐的一线抗结核药物，这些药物均纳入我国2012版《基本药物》目录。</w:t>
      </w:r>
      <w:r>
        <w:rPr>
          <w:highlight w:val="red"/>
          <w:lang w:eastAsia="zh-CN"/>
        </w:rPr>
        <w:t>对氨基水杨酸异烟肼片</w:t>
      </w:r>
      <w:r>
        <w:rPr>
          <w:lang w:eastAsia="zh-CN"/>
        </w:rPr>
        <w:t>和</w:t>
      </w:r>
      <w:r>
        <w:rPr>
          <w:highlight w:val="red"/>
          <w:lang w:eastAsia="zh-CN"/>
        </w:rPr>
        <w:t>注射用利福平</w:t>
      </w:r>
      <w:r>
        <w:rPr>
          <w:lang w:eastAsia="zh-CN"/>
        </w:rPr>
        <w:t>是公司抗结核药物中的两个重要产品，后者为自主开发的独家产品。</w:t>
      </w:r>
      <w:r>
        <w:rPr>
          <w:highlight w:val="red"/>
          <w:lang w:eastAsia="zh-CN"/>
        </w:rPr>
        <w:t>耐多药结核</w:t>
      </w:r>
      <w:r>
        <w:rPr>
          <w:lang w:eastAsia="zh-CN"/>
        </w:rPr>
        <w:t>是目前结核病防治的重点和难点，对此，公司开发了</w:t>
      </w:r>
      <w:r>
        <w:rPr>
          <w:highlight w:val="red"/>
          <w:lang w:eastAsia="zh-CN"/>
        </w:rPr>
        <w:t>对氨水杨酸肠溶颗粒</w:t>
      </w:r>
      <w:r>
        <w:rPr>
          <w:lang w:eastAsia="zh-CN"/>
        </w:rPr>
        <w:t>、</w:t>
      </w:r>
      <w:r>
        <w:rPr>
          <w:highlight w:val="red"/>
          <w:lang w:eastAsia="zh-CN"/>
        </w:rPr>
        <w:t>莫西沙星片</w:t>
      </w:r>
      <w:r>
        <w:rPr>
          <w:lang w:eastAsia="zh-CN"/>
        </w:rPr>
        <w:t>、</w:t>
      </w:r>
      <w:r>
        <w:rPr>
          <w:highlight w:val="red"/>
          <w:lang w:eastAsia="zh-CN"/>
        </w:rPr>
        <w:t>利奈唑胺片及注射液</w:t>
      </w:r>
      <w:r>
        <w:rPr>
          <w:lang w:eastAsia="zh-CN"/>
        </w:rPr>
        <w:t>。</w:t>
      </w:r>
      <w:r>
        <w:rPr>
          <w:highlight w:val="red"/>
          <w:lang w:eastAsia="zh-CN"/>
        </w:rPr>
        <w:t>对氨水杨酸肠溶颗粒</w:t>
      </w:r>
      <w:r>
        <w:rPr>
          <w:lang w:eastAsia="zh-CN"/>
        </w:rPr>
        <w:t>为国内独家，</w:t>
      </w:r>
      <w:r>
        <w:rPr>
          <w:highlight w:val="red"/>
          <w:lang w:eastAsia="zh-CN"/>
        </w:rPr>
        <w:t>莫西沙星片</w:t>
      </w:r>
      <w:r>
        <w:rPr>
          <w:lang w:eastAsia="zh-CN"/>
        </w:rPr>
        <w:t>、</w:t>
      </w:r>
      <w:r>
        <w:rPr>
          <w:highlight w:val="red"/>
          <w:lang w:eastAsia="zh-CN"/>
        </w:rPr>
        <w:t>利奈唑胺片</w:t>
      </w:r>
      <w:r>
        <w:rPr>
          <w:lang w:eastAsia="zh-CN"/>
        </w:rPr>
        <w:t>有望取得国产首家批件。其中</w:t>
      </w:r>
      <w:r>
        <w:rPr>
          <w:highlight w:val="red"/>
          <w:lang w:eastAsia="zh-CN"/>
        </w:rPr>
        <w:t>莫西沙星片</w:t>
      </w:r>
      <w:r>
        <w:rPr>
          <w:lang w:eastAsia="zh-CN"/>
        </w:rPr>
        <w:t>已完成临床试验，并已申报生产（CYHS1490009）。研发中心在提供</w:t>
      </w:r>
      <w:r>
        <w:rPr>
          <w:highlight w:val="red"/>
          <w:lang w:eastAsia="zh-CN"/>
        </w:rPr>
        <w:t>皮肤</w:t>
      </w:r>
      <w:r>
        <w:rPr>
          <w:lang w:eastAsia="zh-CN"/>
        </w:rPr>
        <w:t>、</w:t>
      </w:r>
      <w:r>
        <w:rPr>
          <w:highlight w:val="red"/>
          <w:lang w:eastAsia="zh-CN"/>
        </w:rPr>
        <w:t>结核领域</w:t>
      </w:r>
      <w:r>
        <w:rPr>
          <w:lang w:eastAsia="zh-CN"/>
        </w:rPr>
        <w:t>产品的同时，根据中国人口疾病谱的变化，预测未来用药需求较大的</w:t>
      </w:r>
      <w:r>
        <w:rPr>
          <w:highlight w:val="red"/>
          <w:lang w:eastAsia="zh-CN"/>
        </w:rPr>
        <w:t>疾病</w:t>
      </w:r>
      <w:r>
        <w:rPr>
          <w:lang w:eastAsia="zh-CN"/>
        </w:rPr>
        <w:t>领域，筛选安全性高、疗效好的品种开发，为公司向</w:t>
      </w:r>
      <w:r w:rsidRPr="00856328">
        <w:rPr>
          <w:lang w:eastAsia="zh-CN"/>
        </w:rPr>
        <w:t>其它领域拓展做好充分准备。（4）品牌和营销网络优势公司已建成健全的营销网络、规范的营销渠道。除西藏、香港、澳门、台湾外，在所有省、市、自治区已建立了商业网络，营销队伍超过700人，产品覆盖医院超过3500家，药店近40000家，形成了健全的营销网络。公司力言卓、迪皿、方希、维夫欣等品牌已经成为相关领域领导品牌；南方医药信</w:t>
      </w:r>
      <w:r>
        <w:rPr>
          <w:lang w:eastAsia="zh-CN"/>
        </w:rPr>
        <w:t>息研究所数据显示，医院市场份额2004年至今，华邦制药连续5年处于中国皮肤科用药市场份额第一，占领中国皮肤科医院市场近10%的市场份额，中国</w:t>
      </w:r>
      <w:r>
        <w:rPr>
          <w:highlight w:val="red"/>
          <w:lang w:eastAsia="zh-CN"/>
        </w:rPr>
        <w:t>结核病药品</w:t>
      </w:r>
      <w:r>
        <w:rPr>
          <w:lang w:eastAsia="zh-CN"/>
        </w:rPr>
        <w:t>市场份额第二位。完善的</w:t>
      </w:r>
      <w:r>
        <w:rPr>
          <w:highlight w:val="red"/>
          <w:lang w:eastAsia="zh-CN"/>
        </w:rPr>
        <w:t>产品结构</w:t>
      </w:r>
      <w:r>
        <w:rPr>
          <w:lang w:eastAsia="zh-CN"/>
        </w:rPr>
        <w:t>和专业化的</w:t>
      </w:r>
      <w:r>
        <w:rPr>
          <w:highlight w:val="red"/>
          <w:lang w:eastAsia="zh-CN"/>
        </w:rPr>
        <w:t>营销队伍</w:t>
      </w:r>
      <w:r>
        <w:rPr>
          <w:lang w:eastAsia="zh-CN"/>
        </w:rPr>
        <w:t>，为公司树立了良好的企业品牌。同时，为了开</w:t>
      </w:r>
      <w:r w:rsidRPr="00856328">
        <w:rPr>
          <w:lang w:eastAsia="zh-CN"/>
        </w:rPr>
        <w:t>拓国际市场，医药事</w:t>
      </w:r>
      <w:r>
        <w:rPr>
          <w:lang w:eastAsia="zh-CN"/>
        </w:rPr>
        <w:t>业部成立了国际贸易部，积极拓展</w:t>
      </w:r>
      <w:r>
        <w:rPr>
          <w:highlight w:val="red"/>
          <w:lang w:eastAsia="zh-CN"/>
        </w:rPr>
        <w:t>海外市场</w:t>
      </w:r>
      <w:r>
        <w:rPr>
          <w:lang w:eastAsia="zh-CN"/>
        </w:rPr>
        <w:t>；原料药出口规模也在逐步扩大。未来3-5年，医药事业部除了继续做好</w:t>
      </w:r>
      <w:r>
        <w:rPr>
          <w:highlight w:val="red"/>
          <w:lang w:eastAsia="zh-CN"/>
        </w:rPr>
        <w:t>皮肤处方</w:t>
      </w:r>
      <w:r>
        <w:rPr>
          <w:lang w:eastAsia="zh-CN"/>
        </w:rPr>
        <w:t>市场、</w:t>
      </w:r>
      <w:r>
        <w:rPr>
          <w:highlight w:val="red"/>
          <w:lang w:eastAsia="zh-CN"/>
        </w:rPr>
        <w:t>结核病处方</w:t>
      </w:r>
      <w:r>
        <w:rPr>
          <w:lang w:eastAsia="zh-CN"/>
        </w:rPr>
        <w:t>市场的建设，同时大力发展</w:t>
      </w:r>
      <w:r>
        <w:rPr>
          <w:highlight w:val="red"/>
          <w:lang w:eastAsia="zh-CN"/>
        </w:rPr>
        <w:t>皮肤OTC</w:t>
      </w:r>
      <w:r w:rsidRPr="00856328">
        <w:rPr>
          <w:lang w:eastAsia="zh-CN"/>
        </w:rPr>
        <w:t>市场的开</w:t>
      </w:r>
      <w:r>
        <w:rPr>
          <w:lang w:eastAsia="zh-CN"/>
        </w:rPr>
        <w:t>拓，并积极布局</w:t>
      </w:r>
      <w:r>
        <w:rPr>
          <w:highlight w:val="red"/>
          <w:lang w:eastAsia="zh-CN"/>
        </w:rPr>
        <w:t>心脑血管</w:t>
      </w:r>
      <w:r>
        <w:rPr>
          <w:lang w:eastAsia="zh-CN"/>
        </w:rPr>
        <w:t>等新的业务领域。2、农化事业部：（1）业务模式优势农化事业部的业务模式是以研发带动市场，以市场带动销售，以销售带动生产的</w:t>
      </w:r>
      <w:r w:rsidRPr="00856328">
        <w:rPr>
          <w:lang w:eastAsia="zh-CN"/>
        </w:rPr>
        <w:t>发展路径，推行哑铃式的发</w:t>
      </w:r>
      <w:r>
        <w:rPr>
          <w:lang w:eastAsia="zh-CN"/>
        </w:rPr>
        <w:t>展模式，将技术研发和市场营销确立为企业发展的两个重点，积极通过自身产业链的延伸以及与国际农药巨头合作</w:t>
      </w:r>
      <w:r>
        <w:rPr>
          <w:highlight w:val="red"/>
          <w:lang w:eastAsia="zh-CN"/>
        </w:rPr>
        <w:t>开发制剂</w:t>
      </w:r>
      <w:r w:rsidRPr="00856328">
        <w:rPr>
          <w:lang w:eastAsia="zh-CN"/>
        </w:rPr>
        <w:t>市场，</w:t>
      </w:r>
      <w:r>
        <w:rPr>
          <w:lang w:eastAsia="zh-CN"/>
        </w:rPr>
        <w:t>在稳步发展原药业务的同时，向农药下游拓展，这种产业链优势也是国内绝大部分同行难以达到的。（2）研发优势农化事业部拥有国内一流的研发设施和研发队伍。近年来，公司已申报的国家发明专利68项，获得授权专利47项，其中国外专利1项；参与制定行业标准6项，已公布实施，参与制定联合国粮食及农业组织（FAO）国际标准2项，已公布实施；获得国家北京市高新技术企业称号、北京市企业技术中心称号、十百千工程重点培育企业称号和中国农药企业百强称号。（3）注册登记优势农化事业部GLP实验室在2006年获得OECD成员国颁发的GLP实验室资格证书；成为中国大陆第一家农药GLP，目前仍为我国成立最早、资质最广、服务能力最强的GLP实验室。2012年顺利通过了比利时公共卫生局的第四次GLP遵循审查，GLP遵循证书上增加了环境行为试验及残留试验类型，成为中国大陆唯一获得OECD认可的环境行为试验及残留试验的GLP实验室。2012年农化事业部GLP实验室获得中国</w:t>
      </w:r>
      <w:r w:rsidRPr="00856328">
        <w:rPr>
          <w:lang w:eastAsia="zh-CN"/>
        </w:rPr>
        <w:t>合格评定国家认可委员会（CNAS）下发实验室认可证书（NAS17025证书），2013年顺利通过了中国合格评定国家认可委员会的监督评审并获得了扩项认可。同时2013年农化事业部GLP实验室获得了北京市质量技术监督局下发的《资质认定计量认可证书》，标志着实验室的硬件设施、软件条件以及检测能力均达到较高的水平，可以在认可范围内的项目向社会出具具有证明作用的检测数据及报告。（4</w:t>
      </w:r>
      <w:r>
        <w:rPr>
          <w:lang w:eastAsia="zh-CN"/>
        </w:rPr>
        <w:t>）市场优势农化事业部与国际知名农化企业形成了良好的合作关系，通过与国际知名农化企业签订长期合作协议的方式实现公司产品销售的保障。农化事业部高级管理人员和核心技术人员紧跟农药行业的</w:t>
      </w:r>
      <w:r>
        <w:rPr>
          <w:lang w:eastAsia="zh-CN"/>
        </w:rPr>
        <w:lastRenderedPageBreak/>
        <w:t>发展动态，根据客户需求选择研发重点，保证了未来产品的市场需求。（5）生产优势农化事业部目前拥有上虞颖</w:t>
      </w:r>
      <w:r w:rsidRPr="00856328">
        <w:rPr>
          <w:lang w:eastAsia="zh-CN"/>
        </w:rPr>
        <w:t>泰、万全力华、万全宏宇、盐城南方和杭州庆丰五家生产基地。结合研发中心强大的分析和工艺控制能力，农化事业部对生产实行严格的质量保障和控制体系。从原材料采购，运输，储存，生产，包装等各个环节控制来保证产品符合既定的规格。保障了生产稳定，安全和对环境友好，从而提高了</w:t>
      </w:r>
      <w:r>
        <w:rPr>
          <w:lang w:eastAsia="zh-CN"/>
        </w:rPr>
        <w:t>公司的整体竞争力。（6）质量、安全、环保、</w:t>
      </w:r>
      <w:r>
        <w:rPr>
          <w:highlight w:val="red"/>
          <w:lang w:eastAsia="zh-CN"/>
        </w:rPr>
        <w:t>职业健康管理</w:t>
      </w:r>
      <w:r>
        <w:rPr>
          <w:lang w:eastAsia="zh-CN"/>
        </w:rPr>
        <w:t>优势农化事业部坚持环保、安全、健康（EHS）和质量保障与质量</w:t>
      </w:r>
      <w:r w:rsidRPr="00856328">
        <w:rPr>
          <w:lang w:eastAsia="zh-CN"/>
        </w:rPr>
        <w:t>控制的理念，责任关怀委员会专职负责母公司和子公司的安全、环保以及员工健康管理以及质量保障和质量控制等相关</w:t>
      </w:r>
      <w:r>
        <w:rPr>
          <w:lang w:eastAsia="zh-CN"/>
        </w:rPr>
        <w:t>工作，以实现员工、企业、环境的共同和谐发展，目前农化事业部的EHS和QA/QC体系在国内最早通过国际知名农化企业公司的审核，使公司顺利进入国际知名化学公司的供应商体系。3、原料药事业部：陕西汉江药业集团股份有限公司（华邦颖泰原料药事业部），是以生产经营化学原料药、医药中间体、中西药制剂为主的外向型高新技术医药企业，与</w:t>
      </w:r>
      <w:r w:rsidRPr="00856328">
        <w:rPr>
          <w:lang w:eastAsia="zh-CN"/>
        </w:rPr>
        <w:t>国际著名制药公司有30多年的技术和经贸合作实践,在药品研发、市场开发、产品注册登记、质量控制、安全、环保、职业健康管理体系等方面均有明显的优势。（1）研发优势目前原料药事业部在全国化学制药企业3500家综合指标排名100位以内，先后和国际、国内知名企业展开多方位贸易技术合作，引进国际先进技术和产品。原料药事业部技术中心成为公司技术创新体系的核心，成为公司技术创新和技术进步的主要依托，有效地提高了公司的技术创新能力，被认定为“陕西省医药化工工程技术研究中心”。原料药事业部积极寻求技术合作，现已与中国医药工业研究院、北京颖泰、陕西理工学院等科研院所展开深度合作，加强信息交流，实现资源共享，促进合作创新。原料药事业部在新产品开发方面，尤其在甾体激素药物合成方面，具有明显资源优势。原料药事业部借助国际市场运营经验，加强对外合作，加大科研投入，坚持新产品开发和</w:t>
      </w:r>
      <w:r>
        <w:rPr>
          <w:lang w:eastAsia="zh-CN"/>
        </w:rPr>
        <w:t>应用技术开发并重，是原料药事业部打造核心竞争力的战略定位。（2）产品注册登记优势原料药事业部的产品在国家食品药品监督管理局和国家农业部均有注册批准文号，是国内最早在国外进行产品注册登记的公司之一，其中4个产品在美国FDA注册，8个产品在欧盟EDQM注册并取得CEP证书；部分产品在</w:t>
      </w:r>
      <w:r w:rsidRPr="00856328">
        <w:rPr>
          <w:lang w:eastAsia="zh-CN"/>
        </w:rPr>
        <w:t>全世界30多个国家注册成功。原料药事业部产品能够充分的满足国内、国际市场的需求标准。同时加强对知识产权的保护。截止至2013年底，已经拥有两个独立知识产权的专利技术，两个技术专利受理正在审查之中。2014年陆续有4个专利正在进行申报。（3）市场优势原料药事业部与多家世界排名前20强的著名医药企业建立了稳定的中长期技术、贸易合作关系。产品内销29个省市，外销欧美、亚太、澳洲等40多个国家和地区，外销占公司销售收入的90%以上。原料药事业部在拓展原料药市场的同时，充分利用汉中本地绿色资源和资本运作扩大国内市场。原料药事业部的参股子公司陕西汉王药业有限公司是汉中市重点骨干企业，作为汉中中药领域领头羊，充分利用秦巴山区中药材优势，做强做大名牌产品，创新资本运作；控股子</w:t>
      </w:r>
      <w:r>
        <w:rPr>
          <w:lang w:eastAsia="zh-CN"/>
        </w:rPr>
        <w:t>公司陕西东裕生物科技股份有限公司，专门从事茶叶产业及其深度开发，</w:t>
      </w:r>
      <w:r>
        <w:rPr>
          <w:highlight w:val="red"/>
          <w:lang w:eastAsia="zh-CN"/>
        </w:rPr>
        <w:t>茶叶</w:t>
      </w:r>
      <w:r w:rsidRPr="00856328">
        <w:rPr>
          <w:lang w:eastAsia="zh-CN"/>
        </w:rPr>
        <w:t>销售</w:t>
      </w:r>
      <w:r>
        <w:rPr>
          <w:lang w:eastAsia="zh-CN"/>
        </w:rPr>
        <w:t>和</w:t>
      </w:r>
      <w:r>
        <w:rPr>
          <w:highlight w:val="red"/>
          <w:lang w:eastAsia="zh-CN"/>
        </w:rPr>
        <w:t>茶叶深加工</w:t>
      </w:r>
      <w:r>
        <w:rPr>
          <w:lang w:eastAsia="zh-CN"/>
        </w:rPr>
        <w:t>项目进展顺利，“汉中仙毫”荣获2013年第31届巴拿马国际博览会绿茶类国际金奖。2013年“茶多酚生产线”建成投产，使东裕生物的产业链条从</w:t>
      </w:r>
      <w:r>
        <w:rPr>
          <w:highlight w:val="red"/>
          <w:lang w:eastAsia="zh-CN"/>
        </w:rPr>
        <w:t>茶叶种植</w:t>
      </w:r>
      <w:r>
        <w:rPr>
          <w:lang w:eastAsia="zh-CN"/>
        </w:rPr>
        <w:t>、</w:t>
      </w:r>
      <w:r>
        <w:rPr>
          <w:highlight w:val="red"/>
          <w:lang w:eastAsia="zh-CN"/>
        </w:rPr>
        <w:t>茶园观光旅游</w:t>
      </w:r>
      <w:r>
        <w:rPr>
          <w:lang w:eastAsia="zh-CN"/>
        </w:rPr>
        <w:t>、</w:t>
      </w:r>
      <w:r>
        <w:rPr>
          <w:highlight w:val="red"/>
          <w:lang w:eastAsia="zh-CN"/>
        </w:rPr>
        <w:t>基本茶类</w:t>
      </w:r>
      <w:r w:rsidRPr="00856328">
        <w:rPr>
          <w:lang w:eastAsia="zh-CN"/>
        </w:rPr>
        <w:t>加工</w:t>
      </w:r>
      <w:r>
        <w:rPr>
          <w:lang w:eastAsia="zh-CN"/>
        </w:rPr>
        <w:t>、</w:t>
      </w:r>
      <w:r>
        <w:rPr>
          <w:highlight w:val="red"/>
          <w:lang w:eastAsia="zh-CN"/>
        </w:rPr>
        <w:t>精制向茶食品</w:t>
      </w:r>
      <w:r w:rsidRPr="00856328">
        <w:rPr>
          <w:lang w:eastAsia="zh-CN"/>
        </w:rPr>
        <w:t>开发、</w:t>
      </w:r>
      <w:r>
        <w:rPr>
          <w:highlight w:val="red"/>
          <w:lang w:eastAsia="zh-CN"/>
        </w:rPr>
        <w:t>茶叶深加工</w:t>
      </w:r>
      <w:r>
        <w:rPr>
          <w:lang w:eastAsia="zh-CN"/>
        </w:rPr>
        <w:t>领域延伸。（4）生产优势原料药事业部贯彻“安全是一切的保障”的管理理念，拥有先进</w:t>
      </w:r>
      <w:r w:rsidRPr="00856328">
        <w:rPr>
          <w:lang w:eastAsia="zh-CN"/>
        </w:rPr>
        <w:t>的生产设备、一流的控制检测手段，全面推进精细管理，生产过程严格按照GMP控制，可同时生产多个</w:t>
      </w:r>
      <w:r>
        <w:rPr>
          <w:lang w:eastAsia="zh-CN"/>
        </w:rPr>
        <w:t>产品。主体生产线全部通</w:t>
      </w:r>
      <w:r>
        <w:rPr>
          <w:lang w:eastAsia="zh-CN"/>
        </w:rPr>
        <w:lastRenderedPageBreak/>
        <w:t>过了国家GMP认证，是全国化学原料药率先通过GMP认证的企业之一。从原材料采购、运输、储存、生产、包装等各个环</w:t>
      </w:r>
      <w:r w:rsidRPr="00856328">
        <w:rPr>
          <w:lang w:eastAsia="zh-CN"/>
        </w:rPr>
        <w:t>节控制并结合优异的工艺控制能力来保证产品符合既定规格，从而提高了公司的整体竞争实力。近5年在内部设备设施、环保体系等硬件改造提升上持续投入约7000多万元，使公司各系统处于良好状态，满足并符合今后5-10年国内外市场对药品生产经营标准和能力的需要，目前产能能达到生产化学原料药1000吨的能力。（5）质量、安全、环保、职业健康管理优势原料药事业部公司拥有完善的质量管理体系，通过了多次国内外药品管理官方的质量审计以及欧美国际大公司定期的GMP供户审计。原料药事业部2010年以零缺陷通过了美国FDA的复审；2012年通过了欧盟EDQM的GMP官方审计及国内ISO9001质量管理体系认证；2013年通过了国家新版GMP认证和美国FDA的GMP复审。原料药事业部持续投入资金对安全、环境、健康等体系不断进行提升和改进，2002年通过国家环境管理体系ISO14001认证，是联合国环境保护署和国家环境保护示范企业；2008年通过OHSMS18001职业健康安全管理体系认证，至今保持体系运行完善。ISO14001、OHSMS18001、ESH（环境、安全、健康）、WCA（社会责任）均定期通过了复审，增强了公司的市场竞争优势，为公司未来的发展奠定了良好基础。六、投资状况分析1、对外股权投资情况（1）对外投资情况利福布汀、数量（股）（2）持有金融企业股权情况（元）（股））（股））（3）证券投资情况持有其他上市公司股权情况的说明□适用√不适用2、委托理财、衍生品投资和委托贷款情况（1）委托理财情况单位：万元（2）衍生品投资情况单位：万元）（3）委托贷款情况单位：万元3、募集资金使用情况（1）募集资金总体使用情况单位：万元（2）募集资金承诺项目情况单位：万元（3）募集资金变更项目情况单位：万元，，，4、主要子公司、参股公司分析主要子公司、参股公司情况单位：元主要子公司、参股公司情况说明/报告期内取得和处置子公司的情况√适用□不适用5、非募集资金投资的重大项目情况单位：万元七、公司控制的特殊目的主体情况/八、公司未来发展的展望（一）医药事业部1、行业竞争格局（1）医药产业集中度逐步提高“十二五”规划纲要指出：医药等产业要转型升级，加强技术改造；政府将引导企业兼并重组，推动优势企业实施强强联合、跨地区兼并重组，提高产业集中度。2010年发布的《关于加快医药行业结构调整的指导意见》，表明实施“严格控制新开办制药企业数量”、“推动基本药物生产企业的兼并重组”等措施，明确提出“基本药物主要品种销量居前20位企业所占市场份额应达到80％以上，实现基本药物生产的规模化和集约化”的目标。（2）基层医疗市场成为新的竞技场随着人们生活水平的提高，国家对基层医疗的重视，基层医疗市场不断扩容，成为医药行业下一竞技场。政府通过建立分级医疗体系、建立基本药物制度、严格药品价格管理三大措施改善基层</w:t>
      </w:r>
      <w:r>
        <w:rPr>
          <w:lang w:eastAsia="zh-CN"/>
        </w:rPr>
        <w:t>医疗。基层医疗体系的改善，拉动了药品市场需求，为医药企业带来了机会。（3）品牌和产品成为企业的核心竞争能力《药品注册管理办法》的实施，加强了新药上市前的审批，药品仿制的资金成本大幅增加，审评时间不断延长，新药审批难度不断加大。医药行业的竞争，品牌、产品在竞争中的核心地位逐渐显现。市场也快速向具有研发和品牌优势的制药企业集中。2.行业发展趋势（1）医药行业将持续增长势头十一五期间，我国医药工业总产值由5263亿元增长至12427亿元，每年复合增长率达24.0%。国家《医药工业“十二五”发展规划》提出，十二五期间医药工业总产值年均增长20%，工业增加值年均增长16%。医药行业未来仍有望长期保持15%～20%的增长趋势。（2）药品生产更趋规范，质量将进一步提高新版GMP要求注射剂</w:t>
      </w:r>
      <w:r>
        <w:rPr>
          <w:lang w:eastAsia="zh-CN"/>
        </w:rPr>
        <w:lastRenderedPageBreak/>
        <w:t>等无菌药品生产企业须在2014年1月1日前、其他类别药品</w:t>
      </w:r>
      <w:r w:rsidRPr="00856328">
        <w:rPr>
          <w:lang w:eastAsia="zh-CN"/>
        </w:rPr>
        <w:t>须在2016年1月1日前完成认证，否则不得继续生产该药品。GMP的强制实施，使药品的生产更趋规范。同时，药品注册审评的技术标准逐渐与国际接轨，对新上市品种的质量要求更高。（3）创新能力不断增强，不断有企业“走出去”《医药工业“十二五”发展规划》的目标：技术创新能力</w:t>
      </w:r>
      <w:r>
        <w:rPr>
          <w:lang w:eastAsia="zh-CN"/>
        </w:rPr>
        <w:t>不断增强，获得新药证书的原创药物达到30个以上，开发30个以上通用名药物新品种，完成200个以上医药大品种的改造升级，开发50个以上掌握核心技术的</w:t>
      </w:r>
      <w:r>
        <w:rPr>
          <w:highlight w:val="red"/>
          <w:lang w:eastAsia="zh-CN"/>
        </w:rPr>
        <w:t>医疗器械</w:t>
      </w:r>
      <w:r>
        <w:rPr>
          <w:lang w:eastAsia="zh-CN"/>
        </w:rPr>
        <w:t>品种。3、医药事业部发展战略医药事业部是以皮肤科和抗结核类药物的研发、生产和销售为主的制药企业，2012年9月公司独立运营以后，公司更加明确了企业的定位和发展方向，公司将不断适应新的外部环境，以研发、营销和公共事务为核心竞争力的“三角型”经营理念；“聚焦”</w:t>
      </w:r>
      <w:r>
        <w:rPr>
          <w:highlight w:val="red"/>
          <w:lang w:eastAsia="zh-CN"/>
        </w:rPr>
        <w:t>皮肤</w:t>
      </w:r>
      <w:r>
        <w:rPr>
          <w:lang w:eastAsia="zh-CN"/>
        </w:rPr>
        <w:t>和</w:t>
      </w:r>
      <w:r>
        <w:rPr>
          <w:highlight w:val="red"/>
          <w:lang w:eastAsia="zh-CN"/>
        </w:rPr>
        <w:t>结核病</w:t>
      </w:r>
      <w:r>
        <w:rPr>
          <w:lang w:eastAsia="zh-CN"/>
        </w:rPr>
        <w:t>市场，并适度“跨界”的企业定位；逐步实施“产品、品牌、人才”战略。到2020年，企业将成为中国</w:t>
      </w:r>
      <w:r>
        <w:rPr>
          <w:highlight w:val="red"/>
          <w:lang w:eastAsia="zh-CN"/>
        </w:rPr>
        <w:t>皮肤病</w:t>
      </w:r>
      <w:r>
        <w:rPr>
          <w:lang w:eastAsia="zh-CN"/>
        </w:rPr>
        <w:t>和</w:t>
      </w:r>
      <w:r>
        <w:rPr>
          <w:highlight w:val="red"/>
          <w:lang w:eastAsia="zh-CN"/>
        </w:rPr>
        <w:t>结核病</w:t>
      </w:r>
      <w:r>
        <w:rPr>
          <w:lang w:eastAsia="zh-CN"/>
        </w:rPr>
        <w:t>领域第一品牌；</w:t>
      </w:r>
      <w:r>
        <w:rPr>
          <w:highlight w:val="red"/>
          <w:lang w:eastAsia="zh-CN"/>
        </w:rPr>
        <w:t>心脑血管</w:t>
      </w:r>
      <w:r>
        <w:rPr>
          <w:lang w:eastAsia="zh-CN"/>
        </w:rPr>
        <w:t>领域和全科产品有影响力的综合性大型中国制药企业。4、2014年经营计划（1）获得3个新药生产批件；（2）成立OTC销售部；加大</w:t>
      </w:r>
      <w:r>
        <w:rPr>
          <w:highlight w:val="red"/>
          <w:lang w:eastAsia="zh-CN"/>
        </w:rPr>
        <w:t>OTC销售</w:t>
      </w:r>
      <w:r>
        <w:rPr>
          <w:lang w:eastAsia="zh-CN"/>
        </w:rPr>
        <w:t>力度。（3）组</w:t>
      </w:r>
      <w:r w:rsidRPr="00856328">
        <w:rPr>
          <w:lang w:eastAsia="zh-CN"/>
        </w:rPr>
        <w:t>建基药销售队伍，启动基药</w:t>
      </w:r>
      <w:r>
        <w:rPr>
          <w:lang w:eastAsia="zh-CN"/>
        </w:rPr>
        <w:t>销售；（4）组</w:t>
      </w:r>
      <w:r w:rsidRPr="00856328">
        <w:rPr>
          <w:lang w:eastAsia="zh-CN"/>
        </w:rPr>
        <w:t>建招商团队，用</w:t>
      </w:r>
      <w:r>
        <w:rPr>
          <w:lang w:eastAsia="zh-CN"/>
        </w:rPr>
        <w:t>于复方倍他米松注射剂，</w:t>
      </w:r>
      <w:r>
        <w:rPr>
          <w:highlight w:val="red"/>
          <w:lang w:eastAsia="zh-CN"/>
        </w:rPr>
        <w:t>甲泼尼龙</w:t>
      </w:r>
      <w:r>
        <w:rPr>
          <w:lang w:eastAsia="zh-CN"/>
        </w:rPr>
        <w:t>等新产品的招商。（5）启动公司“品牌”建设工作，将加大在业内和消费者</w:t>
      </w:r>
      <w:r w:rsidRPr="00856328">
        <w:rPr>
          <w:lang w:eastAsia="zh-CN"/>
        </w:rPr>
        <w:t>领域的品牌建设力度；（6）完善内部绩效考核体系建设和人才梯队培养体系。5、资金支出计划为了满足日益增长的生产要求，2014年医药事业部将进行新的50亿产能新工厂建设。6、可能面对的风险目前，医药事业部在正常的经营过程中遇到的主要是“价格”问题：一是2013年2月1日起发改委开始实施的降价。重点产品被降价将影响未来几年医药事业部的主要业务收入和利润；其次是国家不断推进的医院药房托管，未来有可能进一步导致价格走低，影响利润。为此，企业将稳定价格体系、扩大销量、加快新产品的上市以应对“价格”问题。（二）农化事业部1、行业竞争格局和发展趋势（1）行业竞争格局①、农药生产规模扩大，</w:t>
      </w:r>
      <w:r>
        <w:rPr>
          <w:lang w:eastAsia="zh-CN"/>
        </w:rPr>
        <w:t>质量提高近年来，随着我国政府对农业支持力度的加大，农民收入提高，对农药的需求也稳步增长，带动了农药行业的发展。在规模扩大的基础上，农药产品质量也稳步提高。部分产品达到国际先进水平。</w:t>
      </w:r>
      <w:r>
        <w:rPr>
          <w:highlight w:val="red"/>
          <w:lang w:eastAsia="zh-CN"/>
        </w:rPr>
        <w:t>农药</w:t>
      </w:r>
      <w:r>
        <w:rPr>
          <w:lang w:eastAsia="zh-CN"/>
        </w:rPr>
        <w:t>品种结构也不断改善，</w:t>
      </w:r>
      <w:r>
        <w:rPr>
          <w:highlight w:val="red"/>
          <w:lang w:eastAsia="zh-CN"/>
        </w:rPr>
        <w:t>杀虫剂</w:t>
      </w:r>
      <w:r>
        <w:rPr>
          <w:lang w:eastAsia="zh-CN"/>
        </w:rPr>
        <w:t>、</w:t>
      </w:r>
      <w:r>
        <w:rPr>
          <w:highlight w:val="red"/>
          <w:lang w:eastAsia="zh-CN"/>
        </w:rPr>
        <w:t>除草剂</w:t>
      </w:r>
      <w:r>
        <w:rPr>
          <w:lang w:eastAsia="zh-CN"/>
        </w:rPr>
        <w:t>、</w:t>
      </w:r>
      <w:r>
        <w:rPr>
          <w:highlight w:val="red"/>
          <w:lang w:eastAsia="zh-CN"/>
        </w:rPr>
        <w:t>杀菌剂</w:t>
      </w:r>
      <w:r>
        <w:rPr>
          <w:lang w:eastAsia="zh-CN"/>
        </w:rPr>
        <w:t>的比例日趋合理。②、创新能力有所加强长期以来由于发展方式粗放</w:t>
      </w:r>
      <w:r w:rsidRPr="00856328">
        <w:rPr>
          <w:lang w:eastAsia="zh-CN"/>
        </w:rPr>
        <w:t>和企业自主创新能力低等原因，我国农药行业存在企业数量多、生产规模小、产业结构简单、产品品种单一等问题</w:t>
      </w:r>
      <w:r>
        <w:rPr>
          <w:lang w:eastAsia="zh-CN"/>
        </w:rPr>
        <w:t>。目前国内农药企业大都是以生产专利到期</w:t>
      </w:r>
      <w:r>
        <w:rPr>
          <w:highlight w:val="red"/>
          <w:lang w:eastAsia="zh-CN"/>
        </w:rPr>
        <w:t>农药</w:t>
      </w:r>
      <w:r>
        <w:rPr>
          <w:lang w:eastAsia="zh-CN"/>
        </w:rPr>
        <w:t>为主，与国外农药巨头相比市场竞争能力相对较弱。因此，近年来国内农药企业对自主创新能力日渐重视，同时加强与国外跨国公司的合</w:t>
      </w:r>
      <w:r w:rsidRPr="00856328">
        <w:rPr>
          <w:lang w:eastAsia="zh-CN"/>
        </w:rPr>
        <w:t>作，创新能力不断加强，我国农药制造的整体水平明显提高。③、行业结构发生很大变化我国农药产业集中度较低，企业规模较小。现有农药原药生产企业500多家，布局分散，规模较小，至今尚没有具有国际竞争能力的龙头企业。随着农药行业的发展，行业结构也发生了很大变化，出现了一批工科贸、产学研结合的大型农药集团。同时国际著名农化企业加强与我国农化企业的合作，也带来了越来越强的竞争，同时引进了一批先进技术、生产工艺和产品，</w:t>
      </w:r>
      <w:r>
        <w:rPr>
          <w:lang w:eastAsia="zh-CN"/>
        </w:rPr>
        <w:t>带动了我国农药生产水平的提高④、市场竞争压力加大随着国外跨国农药企业加速进入中国市场，国内农药市场的竞争日趋激烈。先正达、杜邦、拜耳、陶氏等跨国公司将凭借其雄厚的资本、新颖的产品、优秀的品质、卓越的防效、到位的服务对中国本土农药企业形成新一轮冲击，竞争压力加大。（2）发展趋势①、农药行业仍然处于景气周期尽管全球经济萎缩，但农业仍是世界各国影响国计民生的基础产业，</w:t>
      </w:r>
      <w:r>
        <w:rPr>
          <w:highlight w:val="red"/>
          <w:lang w:eastAsia="zh-CN"/>
        </w:rPr>
        <w:t>农药</w:t>
      </w:r>
      <w:r>
        <w:rPr>
          <w:lang w:eastAsia="zh-CN"/>
        </w:rPr>
        <w:t>的需求不可缺失，从这个意</w:t>
      </w:r>
      <w:r>
        <w:rPr>
          <w:lang w:eastAsia="zh-CN"/>
        </w:rPr>
        <w:lastRenderedPageBreak/>
        <w:t>义</w:t>
      </w:r>
      <w:r w:rsidRPr="00856328">
        <w:rPr>
          <w:lang w:eastAsia="zh-CN"/>
        </w:rPr>
        <w:t>上讲，农药产业依然属于“朝阳行业”。②、行业洗牌与整合的速度加快2011年7月出台的《农药工业“十二五”发展专项规划》指出，到2015年，农药企业数量减少30%，销售额在50亿元以上的农药生产企业5家以上，销售额在20亿元以上的农药生产企业20家以上。前20位农药生产企业的原药产量将占总产量的50%以上。到2015年，力争进入化工集中区的农药原药企业达到全国农药原药企业总数的50％以上，培育2～3个销售额超过100亿元、具有国际竞争力的大型企业集团。综合实力强、发展潜力大的企业会在行业洗牌与整合的过程中进一步发展壮大并强化优势。③、技术创新将成为国内农药企业发展壮大的主要引擎加大科研投入，坚持新产品开发和应用技术开发并重，是企业打造核心竞争力的战略抉择。④、国内农药市场的竞争日趋激烈随着国外跨国公司先</w:t>
      </w:r>
      <w:r>
        <w:rPr>
          <w:lang w:eastAsia="zh-CN"/>
        </w:rPr>
        <w:t>正达、杜邦、拜耳、陶氏等跨国企业快速进入中国市场，对中国本土农药企业形成新一轮冲击。⑤、高效、低毒、低残留等</w:t>
      </w:r>
      <w:r>
        <w:rPr>
          <w:highlight w:val="red"/>
          <w:lang w:eastAsia="zh-CN"/>
        </w:rPr>
        <w:t>环保型农药</w:t>
      </w:r>
      <w:r>
        <w:rPr>
          <w:lang w:eastAsia="zh-CN"/>
        </w:rPr>
        <w:t>产品将成为市场的主导随着国民经济的快速发展和人民生活水</w:t>
      </w:r>
      <w:r w:rsidRPr="00856328">
        <w:rPr>
          <w:lang w:eastAsia="zh-CN"/>
        </w:rPr>
        <w:t>平的不断提高，人们环境保护和食品安全意识的不断增强，农药生产过程中“三废”排放监管力度不断加大，农产品中农</w:t>
      </w:r>
      <w:r>
        <w:rPr>
          <w:lang w:eastAsia="zh-CN"/>
        </w:rPr>
        <w:t>药残留制定的限量标准将日趋严格，对农药企业的布局、新产品开发、新技术应用等提出了更高的要求。我国农药行业产业升级、兼并重组的脚步将会加快，农药生产将进一步向大型化、集约化方向发展，</w:t>
      </w:r>
      <w:r>
        <w:rPr>
          <w:highlight w:val="red"/>
          <w:lang w:eastAsia="zh-CN"/>
        </w:rPr>
        <w:t>农药</w:t>
      </w:r>
      <w:r>
        <w:rPr>
          <w:lang w:eastAsia="zh-CN"/>
        </w:rPr>
        <w:t>产品朝着高效、安全、经济和环境友好的方向发展。2、公司发展战略农化事业部将致力于以创新的产品、技术和服务，专心开拓农化市场，良好地平衡公司发展与环境保护及社会责任的关系，到2015年成为中国最优秀的国际农化公司，到2022年成为国际先进、有较强影响力的农化公司。3、2014年经营计划2014年农化事业</w:t>
      </w:r>
      <w:r w:rsidRPr="00856328">
        <w:rPr>
          <w:lang w:eastAsia="zh-CN"/>
        </w:rPr>
        <w:t>部在确保完成年度经营预算的基础上，按照既定战略规划，主要围绕下列工作展开：（1）在农化事业部范围内全面实行责任关怀管理与考核，实现安全、环保目标；（2）加强管理信息系统建设，实现业务、财务和（生产）供应链管理一体化运营，提高企业整体效率和风险管控能力；（3）提高农化事业部自产原药产品的供应保障，确保生产成本的持续降低；（4）推进并加强与跨国农化公司之间的战略合作伙伴关系；（5）进一步整合农化事业部的生产基地，完善自产产品生产基地的整合与布局。4、资金需求与筹措随着农化事业部经营规模的扩大和新建、在建投资项目的建设，会增加对资本性资金、流动资金、以及固定资产投入资金的需求。2014年，农化事业部资金主要来源是公司自筹和金融机构借贷。农化事业部与多家银行保持良好的合作关系，能够满足日常运营的资金需求。5、风险分析（1）环保风险随着我国经济增长方式的转变以及提高了诸如碳排放标准的要求，国家提高了对包括农药在内的整个化工行业的环保要求，从而导致农药企业生产经营成本提高，影响企业未来的收益水平。此外，化工行业的一个重要特征就是在产品的生产过程中通常会产生一定量废水、废气及废渣，其若得不到有效的处理，将会对环境造成污染，甚至会威胁到人们的健康、生命安全，各级政府也越来越重视对环保准入和生产运行中的管理。农化事业部已按照有关环保要求购置安装了相应的环保装置，内部设置了专门的环境保护管理体系以及拥有很多经验丰富的相关从业人员，并制定了环境保护的生产相关制度，执行了较为严格的环保标准，同时通过了跨国公司的环保审核，客观上仍存在因环</w:t>
      </w:r>
      <w:r>
        <w:rPr>
          <w:lang w:eastAsia="zh-CN"/>
        </w:rPr>
        <w:t>保不达标而受到行政处罚的风险以及出现安全环保事故而造成额外损失的风险，但风险可控。（2）汇率变动风险农化事业部客户主要为国际知名化学公司，与客户之间发生的业务往来主要以美元结算，尽管与客户约定的价格考虑了汇率变动因素，即汇率变化导致的盈与亏，全部或部分由客户承担，但报告期内受人民币</w:t>
      </w:r>
      <w:r>
        <w:rPr>
          <w:lang w:eastAsia="zh-CN"/>
        </w:rPr>
        <w:lastRenderedPageBreak/>
        <w:t>突然快速升值因素的影响，汇兑损失的可能性仍存在。农化事业部已加强国际贸易和汇率政策的定向研究，合理制定贸易条款和结算方式，并结合运用相应远期外汇业务等各项金融工具，实现最大限度地规避汇率风险。（3）市场风险农化事业部现阶段产品以外销为主，主要客户为国际知名农化企业，前五名客户的销售金额占其营业收入的比例较大。虽</w:t>
      </w:r>
      <w:r w:rsidRPr="00856328">
        <w:rPr>
          <w:lang w:eastAsia="zh-CN"/>
        </w:rPr>
        <w:t>然主要客户均为国际农化行业的知名企业，资金实力雄厚，回款记录良好，长期稳定的战略合作关系使农化事业部的销售具有稳定性和持续性，但如果这些主要客户的经营状况发生变化或者与农化事业部的业务关系发生变化，将会给农化事业部未来经营带来一定风险。农化事业部将努力建设以大客户为主体、中小客户为补充的国际化客户体系，进一步完善客户结构。同时将逐步开发国内市场，不断提高内销在农化事业部业务中的比重。市场风险与国内同行业相比相对较小、可控。（三）原料药事业部1、公司目前面临的困难（1）原材料价格和运输价格偏高，影响行业竞争力，这也是原料药事业部面临的困难，规模化生产目前看来对降低成本起到关键性作用。（2）汇率风险依然存在，2014年美元汇率一直走低，对原料药事业部的整体业绩会带来不利影响，原料药事业部已经通过利用各种金融工具来规避由于汇率下跌而造成的损失。2、2014年度的经营计划措施2014年原料药事业部在全力保障年度财务预算和盈利承诺的基本经营目标上，主要围绕以下工作开展：（1）通过严格执行预算控制，签订责任合同，层层分解绩效指标，实行全员考核，强化和完善绩效考核体系，精心组织生产降低成本，克服困难及不利影响。（2）加大研发力度步伐，逐步淘汰对环境污染较大的老产品，新产品逐步投放市场和占有市场份额，对原料药事业部产业结构逐步转型迈出坚实的一步。（3）在维护好国外重点客户和重点产品销售的同时，加强营销模式创新，进一步开拓市场，扩大销售份额，确保经营收入稳健增长。（4）创新用人机制、激活人力资源，健全人才保护措施和流动机制，不断加强员工培训，储备和培养企业发展需要的后备力量。3、风险分析（1）汇率变动风险原料药事业部与国际知名医药企业之间的业务往来主要是以欧元和美元结算，所以加强了国际贸易和汇率政策的研究，从合同签订日起，逐步都结合和运用各种金融工具最大限度的规避国际金融风险。（2）市场风险原料药事业部是以外销为主的原料药生产企业，主要客户是国际知名企业，这些客户的资金雄厚、回款记录良好，长期战略合作关系稳定并且有持续性，但汉江药业也很容易受到主要客户经营状态变化的影响，这将给原料药事业部带来一定的风险。为完善客户结构，原料药事业部加强了对销售部门的新客户开发奖励机制，逐步开发新的客户群体，并且国内质量体系的完善，加强了开拓国内市场的竞争力，从而达到分散客户群体，降低主要客户经营变化对原料药事业部的市场风险。九、董事会、监事会对会计师事务所本报告期“非标准审计报告”的说明/十、与上年度财务报</w:t>
      </w:r>
      <w:r>
        <w:rPr>
          <w:lang w:eastAsia="zh-CN"/>
        </w:rPr>
        <w:t>告相比，会计政策、会计估计和核算方法发生变化的情况说明/十一、报告期内发生重大会计差错更正需追溯重述的情况说明/十二、与上年度财务报告相比，合并报表范围发生变化的情况说明1.报告期内，全资子公司重庆华邦制药有限公司于2013年7月出资15000万元通过非同一控制下的企业合并取得全资子公司四川明欣药业有限责任公司。报告期合并该公司期末资产负债表，合并该公司2013年8-12月利润表、现金流量表。2.报告期公司对原实施重大影响按按权益法核算的河北万全凯迪进出口有限公司自2013年6月1日起实施控制，作为子公司管理，改按成本法核算，自2013年6月1日起将其纳入合并范围。报告期合并该公司期末资产负债表，合并该公司2013年6-12月利润表、现金流量表。十三、公司利</w:t>
      </w:r>
      <w:r>
        <w:rPr>
          <w:lang w:eastAsia="zh-CN"/>
        </w:rPr>
        <w:lastRenderedPageBreak/>
        <w:t>润分配及分红派息情况报告期内利润分配政策特别是现金分红政策的制定、执行或调整情况√适用□不适用公司2012年年度权益分派方案经2013年5月15日召开的2012年度股东大会审议通过，权益分派方案以公司总股本568,052,770股为基数，向全体股东每10股派3.00元人民币现金（含税），该权益分配方案已于2013年7月10日实施完毕。公司近3年（含报告期）的利润分配预案或方案及资本公积金转增股本预案或方案情况1、2011年度权益分派方案：以公司总股本167,493,000股为基数，以资本公积金向全体股东每10股转增10股，转增股本后公司总股本变更为334,986,000股。同时以总股本167,493,000股为基数，按每10股派发现金股利人民币5.00元（含税），共计83,746,500.00元人民币。2、2012年半年度权益分派方案：以公司总股本334,986,000股为基数，以资本公积金向全体股东每10股转增5股，转增股本后公司总股本变更为502,479,000股。3、2012年度权益分派方案：以总股本568,052,770股为基数，按每10股派发现金股利人民币3.00元（含税），共计170,415,831元人民币。4、2013年度权益分派方案：2013年度不进行利润分配。公司近三年现金分红情况表单位：元公司报告期内盈利且母公司未分配利润为正但未提出现金红利分配预案√适用□不适用十四、本报告期利润分配及资本公积金转增股本预案十五、社会责任情况/上市公司及其子公司是否属于国家环境保护部门规定的重污染行业□是√否上市公司及其子公司是否存在其他重大社会安全问题□是√否报告期内是否被行政处罚□是√否兴业证券、凯石投资、兴业证券、日信证券、中银国际证券、银华基金、十六、报告期内接待调研、沟通、采访等活动登记表</w:t>
      </w:r>
    </w:p>
    <w:p w14:paraId="3B8E670F" w14:textId="77777777" w:rsidR="008E4348" w:rsidRDefault="008E4348">
      <w:pPr>
        <w:rPr>
          <w:lang w:eastAsia="zh-CN"/>
        </w:rPr>
      </w:pPr>
    </w:p>
    <w:p w14:paraId="6114754D" w14:textId="77777777" w:rsidR="008E4348" w:rsidRDefault="00000000">
      <w:pPr>
        <w:rPr>
          <w:lang w:eastAsia="zh-CN"/>
        </w:rPr>
      </w:pPr>
      <w:r>
        <w:rPr>
          <w:rFonts w:hint="eastAsia"/>
          <w:lang w:eastAsia="zh-CN"/>
        </w:rPr>
        <w:t>标签共计：213</w:t>
      </w:r>
    </w:p>
    <w:sectPr w:rsidR="008E43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617F" w14:textId="77777777" w:rsidR="00215189" w:rsidRDefault="00215189">
      <w:pPr>
        <w:spacing w:line="240" w:lineRule="auto"/>
      </w:pPr>
      <w:r>
        <w:separator/>
      </w:r>
    </w:p>
  </w:endnote>
  <w:endnote w:type="continuationSeparator" w:id="0">
    <w:p w14:paraId="57E90B25" w14:textId="77777777" w:rsidR="00215189" w:rsidRDefault="00215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4E02" w14:textId="77777777" w:rsidR="00215189" w:rsidRDefault="00215189">
      <w:pPr>
        <w:spacing w:after="0"/>
      </w:pPr>
      <w:r>
        <w:separator/>
      </w:r>
    </w:p>
  </w:footnote>
  <w:footnote w:type="continuationSeparator" w:id="0">
    <w:p w14:paraId="5E2B9020" w14:textId="77777777" w:rsidR="00215189" w:rsidRDefault="002151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75957997">
    <w:abstractNumId w:val="1"/>
  </w:num>
  <w:num w:numId="2" w16cid:durableId="1829705779">
    <w:abstractNumId w:val="4"/>
  </w:num>
  <w:num w:numId="3" w16cid:durableId="1866168074">
    <w:abstractNumId w:val="5"/>
  </w:num>
  <w:num w:numId="4" w16cid:durableId="790129860">
    <w:abstractNumId w:val="2"/>
  </w:num>
  <w:num w:numId="5" w16cid:durableId="2124184784">
    <w:abstractNumId w:val="0"/>
  </w:num>
  <w:num w:numId="6" w16cid:durableId="1500386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15189"/>
    <w:rsid w:val="0029639D"/>
    <w:rsid w:val="00326F90"/>
    <w:rsid w:val="00856328"/>
    <w:rsid w:val="008E4348"/>
    <w:rsid w:val="00AA1D8D"/>
    <w:rsid w:val="00B47730"/>
    <w:rsid w:val="00CB0664"/>
    <w:rsid w:val="00FC693F"/>
    <w:rsid w:val="0D4A7716"/>
    <w:rsid w:val="60AE7FF6"/>
    <w:rsid w:val="6FC61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220722"/>
  <w14:defaultImageDpi w14:val="300"/>
  <w15:docId w15:val="{513C8F21-45D3-43F7-AA50-DAE0DD3C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qFormat="1"/>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qFormat="1"/>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qFormat="1"/>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1987</Words>
  <Characters>11330</Characters>
  <Application>Microsoft Office Word</Application>
  <DocSecurity>0</DocSecurity>
  <Lines>94</Lines>
  <Paragraphs>26</Paragraphs>
  <ScaleCrop>false</ScaleCrop>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479982FA3C2F4FC1B84B4FFC67926CEF</vt:lpwstr>
  </property>
</Properties>
</file>