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B766" w14:textId="77777777" w:rsidR="00E529CE" w:rsidRDefault="00000000">
      <w:pPr>
        <w:numPr>
          <w:ilvl w:val="0"/>
          <w:numId w:val="7"/>
        </w:numPr>
        <w:rPr>
          <w:lang w:eastAsia="zh-CN"/>
        </w:rPr>
      </w:pPr>
      <w:r>
        <w:rPr>
          <w:lang w:eastAsia="zh-CN"/>
        </w:rPr>
        <w:t>概述2017年，随着我国医疗体制改革的不断深化，《中医药“一带一路”发展规划（2016-2020年）》稳步推进，医药行业进入政策密集期，相关政策法规的逐步落实，新版</w:t>
      </w:r>
      <w:proofErr w:type="gramStart"/>
      <w:r>
        <w:rPr>
          <w:lang w:eastAsia="zh-CN"/>
        </w:rPr>
        <w:t>医</w:t>
      </w:r>
      <w:proofErr w:type="gramEnd"/>
      <w:r>
        <w:rPr>
          <w:lang w:eastAsia="zh-CN"/>
        </w:rPr>
        <w:t>保目录、“两票制”等政策剑指结构性调整，</w:t>
      </w:r>
      <w:r>
        <w:rPr>
          <w:highlight w:val="red"/>
          <w:lang w:eastAsia="zh-CN"/>
        </w:rPr>
        <w:t>医药</w:t>
      </w:r>
      <w:r>
        <w:rPr>
          <w:lang w:eastAsia="zh-CN"/>
        </w:rPr>
        <w:t>产业正步入规范发展的快车道，同时《中医药法》的正式实施，明确</w:t>
      </w:r>
      <w:r>
        <w:rPr>
          <w:highlight w:val="red"/>
          <w:lang w:eastAsia="zh-CN"/>
        </w:rPr>
        <w:t>中医药</w:t>
      </w:r>
      <w:r>
        <w:rPr>
          <w:lang w:eastAsia="zh-CN"/>
        </w:rPr>
        <w:t>事业的重要地位和发展方针，加大了对</w:t>
      </w:r>
      <w:r>
        <w:rPr>
          <w:highlight w:val="red"/>
          <w:lang w:eastAsia="zh-CN"/>
        </w:rPr>
        <w:t>中医药</w:t>
      </w:r>
      <w:r>
        <w:rPr>
          <w:lang w:eastAsia="zh-CN"/>
        </w:rPr>
        <w:t>事业的扶持力度，坚持扶持与规范并重，将有利于</w:t>
      </w:r>
      <w:r>
        <w:rPr>
          <w:highlight w:val="red"/>
          <w:lang w:eastAsia="zh-CN"/>
        </w:rPr>
        <w:t>中医药</w:t>
      </w:r>
      <w:r>
        <w:rPr>
          <w:lang w:eastAsia="zh-CN"/>
        </w:rPr>
        <w:t>大健康产业的进一步发展，</w:t>
      </w:r>
      <w:r>
        <w:rPr>
          <w:highlight w:val="red"/>
          <w:lang w:eastAsia="zh-CN"/>
        </w:rPr>
        <w:t>中医药</w:t>
      </w:r>
      <w:r>
        <w:rPr>
          <w:lang w:eastAsia="zh-CN"/>
        </w:rPr>
        <w:t>大健康产业迎来更大的发展机遇。为积极应对挑战和抓住机遇，公司董事会审时度势、立足长远、着眼当前、慎重果断决策，采取了一系列应对措施，紧紧围绕“以</w:t>
      </w:r>
      <w:r>
        <w:rPr>
          <w:highlight w:val="red"/>
          <w:lang w:eastAsia="zh-CN"/>
        </w:rPr>
        <w:t>中成药</w:t>
      </w:r>
      <w:r>
        <w:rPr>
          <w:lang w:eastAsia="zh-CN"/>
        </w:rPr>
        <w:t>发展为企业的立足之本，</w:t>
      </w:r>
      <w:r>
        <w:rPr>
          <w:highlight w:val="red"/>
          <w:lang w:eastAsia="zh-CN"/>
        </w:rPr>
        <w:t>人参</w:t>
      </w:r>
      <w:r>
        <w:rPr>
          <w:lang w:eastAsia="zh-CN"/>
        </w:rPr>
        <w:t>产业、</w:t>
      </w:r>
      <w:r>
        <w:rPr>
          <w:highlight w:val="red"/>
          <w:lang w:eastAsia="zh-CN"/>
        </w:rPr>
        <w:t>基因测序</w:t>
      </w:r>
      <w:r>
        <w:rPr>
          <w:lang w:eastAsia="zh-CN"/>
        </w:rPr>
        <w:t>产业作为企业发展的排头兵”的战略方针布局发展健康产业，充分发挥公司</w:t>
      </w:r>
      <w:r w:rsidRPr="00611B59">
        <w:rPr>
          <w:lang w:eastAsia="zh-CN"/>
        </w:rPr>
        <w:t>的先进加工技术、人才资源，积极开展关</w:t>
      </w:r>
      <w:r>
        <w:rPr>
          <w:lang w:eastAsia="zh-CN"/>
        </w:rPr>
        <w:t>键技术攻关，实现合理的结构调整，使</w:t>
      </w:r>
      <w:r>
        <w:rPr>
          <w:highlight w:val="red"/>
          <w:lang w:eastAsia="zh-CN"/>
        </w:rPr>
        <w:t>中成药</w:t>
      </w:r>
      <w:r>
        <w:rPr>
          <w:lang w:eastAsia="zh-CN"/>
        </w:rPr>
        <w:t>、</w:t>
      </w:r>
      <w:r>
        <w:rPr>
          <w:highlight w:val="red"/>
          <w:lang w:eastAsia="zh-CN"/>
        </w:rPr>
        <w:t>人参</w:t>
      </w:r>
      <w:r>
        <w:rPr>
          <w:lang w:eastAsia="zh-CN"/>
        </w:rPr>
        <w:t>产业、</w:t>
      </w:r>
      <w:r>
        <w:rPr>
          <w:highlight w:val="red"/>
          <w:lang w:eastAsia="zh-CN"/>
        </w:rPr>
        <w:t>基因测序</w:t>
      </w:r>
      <w:r>
        <w:rPr>
          <w:lang w:eastAsia="zh-CN"/>
        </w:rPr>
        <w:t>三大产业齐头并进，有力地促进和保证了企业持续健康良性发展。报告期内，公司实现营业收入132,723.08万元，较上年同期上涨61.95%；实现归属于上市公司股东的净利润37,157.74万元，较上年同期上涨127.73%，2017年公司经营情况具体如下：1、内控建设方面：内控制度建设是一项长期工作，特别是公司进入</w:t>
      </w:r>
      <w:r>
        <w:rPr>
          <w:highlight w:val="red"/>
          <w:lang w:eastAsia="zh-CN"/>
        </w:rPr>
        <w:t>人参</w:t>
      </w:r>
      <w:r>
        <w:rPr>
          <w:lang w:eastAsia="zh-CN"/>
        </w:rPr>
        <w:t>产业后，深化了系列涉及</w:t>
      </w:r>
      <w:r>
        <w:rPr>
          <w:highlight w:val="red"/>
          <w:lang w:eastAsia="zh-CN"/>
        </w:rPr>
        <w:t>人参</w:t>
      </w:r>
      <w:r>
        <w:rPr>
          <w:lang w:eastAsia="zh-CN"/>
        </w:rPr>
        <w:t>产业的相关内部</w:t>
      </w:r>
      <w:r w:rsidRPr="00611B59">
        <w:rPr>
          <w:lang w:eastAsia="zh-CN"/>
        </w:rPr>
        <w:t>控制制度，持续优化包括经营控制、财务管理控制和信息披露控制在内的内</w:t>
      </w:r>
      <w:r>
        <w:rPr>
          <w:lang w:eastAsia="zh-CN"/>
        </w:rPr>
        <w:t>部控制体系，并在实施过程中，持续落实，加强执行力度，以保障公司发展战略、经营目标的实现。2、研发系统方面：报告期内，公司在</w:t>
      </w:r>
      <w:proofErr w:type="gramStart"/>
      <w:r>
        <w:rPr>
          <w:lang w:eastAsia="zh-CN"/>
        </w:rPr>
        <w:t>研</w:t>
      </w:r>
      <w:proofErr w:type="gramEnd"/>
      <w:r>
        <w:rPr>
          <w:lang w:eastAsia="zh-CN"/>
        </w:rPr>
        <w:t>的</w:t>
      </w:r>
      <w:r>
        <w:rPr>
          <w:highlight w:val="red"/>
          <w:lang w:eastAsia="zh-CN"/>
        </w:rPr>
        <w:t>中成药</w:t>
      </w:r>
      <w:proofErr w:type="gramStart"/>
      <w:r>
        <w:rPr>
          <w:lang w:eastAsia="zh-CN"/>
        </w:rPr>
        <w:t>产品</w:t>
      </w:r>
      <w:r>
        <w:rPr>
          <w:highlight w:val="red"/>
          <w:lang w:eastAsia="zh-CN"/>
        </w:rPr>
        <w:t>暴贝止咳</w:t>
      </w:r>
      <w:proofErr w:type="gramEnd"/>
      <w:r>
        <w:rPr>
          <w:highlight w:val="red"/>
          <w:lang w:eastAsia="zh-CN"/>
        </w:rPr>
        <w:t>口服液</w:t>
      </w:r>
      <w:r>
        <w:rPr>
          <w:lang w:eastAsia="zh-CN"/>
        </w:rPr>
        <w:t>、</w:t>
      </w:r>
      <w:proofErr w:type="gramStart"/>
      <w:r>
        <w:rPr>
          <w:highlight w:val="red"/>
          <w:lang w:eastAsia="zh-CN"/>
        </w:rPr>
        <w:t>消盆炎</w:t>
      </w:r>
      <w:proofErr w:type="gramEnd"/>
      <w:r>
        <w:rPr>
          <w:highlight w:val="red"/>
          <w:lang w:eastAsia="zh-CN"/>
        </w:rPr>
        <w:t>颗粒</w:t>
      </w:r>
      <w:r>
        <w:rPr>
          <w:lang w:eastAsia="zh-CN"/>
        </w:rPr>
        <w:t>、</w:t>
      </w:r>
      <w:r>
        <w:rPr>
          <w:highlight w:val="red"/>
          <w:lang w:eastAsia="zh-CN"/>
        </w:rPr>
        <w:t>元神安颗粒</w:t>
      </w:r>
      <w:r>
        <w:rPr>
          <w:lang w:eastAsia="zh-CN"/>
        </w:rPr>
        <w:t>、</w:t>
      </w:r>
      <w:r>
        <w:rPr>
          <w:highlight w:val="red"/>
          <w:lang w:eastAsia="zh-CN"/>
        </w:rPr>
        <w:t>桑麻口服液</w:t>
      </w:r>
      <w:r>
        <w:rPr>
          <w:lang w:eastAsia="zh-CN"/>
        </w:rPr>
        <w:t>等产品均取得了阶段性的进展；食品和保健食品方面，公司对已获得批准文</w:t>
      </w:r>
      <w:proofErr w:type="gramStart"/>
      <w:r>
        <w:rPr>
          <w:lang w:eastAsia="zh-CN"/>
        </w:rPr>
        <w:t>号品种</w:t>
      </w:r>
      <w:r>
        <w:rPr>
          <w:highlight w:val="red"/>
          <w:lang w:eastAsia="zh-CN"/>
        </w:rPr>
        <w:t>紫</w:t>
      </w:r>
      <w:proofErr w:type="gramEnd"/>
      <w:r>
        <w:rPr>
          <w:highlight w:val="red"/>
          <w:lang w:eastAsia="zh-CN"/>
        </w:rPr>
        <w:t>瑞片</w:t>
      </w:r>
      <w:r>
        <w:rPr>
          <w:lang w:eastAsia="zh-CN"/>
        </w:rPr>
        <w:t>、</w:t>
      </w:r>
      <w:r>
        <w:rPr>
          <w:highlight w:val="red"/>
          <w:lang w:eastAsia="zh-CN"/>
        </w:rPr>
        <w:t>紫瑞胶囊</w:t>
      </w:r>
      <w:r>
        <w:rPr>
          <w:lang w:eastAsia="zh-CN"/>
        </w:rPr>
        <w:t>、</w:t>
      </w:r>
      <w:r>
        <w:rPr>
          <w:highlight w:val="red"/>
          <w:lang w:eastAsia="zh-CN"/>
        </w:rPr>
        <w:t>芳</w:t>
      </w:r>
      <w:proofErr w:type="gramStart"/>
      <w:r>
        <w:rPr>
          <w:highlight w:val="red"/>
          <w:lang w:eastAsia="zh-CN"/>
        </w:rPr>
        <w:t>芙</w:t>
      </w:r>
      <w:proofErr w:type="gramEnd"/>
      <w:r>
        <w:rPr>
          <w:highlight w:val="red"/>
          <w:lang w:eastAsia="zh-CN"/>
        </w:rPr>
        <w:t>颗粒</w:t>
      </w:r>
      <w:r>
        <w:rPr>
          <w:lang w:eastAsia="zh-CN"/>
        </w:rPr>
        <w:t>、</w:t>
      </w:r>
      <w:r>
        <w:rPr>
          <w:highlight w:val="red"/>
          <w:lang w:eastAsia="zh-CN"/>
        </w:rPr>
        <w:t>人参叶颗粒</w:t>
      </w:r>
      <w:r>
        <w:rPr>
          <w:lang w:eastAsia="zh-CN"/>
        </w:rPr>
        <w:t>已完成开展生产工艺放大验证工作。3、生产质量系统：公司在生产管理中坚持“安全第一、预防为主、综合治理”的方针，按照“谁主管、谁负责”、“分级管理、分线负责”的原则，确保了全年的安全生产。报告期内，公司柳河医药产业园建设项目一期工程进展顺利。为落实公司长远发展战略规划，实现可持续发展，公司设立了紫</w:t>
      </w:r>
      <w:proofErr w:type="gramStart"/>
      <w:r>
        <w:rPr>
          <w:lang w:eastAsia="zh-CN"/>
        </w:rPr>
        <w:t>鑫参工堂</w:t>
      </w:r>
      <w:proofErr w:type="gramEnd"/>
      <w:r>
        <w:rPr>
          <w:lang w:eastAsia="zh-CN"/>
        </w:rPr>
        <w:t>、紫</w:t>
      </w:r>
      <w:proofErr w:type="gramStart"/>
      <w:r>
        <w:rPr>
          <w:lang w:eastAsia="zh-CN"/>
        </w:rPr>
        <w:t>鑫</w:t>
      </w:r>
      <w:proofErr w:type="gramEnd"/>
      <w:r>
        <w:rPr>
          <w:lang w:eastAsia="zh-CN"/>
        </w:rPr>
        <w:t>汪清药业、</w:t>
      </w:r>
      <w:proofErr w:type="spellStart"/>
      <w:r>
        <w:rPr>
          <w:lang w:eastAsia="zh-CN"/>
        </w:rPr>
        <w:t>ZixinPharmaceuticalsUSACORP</w:t>
      </w:r>
      <w:proofErr w:type="spellEnd"/>
      <w:r>
        <w:rPr>
          <w:lang w:eastAsia="zh-CN"/>
        </w:rPr>
        <w:t>等公司。4、销售系统方面：</w:t>
      </w:r>
      <w:r>
        <w:rPr>
          <w:highlight w:val="red"/>
          <w:lang w:eastAsia="zh-CN"/>
        </w:rPr>
        <w:t>中成药</w:t>
      </w:r>
      <w:r>
        <w:rPr>
          <w:lang w:eastAsia="zh-CN"/>
        </w:rPr>
        <w:t>产品方面（1）处方药：</w:t>
      </w:r>
      <w:r>
        <w:rPr>
          <w:highlight w:val="red"/>
          <w:lang w:eastAsia="zh-CN"/>
        </w:rPr>
        <w:t>处方药</w:t>
      </w:r>
      <w:r>
        <w:rPr>
          <w:lang w:eastAsia="zh-CN"/>
        </w:rPr>
        <w:t>对在整个公司全盘销售，占有主导比例，因此</w:t>
      </w:r>
      <w:r>
        <w:rPr>
          <w:highlight w:val="red"/>
          <w:lang w:eastAsia="zh-CN"/>
        </w:rPr>
        <w:t>处方药</w:t>
      </w:r>
      <w:r>
        <w:rPr>
          <w:lang w:eastAsia="zh-CN"/>
        </w:rPr>
        <w:t>销售渠道是否稳固，对公司整体的营销态势，起决定性的作用。报告期内，公司加强了销售团队的管理与建设，扩大了产品销售区域，进一步补充了市场空白区域。（2）基本药物：报告期内，公司承接了前期的工作，以目前我公司26个基本药物产品，大力开展了基本药物的市场开发，抓住了国家“建立国家基本药物制度，保证群众基本用药”要求的发展契机，在安徽、四川、江苏、浙江、广东、天津、河南、河北等基本药物制度实施较好的地区，推广二级以上医院以原有地区销售团队为核心，基层医疗机构利用县级销售区域为单位，通过原地区业务员进行精细化招商的多层次销售通路共同开发的销售网络建设模式，取得很好的效果，并实现大幅增长。（3）OTC零售：报告期内，在前期准备工作取得阶段性的成功后，公司OTC市场销售坚持与“全国百强连锁药房”合作，与“云南一心堂”、“重庆桐君阁”、“吉林大药房”、“辽宁成大方圆”、“河北新兴大药房”、“甘肃众友”等终端占有率较高的主流连锁合作。从目前的合作情况来看，合作产品线越来越广，销售业绩已取得初步成果，奠定了</w:t>
      </w:r>
      <w:r>
        <w:rPr>
          <w:highlight w:val="red"/>
          <w:lang w:eastAsia="zh-CN"/>
        </w:rPr>
        <w:t>二丁颗粒</w:t>
      </w:r>
      <w:r>
        <w:rPr>
          <w:lang w:eastAsia="zh-CN"/>
        </w:rPr>
        <w:t>、</w:t>
      </w:r>
      <w:r>
        <w:rPr>
          <w:highlight w:val="red"/>
          <w:lang w:eastAsia="zh-CN"/>
        </w:rPr>
        <w:t>小儿白贝</w:t>
      </w:r>
      <w:r>
        <w:rPr>
          <w:lang w:eastAsia="zh-CN"/>
        </w:rPr>
        <w:t>、</w:t>
      </w:r>
      <w:r>
        <w:rPr>
          <w:highlight w:val="red"/>
          <w:lang w:eastAsia="zh-CN"/>
        </w:rPr>
        <w:t>海贝胃疡</w:t>
      </w:r>
      <w:r>
        <w:rPr>
          <w:lang w:eastAsia="zh-CN"/>
        </w:rPr>
        <w:t>、</w:t>
      </w:r>
      <w:r>
        <w:rPr>
          <w:highlight w:val="red"/>
          <w:lang w:eastAsia="zh-CN"/>
        </w:rPr>
        <w:t>消风止痒</w:t>
      </w:r>
      <w:r>
        <w:rPr>
          <w:lang w:eastAsia="zh-CN"/>
        </w:rPr>
        <w:t>等产品的主导地位。目前与公司建立合作关系的百强连锁32家，通过一年销售覆盖终端约17万家。全国市场河北、广东、山东、河南、吉林省级样板市场打造成型，回款完成率超过100%。洛阳、东莞、邯郸、衡水、威海地级样板市场打造成型，成为全国地</w:t>
      </w:r>
      <w:proofErr w:type="gramStart"/>
      <w:r>
        <w:rPr>
          <w:lang w:eastAsia="zh-CN"/>
        </w:rPr>
        <w:t>总</w:t>
      </w:r>
      <w:r>
        <w:rPr>
          <w:lang w:eastAsia="zh-CN"/>
        </w:rPr>
        <w:lastRenderedPageBreak/>
        <w:t>学习</w:t>
      </w:r>
      <w:proofErr w:type="gramEnd"/>
      <w:r>
        <w:rPr>
          <w:lang w:eastAsia="zh-CN"/>
        </w:rPr>
        <w:t>的标兵。（4）低价药物：2014年6月国家颁布了《低价药品目录》，我公司产品有45个文</w:t>
      </w:r>
      <w:proofErr w:type="gramStart"/>
      <w:r>
        <w:rPr>
          <w:lang w:eastAsia="zh-CN"/>
        </w:rPr>
        <w:t>号包括</w:t>
      </w:r>
      <w:proofErr w:type="gramEnd"/>
      <w:r>
        <w:rPr>
          <w:lang w:eastAsia="zh-CN"/>
        </w:rPr>
        <w:t>在内，对下一步基层医疗机构用药的数量增长有很好的提升。在前期已经开始多个地区的低价药物采购项目中，都以较为理想的价格入围，为报告期内全盘销售奠定了基础。（5）品种结构性调整。报告期间内，公司对现有产品结构进行了综合梳理，并进行了结构性调整。在以公司独家品种</w:t>
      </w:r>
      <w:r>
        <w:rPr>
          <w:highlight w:val="red"/>
          <w:lang w:eastAsia="zh-CN"/>
        </w:rPr>
        <w:t>四妙丸</w:t>
      </w:r>
      <w:r>
        <w:rPr>
          <w:lang w:eastAsia="zh-CN"/>
        </w:rPr>
        <w:t>、</w:t>
      </w:r>
      <w:proofErr w:type="gramStart"/>
      <w:r>
        <w:rPr>
          <w:highlight w:val="red"/>
          <w:lang w:eastAsia="zh-CN"/>
        </w:rPr>
        <w:t>藿</w:t>
      </w:r>
      <w:proofErr w:type="gramEnd"/>
      <w:r>
        <w:rPr>
          <w:highlight w:val="red"/>
          <w:lang w:eastAsia="zh-CN"/>
        </w:rPr>
        <w:t>胆片</w:t>
      </w:r>
      <w:r>
        <w:rPr>
          <w:lang w:eastAsia="zh-CN"/>
        </w:rPr>
        <w:t>、</w:t>
      </w:r>
      <w:r>
        <w:rPr>
          <w:highlight w:val="red"/>
          <w:lang w:eastAsia="zh-CN"/>
        </w:rPr>
        <w:t>小儿白贝止咳糖浆</w:t>
      </w:r>
      <w:r>
        <w:rPr>
          <w:lang w:eastAsia="zh-CN"/>
        </w:rPr>
        <w:t>为核心，打造精品国药系列。重点扶持优秀精品国药独家品种是调整产品结构的重心。品种结构性调整，是企业由内而外的调整，是企业可持续性发展的核心基础，并进一步提高了企业的产品市场竞争能力。</w:t>
      </w:r>
      <w:r>
        <w:rPr>
          <w:highlight w:val="red"/>
          <w:lang w:eastAsia="zh-CN"/>
        </w:rPr>
        <w:t>人参</w:t>
      </w:r>
      <w:r>
        <w:rPr>
          <w:lang w:eastAsia="zh-CN"/>
        </w:rPr>
        <w:t>产品方面（1）公司</w:t>
      </w:r>
      <w:r>
        <w:rPr>
          <w:highlight w:val="red"/>
          <w:lang w:eastAsia="zh-CN"/>
        </w:rPr>
        <w:t>人参粗加工</w:t>
      </w:r>
      <w:r>
        <w:rPr>
          <w:lang w:eastAsia="zh-CN"/>
        </w:rPr>
        <w:t>产品保持了稳定的销售；（2）</w:t>
      </w:r>
      <w:r>
        <w:rPr>
          <w:highlight w:val="red"/>
          <w:lang w:eastAsia="zh-CN"/>
        </w:rPr>
        <w:t>人参深加工</w:t>
      </w:r>
      <w:r>
        <w:rPr>
          <w:lang w:eastAsia="zh-CN"/>
        </w:rPr>
        <w:t>产品方面，公司销售通过整个团队的共同努力，在队伍组建、渠道铺设、产品招商、区域拓展和品牌建设等一系列重要工作方面都取得了一定的成效和进展，特别是在核心市场建设、外围市场布局和专卖店体系拓展方面取得了突出进展，公司通过直营和客户联营的方式进行专卖店体系的拓展，完成了在北京、天津、哈尔滨、沈阳、大连南昌、重庆等机场专卖店的招投标工作。公司自进入</w:t>
      </w:r>
      <w:r>
        <w:rPr>
          <w:highlight w:val="red"/>
          <w:lang w:eastAsia="zh-CN"/>
        </w:rPr>
        <w:t>人参</w:t>
      </w:r>
      <w:r>
        <w:rPr>
          <w:lang w:eastAsia="zh-CN"/>
        </w:rPr>
        <w:t>产业以来，坚持自主研发和合作交流相结合的创新模式，对</w:t>
      </w:r>
      <w:r>
        <w:rPr>
          <w:highlight w:val="red"/>
          <w:lang w:eastAsia="zh-CN"/>
        </w:rPr>
        <w:t>植物提取物</w:t>
      </w:r>
      <w:r>
        <w:rPr>
          <w:lang w:eastAsia="zh-CN"/>
        </w:rPr>
        <w:t>、</w:t>
      </w:r>
      <w:r>
        <w:rPr>
          <w:highlight w:val="red"/>
          <w:lang w:eastAsia="zh-CN"/>
        </w:rPr>
        <w:t>人参提取物</w:t>
      </w:r>
      <w:r>
        <w:rPr>
          <w:lang w:eastAsia="zh-CN"/>
        </w:rPr>
        <w:t>、</w:t>
      </w:r>
      <w:r>
        <w:rPr>
          <w:highlight w:val="red"/>
          <w:lang w:eastAsia="zh-CN"/>
        </w:rPr>
        <w:t>人参皂苷单体分离</w:t>
      </w:r>
      <w:r>
        <w:rPr>
          <w:lang w:eastAsia="zh-CN"/>
        </w:rPr>
        <w:t>方法的研究、产品的开发取得了阶段性成果，</w:t>
      </w:r>
      <w:proofErr w:type="gramStart"/>
      <w:r>
        <w:rPr>
          <w:lang w:eastAsia="zh-CN"/>
        </w:rPr>
        <w:t>突破高</w:t>
      </w:r>
      <w:proofErr w:type="gramEnd"/>
      <w:r>
        <w:rPr>
          <w:lang w:eastAsia="zh-CN"/>
        </w:rPr>
        <w:t>纯度、应用型产品核心技术。以化学水解法、</w:t>
      </w:r>
      <w:proofErr w:type="gramStart"/>
      <w:r>
        <w:rPr>
          <w:lang w:eastAsia="zh-CN"/>
        </w:rPr>
        <w:t>酶水解法</w:t>
      </w:r>
      <w:proofErr w:type="gramEnd"/>
      <w:r>
        <w:rPr>
          <w:lang w:eastAsia="zh-CN"/>
        </w:rPr>
        <w:t>、微生物发酵法、加热加工法以及化学合成等为研究方法，应用新药研发的战略，对</w:t>
      </w:r>
      <w:r>
        <w:rPr>
          <w:highlight w:val="red"/>
          <w:lang w:eastAsia="zh-CN"/>
        </w:rPr>
        <w:t>人参</w:t>
      </w:r>
      <w:r>
        <w:rPr>
          <w:lang w:eastAsia="zh-CN"/>
        </w:rPr>
        <w:t>全系统产品（</w:t>
      </w:r>
      <w:r>
        <w:rPr>
          <w:highlight w:val="red"/>
          <w:lang w:eastAsia="zh-CN"/>
        </w:rPr>
        <w:t>鲜人参</w:t>
      </w:r>
      <w:r>
        <w:rPr>
          <w:lang w:eastAsia="zh-CN"/>
        </w:rPr>
        <w:t>、</w:t>
      </w:r>
      <w:r>
        <w:rPr>
          <w:highlight w:val="red"/>
          <w:lang w:eastAsia="zh-CN"/>
        </w:rPr>
        <w:t>生晒参</w:t>
      </w:r>
      <w:r>
        <w:rPr>
          <w:lang w:eastAsia="zh-CN"/>
        </w:rPr>
        <w:t>、</w:t>
      </w:r>
      <w:r>
        <w:rPr>
          <w:highlight w:val="red"/>
          <w:lang w:eastAsia="zh-CN"/>
        </w:rPr>
        <w:t>红参</w:t>
      </w:r>
      <w:r>
        <w:rPr>
          <w:lang w:eastAsia="zh-CN"/>
        </w:rPr>
        <w:t>）进行全面分析，通过对工艺、质量标准进行比较研究，获得不同</w:t>
      </w:r>
      <w:r>
        <w:rPr>
          <w:highlight w:val="red"/>
          <w:lang w:eastAsia="zh-CN"/>
        </w:rPr>
        <w:t>人参皂苷</w:t>
      </w:r>
      <w:r>
        <w:rPr>
          <w:lang w:eastAsia="zh-CN"/>
        </w:rPr>
        <w:t>比例的提取物、各种规格产品，满足医药、保健品、饮料、护理产品、功能性食品、化妆品等行业使用。目前以子公司初元药业为试点，已建有小规模连续化、自动化、高得率的植物提取物生产线，并在梅河口市有针对性的成立了以</w:t>
      </w:r>
      <w:r>
        <w:rPr>
          <w:highlight w:val="red"/>
          <w:lang w:eastAsia="zh-CN"/>
        </w:rPr>
        <w:t>植物提取物</w:t>
      </w:r>
      <w:r>
        <w:rPr>
          <w:lang w:eastAsia="zh-CN"/>
        </w:rPr>
        <w:t>、</w:t>
      </w:r>
      <w:r>
        <w:rPr>
          <w:highlight w:val="red"/>
          <w:lang w:eastAsia="zh-CN"/>
        </w:rPr>
        <w:t>人参提取物</w:t>
      </w:r>
      <w:r>
        <w:rPr>
          <w:lang w:eastAsia="zh-CN"/>
        </w:rPr>
        <w:t>、</w:t>
      </w:r>
      <w:r>
        <w:rPr>
          <w:highlight w:val="red"/>
          <w:lang w:eastAsia="zh-CN"/>
        </w:rPr>
        <w:t>人参皂苷单体分离</w:t>
      </w:r>
      <w:r>
        <w:rPr>
          <w:lang w:eastAsia="zh-CN"/>
        </w:rPr>
        <w:t>方面为主的紫</w:t>
      </w:r>
      <w:proofErr w:type="gramStart"/>
      <w:r>
        <w:rPr>
          <w:lang w:eastAsia="zh-CN"/>
        </w:rPr>
        <w:t>鑫参工堂</w:t>
      </w:r>
      <w:proofErr w:type="gramEnd"/>
      <w:r>
        <w:rPr>
          <w:lang w:eastAsia="zh-CN"/>
        </w:rPr>
        <w:t>公司，加强以人参、人参茎叶等为主的原料进行</w:t>
      </w:r>
      <w:r>
        <w:rPr>
          <w:highlight w:val="red"/>
          <w:lang w:eastAsia="zh-CN"/>
        </w:rPr>
        <w:t>植物提取物</w:t>
      </w:r>
      <w:r>
        <w:rPr>
          <w:lang w:eastAsia="zh-CN"/>
        </w:rPr>
        <w:t>、</w:t>
      </w:r>
      <w:r>
        <w:rPr>
          <w:highlight w:val="red"/>
          <w:lang w:eastAsia="zh-CN"/>
        </w:rPr>
        <w:t>人参提取物</w:t>
      </w:r>
      <w:r>
        <w:rPr>
          <w:lang w:eastAsia="zh-CN"/>
        </w:rPr>
        <w:t>、</w:t>
      </w:r>
      <w:r>
        <w:rPr>
          <w:highlight w:val="red"/>
          <w:lang w:eastAsia="zh-CN"/>
        </w:rPr>
        <w:t>人参皂苷单体</w:t>
      </w:r>
      <w:r>
        <w:rPr>
          <w:lang w:eastAsia="zh-CN"/>
        </w:rPr>
        <w:t>的研发、小试、中试、产业化生产等工作；公司</w:t>
      </w:r>
      <w:r w:rsidRPr="00611B59">
        <w:rPr>
          <w:lang w:eastAsia="zh-CN"/>
        </w:rPr>
        <w:t>人参系列提</w:t>
      </w:r>
      <w:r>
        <w:rPr>
          <w:lang w:eastAsia="zh-CN"/>
        </w:rPr>
        <w:t>取、分离产品目前处于初期生产、销售阶段，未来销售发展方向主要为港澳、韩国、日本、东南亚、北美洲及欧洲等国家和地区。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w:t>
      </w:r>
      <w:r>
        <w:rPr>
          <w:highlight w:val="red"/>
          <w:lang w:eastAsia="zh-CN"/>
        </w:rPr>
        <w:t>人参粗加工</w:t>
      </w:r>
      <w:r>
        <w:rPr>
          <w:lang w:eastAsia="zh-CN"/>
        </w:rPr>
        <w:t>产品的生产量较上年同比增加，主要原因系根据人参产业未来的发展计划，</w:t>
      </w:r>
      <w:proofErr w:type="gramStart"/>
      <w:r>
        <w:rPr>
          <w:lang w:eastAsia="zh-CN"/>
        </w:rPr>
        <w:t>本期加大</w:t>
      </w:r>
      <w:proofErr w:type="gramEnd"/>
      <w:r>
        <w:rPr>
          <w:lang w:eastAsia="zh-CN"/>
        </w:rPr>
        <w:t>了</w:t>
      </w:r>
      <w:r>
        <w:rPr>
          <w:highlight w:val="red"/>
          <w:lang w:eastAsia="zh-CN"/>
        </w:rPr>
        <w:t>人参粗加工</w:t>
      </w:r>
      <w:r>
        <w:rPr>
          <w:lang w:eastAsia="zh-CN"/>
        </w:rPr>
        <w:t>产品的生产量。（4）公司已签订的重大销售合同截至本报告期的履行情况□适用√不适用（5）营业成本构成行业和产品分类单位：元单位：元说明（6）报告期内合并范围是否发生变动√是□否与2016年年度合并财务报表范围相比，本年合并财务报表范围新增吉林紫</w:t>
      </w:r>
      <w:proofErr w:type="gramStart"/>
      <w:r>
        <w:rPr>
          <w:lang w:eastAsia="zh-CN"/>
        </w:rPr>
        <w:t>鑫参工堂</w:t>
      </w:r>
      <w:proofErr w:type="gramEnd"/>
      <w:r>
        <w:rPr>
          <w:lang w:eastAsia="zh-CN"/>
        </w:rPr>
        <w:t>生物科技有限公司、吉林紫</w:t>
      </w:r>
      <w:proofErr w:type="gramStart"/>
      <w:r>
        <w:rPr>
          <w:lang w:eastAsia="zh-CN"/>
        </w:rPr>
        <w:t>鑫</w:t>
      </w:r>
      <w:proofErr w:type="gramEnd"/>
      <w:r>
        <w:rPr>
          <w:lang w:eastAsia="zh-CN"/>
        </w:rPr>
        <w:t>汪清药业有限公司和</w:t>
      </w:r>
      <w:proofErr w:type="spellStart"/>
      <w:r>
        <w:rPr>
          <w:lang w:eastAsia="zh-CN"/>
        </w:rPr>
        <w:t>ZixinPharmaceuticalsUSACORP</w:t>
      </w:r>
      <w:proofErr w:type="spellEnd"/>
      <w:r>
        <w:rPr>
          <w:lang w:eastAsia="zh-CN"/>
        </w:rPr>
        <w:t>。详见第十一节财务报告“八、合并范围的变更”及本附注“九、在其他主体中的权益”相关内容。（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w:t>
      </w:r>
      <w:r>
        <w:rPr>
          <w:lang w:eastAsia="zh-CN"/>
        </w:rPr>
        <w:lastRenderedPageBreak/>
        <w:t>元4、研发投入√适用□不适用报告期内，公司研发投入31,783,591.80元，占2017年营业收入的2.39%。公司研发投入情况研发投入总额占营业收入的比重较上年发生显着变化的原因□适用√不适用研发投入资本化率大幅变动的原因及其合理性说明√适用□不适用研发投入资本</w:t>
      </w:r>
      <w:proofErr w:type="gramStart"/>
      <w:r>
        <w:rPr>
          <w:lang w:eastAsia="zh-CN"/>
        </w:rPr>
        <w:t>化金额本期较</w:t>
      </w:r>
      <w:proofErr w:type="gramEnd"/>
      <w:r>
        <w:rPr>
          <w:lang w:eastAsia="zh-CN"/>
        </w:rPr>
        <w:t>上期增加原因系基因测序</w:t>
      </w:r>
      <w:proofErr w:type="gramStart"/>
      <w:r>
        <w:rPr>
          <w:lang w:eastAsia="zh-CN"/>
        </w:rPr>
        <w:t>仪项目</w:t>
      </w:r>
      <w:proofErr w:type="gramEnd"/>
      <w:r>
        <w:rPr>
          <w:lang w:eastAsia="zh-CN"/>
        </w:rPr>
        <w:t>资本化投入增加所致。5、现金流单位：</w:t>
      </w:r>
      <w:proofErr w:type="gramStart"/>
      <w:r>
        <w:rPr>
          <w:lang w:eastAsia="zh-CN"/>
        </w:rPr>
        <w:t>元相关</w:t>
      </w:r>
      <w:proofErr w:type="gramEnd"/>
      <w:r>
        <w:rPr>
          <w:lang w:eastAsia="zh-CN"/>
        </w:rPr>
        <w:t>数据同比发生重大变动的主要影响因素说明√适用□不适用经营活动现金流入</w:t>
      </w:r>
      <w:proofErr w:type="gramStart"/>
      <w:r>
        <w:rPr>
          <w:lang w:eastAsia="zh-CN"/>
        </w:rPr>
        <w:t>本期较</w:t>
      </w:r>
      <w:proofErr w:type="gramEnd"/>
      <w:r>
        <w:rPr>
          <w:lang w:eastAsia="zh-CN"/>
        </w:rPr>
        <w:t>上期增加449,318,264.23元，增加幅度49.2%，主要原因是本期销售</w:t>
      </w:r>
      <w:proofErr w:type="gramStart"/>
      <w:r>
        <w:rPr>
          <w:lang w:eastAsia="zh-CN"/>
        </w:rPr>
        <w:t>收款较</w:t>
      </w:r>
      <w:proofErr w:type="gramEnd"/>
      <w:r>
        <w:rPr>
          <w:lang w:eastAsia="zh-CN"/>
        </w:rPr>
        <w:t>上期增加所致。经营活动现金流出小计较上期增加56,878,596.11元，增加幅度134.3%，主要原因是本期采购消耗性生物资产支付的购货款较上期增加所致。经营活动产生的现金流量净额较上期减少1,088,636,082.85元，减少幅度469.48%，主要原因是本期采购消耗性生物资产支付购货款较上期增加所致。投资活动现金流出较上期减少369,585,448.67元，减少幅度57.68%，主要原因是本期对在建工程的投资减少所致。投资活动产生的现金流量净额较上期增加369,456,148.67元，增加幅度58.56%，主要原因是本期对在建工程的投资减少所致。筹资活动产生的现金流量净额较上期增加483,556,001.67元，增加幅度45.70%，主要原因是本期为偿还借款支付的现金减少所致。现金及现金等价物净增加额较上期减少235,651,029.97元，减少幅度120.64%，主要原因是本期采购消耗性生物资产支付的购货款较上期增加所致。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3、截至报告期末的资产权利受限情况2016年6月27日，公司第六届董事会第一次会议审议通过了《关于全资子公司开展售后回租融资租赁业务的议案》，公司全资子公司吉林紫</w:t>
      </w:r>
      <w:proofErr w:type="gramStart"/>
      <w:r>
        <w:rPr>
          <w:lang w:eastAsia="zh-CN"/>
        </w:rPr>
        <w:t>鑫</w:t>
      </w:r>
      <w:proofErr w:type="gramEnd"/>
      <w:r>
        <w:rPr>
          <w:lang w:eastAsia="zh-CN"/>
        </w:rPr>
        <w:t>般若药业有限公司将其部分生产设备及设施与平安国际融资租赁有限公司开展售后回租融资租赁业务，融资金额不超过2,000.00万元人民币，融资期限为3年。在租赁期间，般若药业以回租方</w:t>
      </w:r>
      <w:proofErr w:type="gramStart"/>
      <w:r>
        <w:rPr>
          <w:lang w:eastAsia="zh-CN"/>
        </w:rPr>
        <w:t>式继续</w:t>
      </w:r>
      <w:proofErr w:type="gramEnd"/>
      <w:r>
        <w:rPr>
          <w:lang w:eastAsia="zh-CN"/>
        </w:rPr>
        <w:t>占有并使用该部分生产设备及设施，同时按双方约定向平安国际融资租赁有限公司支付租</w:t>
      </w:r>
      <w:r w:rsidRPr="00611B59">
        <w:rPr>
          <w:lang w:eastAsia="zh-CN"/>
        </w:rPr>
        <w:t>金和费用，租赁期满，般若药业以留购价格人民币100.00元回购此融资租赁资产所有权。2016年10月17日，公司第六届董事会第八次会议审议通过了《关于公司开展售后回租融资租赁业务的议案》，公司将其部分生产设备及设施与安徽兴泰融资租赁有限责任公司开展售后回租融资租赁业务，融资金额不超过6,500.00万元人民币，融资期限为3年。在租赁期间，公司以回租方</w:t>
      </w:r>
      <w:proofErr w:type="gramStart"/>
      <w:r w:rsidRPr="00611B59">
        <w:rPr>
          <w:lang w:eastAsia="zh-CN"/>
        </w:rPr>
        <w:t>式继续</w:t>
      </w:r>
      <w:proofErr w:type="gramEnd"/>
      <w:r w:rsidRPr="00611B59">
        <w:rPr>
          <w:lang w:eastAsia="zh-CN"/>
        </w:rPr>
        <w:t>占有并使用该部分生产设备及设施，同时按双方约定向安徽兴泰融资租赁有限责任公司支付租金和费用，租赁期满，公司以留购价格人民币1,000.00元回购此融资租赁资产所有权。2016年10月17日，公司第六届董事会第八次会议审议通过了《关于为全资子公司开展售后回租融资租赁业务提供担保的议案》，公司全资子公司吉林紫</w:t>
      </w:r>
      <w:proofErr w:type="gramStart"/>
      <w:r w:rsidRPr="00611B59">
        <w:rPr>
          <w:lang w:eastAsia="zh-CN"/>
        </w:rPr>
        <w:t>鑫禺拙</w:t>
      </w:r>
      <w:proofErr w:type="gramEnd"/>
      <w:r w:rsidRPr="00611B59">
        <w:rPr>
          <w:lang w:eastAsia="zh-CN"/>
        </w:rPr>
        <w:t>药业有限公司将其部分生产设备及设施与安徽兴泰融资租赁有限责任公司开展售后回租融资租赁业务，融资金额不超过3,500.00万元人民币，融资期限为3年。在租赁期间，</w:t>
      </w:r>
      <w:proofErr w:type="gramStart"/>
      <w:r w:rsidRPr="00611B59">
        <w:rPr>
          <w:lang w:eastAsia="zh-CN"/>
        </w:rPr>
        <w:t>禺拙</w:t>
      </w:r>
      <w:proofErr w:type="gramEnd"/>
      <w:r w:rsidRPr="00611B59">
        <w:rPr>
          <w:lang w:eastAsia="zh-CN"/>
        </w:rPr>
        <w:t>药业以回租方</w:t>
      </w:r>
      <w:proofErr w:type="gramStart"/>
      <w:r w:rsidRPr="00611B59">
        <w:rPr>
          <w:lang w:eastAsia="zh-CN"/>
        </w:rPr>
        <w:t>式继续</w:t>
      </w:r>
      <w:proofErr w:type="gramEnd"/>
      <w:r w:rsidRPr="00611B59">
        <w:rPr>
          <w:lang w:eastAsia="zh-CN"/>
        </w:rPr>
        <w:t>占有并使用该部分生产设备及设施，同时按双方约定向安徽兴泰融资租赁有限责任公司支付租金和费用，租赁期满，</w:t>
      </w:r>
      <w:proofErr w:type="gramStart"/>
      <w:r w:rsidRPr="00611B59">
        <w:rPr>
          <w:lang w:eastAsia="zh-CN"/>
        </w:rPr>
        <w:t>禺拙</w:t>
      </w:r>
      <w:proofErr w:type="gramEnd"/>
      <w:r w:rsidRPr="00611B59">
        <w:rPr>
          <w:lang w:eastAsia="zh-CN"/>
        </w:rPr>
        <w:t>药业以留购价格人民币1,000.00元回购此融资租赁资产所有权。2016年12月29日，公司第六届董事会第十六次会议审议通过了《关于全资子公司开展售后回租融资租赁业务的议案》，公司全资子公司吉林草还丹药业有限公司将其部分生产设备及设施与无锡金控融资租赁有限公司开展售后回租融资租赁</w:t>
      </w:r>
      <w:r>
        <w:rPr>
          <w:lang w:eastAsia="zh-CN"/>
        </w:rPr>
        <w:t>业务，融资金额不超过</w:t>
      </w:r>
      <w:r>
        <w:rPr>
          <w:lang w:eastAsia="zh-CN"/>
        </w:rPr>
        <w:lastRenderedPageBreak/>
        <w:t>2,500.00万元人民币，融资期限2年。在租赁期间，草还丹药业以回租方</w:t>
      </w:r>
      <w:proofErr w:type="gramStart"/>
      <w:r>
        <w:rPr>
          <w:lang w:eastAsia="zh-CN"/>
        </w:rPr>
        <w:t>式继续</w:t>
      </w:r>
      <w:proofErr w:type="gramEnd"/>
      <w:r>
        <w:rPr>
          <w:lang w:eastAsia="zh-CN"/>
        </w:rPr>
        <w:t>占有并使用该部分生产设备及设施，同时按双方约定向无锡金控融资租赁有限公司支付租金和费用，租赁期满，草还丹药业以留</w:t>
      </w:r>
      <w:r w:rsidRPr="00611B59">
        <w:rPr>
          <w:lang w:eastAsia="zh-CN"/>
        </w:rPr>
        <w:t>购价格人民币100.00元回购此融资租赁资产所有权。2017年3月10日，公司第六届董事会第十八次会议审议通过了《关于全资子公司开展售后回租融资租赁业务的议案》，公司全资子公司吉林紫</w:t>
      </w:r>
      <w:proofErr w:type="gramStart"/>
      <w:r w:rsidRPr="00611B59">
        <w:rPr>
          <w:lang w:eastAsia="zh-CN"/>
        </w:rPr>
        <w:t>鑫</w:t>
      </w:r>
      <w:proofErr w:type="gramEnd"/>
      <w:r w:rsidRPr="00611B59">
        <w:rPr>
          <w:lang w:eastAsia="zh-CN"/>
        </w:rPr>
        <w:t>初元药业有限公司将其部分生产设备及设施与新力德润（天津）租赁有限公司开展售后回租融资租赁业务，融资金额不超过7,000.00万元人民币，融资期限为3年。在租赁期间，初元药业以回租方</w:t>
      </w:r>
      <w:proofErr w:type="gramStart"/>
      <w:r w:rsidRPr="00611B59">
        <w:rPr>
          <w:lang w:eastAsia="zh-CN"/>
        </w:rPr>
        <w:t>式继续</w:t>
      </w:r>
      <w:proofErr w:type="gramEnd"/>
      <w:r w:rsidRPr="00611B59">
        <w:rPr>
          <w:lang w:eastAsia="zh-CN"/>
        </w:rPr>
        <w:t>占有并使用该部分生产设备及设施，同时按双方约定向新力德润（天津）租赁有限公司支付租金和费用，租赁期满，初元药业以留购价格人民币1,000.00元回购此融资租赁资产所有权。2017年5月2日，公司第六届董事会第二十二次会议（临时）审议通过了《关于全资子公司分别开展售后回租融资租赁业务的议案》，公司全资子公司吉林紫</w:t>
      </w:r>
      <w:proofErr w:type="gramStart"/>
      <w:r w:rsidRPr="00611B59">
        <w:rPr>
          <w:lang w:eastAsia="zh-CN"/>
        </w:rPr>
        <w:t>鑫</w:t>
      </w:r>
      <w:proofErr w:type="gramEnd"/>
      <w:r w:rsidRPr="00611B59">
        <w:rPr>
          <w:lang w:eastAsia="zh-CN"/>
        </w:rPr>
        <w:t>般若药业有限公司将其部分生产设备及设施与中远海运租赁有限公司开展售后回租融资租赁业务，融资金额不超过2,500.00万元人民币，融资期限为3年。在租赁期间，般若药业以回租方</w:t>
      </w:r>
      <w:proofErr w:type="gramStart"/>
      <w:r w:rsidRPr="00611B59">
        <w:rPr>
          <w:lang w:eastAsia="zh-CN"/>
        </w:rPr>
        <w:t>式继续</w:t>
      </w:r>
      <w:proofErr w:type="gramEnd"/>
      <w:r w:rsidRPr="00611B59">
        <w:rPr>
          <w:lang w:eastAsia="zh-CN"/>
        </w:rPr>
        <w:t>占有并使用该部分生产设备及设施，同时按双方约定向中远海运租赁有限公司支付租金和费用，租赁期满，般若药业以留购价格人民币100.00元回购此融资租赁资产所有权。公司全资子公司吉林草还丹药业有限公司将其部分生产设备及设施与中远海运租赁有限公司开展售后回租融资租赁业务，融资金额不超过2,500.00万元人民币，融资期限为3年。在租赁期间，草还丹药业以回租方</w:t>
      </w:r>
      <w:proofErr w:type="gramStart"/>
      <w:r w:rsidRPr="00611B59">
        <w:rPr>
          <w:lang w:eastAsia="zh-CN"/>
        </w:rPr>
        <w:t>式继续</w:t>
      </w:r>
      <w:proofErr w:type="gramEnd"/>
      <w:r w:rsidRPr="00611B59">
        <w:rPr>
          <w:lang w:eastAsia="zh-CN"/>
        </w:rPr>
        <w:t>占有并使用该部分生产设备及设施，同时按双方约定向中远海运租赁有限公司支付租金和费用，租赁期满，草还丹药业以留购价格人民币100.00元回购此融资租赁资产所有权。五、投资状况分析1、总体情况√适用□不适用2、报告期内获取的重大的股权投资情况□适用√不适用3、报告期内正在进行的重大的非股权投资情况√适用□不适用单位：元4、以公允价值计量的金融资产□适用√不适用5、募集资金使用情况√适用□不适用（1）募集资金总体使用情况√适用□不适</w:t>
      </w:r>
      <w:r>
        <w:rPr>
          <w:lang w:eastAsia="zh-CN"/>
        </w:rPr>
        <w:t>用单位：万元（2）募集资金</w:t>
      </w:r>
      <w:r w:rsidRPr="00611B59">
        <w:rPr>
          <w:lang w:eastAsia="zh-CN"/>
        </w:rPr>
        <w:t>承诺项目情况□适用√不适用（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sidRPr="00611B59">
        <w:rPr>
          <w:lang w:eastAsia="zh-CN"/>
        </w:rPr>
        <w:t>影响达</w:t>
      </w:r>
      <w:proofErr w:type="gramEnd"/>
      <w:r w:rsidRPr="00611B59">
        <w:rPr>
          <w:lang w:eastAsia="zh-CN"/>
        </w:rPr>
        <w:t>10%以上的参股公司情况单位：元的生产、法律、报告期内取得和处置子公司的情况√适用□不适用、、的先进技术和顶尖人才的引入，会大大缩短公司的产品研发时间，提高工作成效，极大地推进公司海外业务发展，提高公司在国内同行业的竞争实力。促进与国际知名企业及掌握先进技术的科研机构展开</w:t>
      </w:r>
      <w:r>
        <w:rPr>
          <w:lang w:eastAsia="zh-CN"/>
        </w:rPr>
        <w:t>合作与业务对接，使公司能够第一时间接触和投资世界最先进项目的机会，及时获取国际市场的最新信息，将国际先进</w:t>
      </w:r>
      <w:r>
        <w:rPr>
          <w:highlight w:val="red"/>
          <w:lang w:eastAsia="zh-CN"/>
        </w:rPr>
        <w:t>测序</w:t>
      </w:r>
      <w:proofErr w:type="gramStart"/>
      <w:r>
        <w:rPr>
          <w:highlight w:val="red"/>
          <w:lang w:eastAsia="zh-CN"/>
        </w:rPr>
        <w:t>仪</w:t>
      </w:r>
      <w:r>
        <w:rPr>
          <w:lang w:eastAsia="zh-CN"/>
        </w:rPr>
        <w:t>技术</w:t>
      </w:r>
      <w:proofErr w:type="gramEnd"/>
      <w:r>
        <w:rPr>
          <w:lang w:eastAsia="zh-CN"/>
        </w:rPr>
        <w:t>及</w:t>
      </w:r>
      <w:r w:rsidRPr="00611B59">
        <w:rPr>
          <w:lang w:eastAsia="zh-CN"/>
        </w:rPr>
        <w:t>新药技术引进</w:t>
      </w:r>
      <w:r>
        <w:rPr>
          <w:lang w:eastAsia="zh-CN"/>
        </w:rPr>
        <w:t>国内市场,同时实现公司</w:t>
      </w:r>
      <w:r>
        <w:rPr>
          <w:highlight w:val="red"/>
          <w:lang w:eastAsia="zh-CN"/>
        </w:rPr>
        <w:t>基因测序仪</w:t>
      </w:r>
      <w:r>
        <w:rPr>
          <w:lang w:eastAsia="zh-CN"/>
        </w:rPr>
        <w:t>及相关产品出口的国际化战略，有利于公司进一步拓展</w:t>
      </w:r>
      <w:r w:rsidRPr="00611B59">
        <w:rPr>
          <w:lang w:eastAsia="zh-CN"/>
        </w:rPr>
        <w:t>国际业务，搭</w:t>
      </w:r>
      <w:r>
        <w:rPr>
          <w:lang w:eastAsia="zh-CN"/>
        </w:rPr>
        <w:t>建海外并购发展平台，加快公司的国际化进程，提高企业竞争力，符合公司的整体战略目标。主要控股参股公司情况说明无八、公司控制的结构化主体情况□适用√不适用九、公司未来发展的展望（一）公司发展战略公司未来三年发展战略为</w:t>
      </w:r>
      <w:r>
        <w:rPr>
          <w:highlight w:val="red"/>
          <w:lang w:eastAsia="zh-CN"/>
        </w:rPr>
        <w:t>中成药</w:t>
      </w:r>
      <w:r>
        <w:rPr>
          <w:lang w:eastAsia="zh-CN"/>
        </w:rPr>
        <w:t>、</w:t>
      </w:r>
      <w:r>
        <w:rPr>
          <w:highlight w:val="red"/>
          <w:lang w:eastAsia="zh-CN"/>
        </w:rPr>
        <w:t>人参</w:t>
      </w:r>
      <w:r>
        <w:rPr>
          <w:lang w:eastAsia="zh-CN"/>
        </w:rPr>
        <w:t>产业、</w:t>
      </w:r>
      <w:r>
        <w:rPr>
          <w:highlight w:val="red"/>
          <w:lang w:eastAsia="zh-CN"/>
        </w:rPr>
        <w:t>基因测序仪</w:t>
      </w:r>
      <w:r>
        <w:rPr>
          <w:lang w:eastAsia="zh-CN"/>
        </w:rPr>
        <w:t>三大产业齐头发展。公司以</w:t>
      </w:r>
      <w:r>
        <w:rPr>
          <w:highlight w:val="red"/>
          <w:lang w:eastAsia="zh-CN"/>
        </w:rPr>
        <w:t>中成药</w:t>
      </w:r>
      <w:r>
        <w:rPr>
          <w:lang w:eastAsia="zh-CN"/>
        </w:rPr>
        <w:t>发展为企业的立足之本，以</w:t>
      </w:r>
      <w:r>
        <w:rPr>
          <w:highlight w:val="red"/>
          <w:lang w:eastAsia="zh-CN"/>
        </w:rPr>
        <w:t>中药</w:t>
      </w:r>
      <w:r>
        <w:rPr>
          <w:lang w:eastAsia="zh-CN"/>
        </w:rPr>
        <w:t>现代化为目标，促使</w:t>
      </w:r>
      <w:r>
        <w:rPr>
          <w:highlight w:val="red"/>
          <w:lang w:eastAsia="zh-CN"/>
        </w:rPr>
        <w:t>中药</w:t>
      </w:r>
      <w:r>
        <w:rPr>
          <w:lang w:eastAsia="zh-CN"/>
        </w:rPr>
        <w:t>更好、更便捷地走进生活，服务大众的身体健康；继承与创新相结合，提升技术创新能力，加快品牌发展，占有更高市场份额，积极履行企业社会责任，</w:t>
      </w:r>
      <w:r>
        <w:rPr>
          <w:lang w:eastAsia="zh-CN"/>
        </w:rPr>
        <w:lastRenderedPageBreak/>
        <w:t>与各相关方和谐共进。</w:t>
      </w:r>
      <w:r>
        <w:rPr>
          <w:highlight w:val="red"/>
          <w:lang w:eastAsia="zh-CN"/>
        </w:rPr>
        <w:t>人参</w:t>
      </w:r>
      <w:r>
        <w:rPr>
          <w:lang w:eastAsia="zh-CN"/>
        </w:rPr>
        <w:t>产业作为企业未来发展的排头兵，将依托公司的先进加工技术，积极开展关键技术攻关，实现合理的结构调整，提升</w:t>
      </w:r>
      <w:r>
        <w:rPr>
          <w:highlight w:val="red"/>
          <w:lang w:eastAsia="zh-CN"/>
        </w:rPr>
        <w:t>人参</w:t>
      </w:r>
      <w:r>
        <w:rPr>
          <w:lang w:eastAsia="zh-CN"/>
        </w:rPr>
        <w:t>产品的品质，使紫</w:t>
      </w:r>
      <w:proofErr w:type="gramStart"/>
      <w:r>
        <w:rPr>
          <w:lang w:eastAsia="zh-CN"/>
        </w:rPr>
        <w:t>鑫</w:t>
      </w:r>
      <w:proofErr w:type="gramEnd"/>
      <w:r>
        <w:rPr>
          <w:lang w:eastAsia="zh-CN"/>
        </w:rPr>
        <w:t>人参成为国际、国内知名品牌，进一步提高核心竞争力，为提高人类生活品质做出应尽的社会责任。基因测序产业是一个在国内新兴和朝阳的产业，紫</w:t>
      </w:r>
      <w:proofErr w:type="gramStart"/>
      <w:r>
        <w:rPr>
          <w:lang w:eastAsia="zh-CN"/>
        </w:rPr>
        <w:t>鑫</w:t>
      </w:r>
      <w:proofErr w:type="gramEnd"/>
      <w:r>
        <w:rPr>
          <w:lang w:eastAsia="zh-CN"/>
        </w:rPr>
        <w:t>药业与中国科学院北京基因组研究所共同研发的国产化第二代测序仪将缓解</w:t>
      </w:r>
      <w:r>
        <w:rPr>
          <w:highlight w:val="red"/>
          <w:lang w:eastAsia="zh-CN"/>
        </w:rPr>
        <w:t>测序仪</w:t>
      </w:r>
      <w:r>
        <w:rPr>
          <w:lang w:eastAsia="zh-CN"/>
        </w:rPr>
        <w:t>核心技术受制于国外公司的现状，在未来时间里，实现甲级以上医院的普及使用，降低基因检测成本，为国人健康提供有效帮助。公司通过进一步加大对</w:t>
      </w:r>
      <w:r>
        <w:rPr>
          <w:highlight w:val="red"/>
          <w:lang w:eastAsia="zh-CN"/>
        </w:rPr>
        <w:t>药品</w:t>
      </w:r>
      <w:r>
        <w:rPr>
          <w:lang w:eastAsia="zh-CN"/>
        </w:rPr>
        <w:t>、</w:t>
      </w:r>
      <w:r>
        <w:rPr>
          <w:highlight w:val="red"/>
          <w:lang w:eastAsia="zh-CN"/>
        </w:rPr>
        <w:t>人参食品</w:t>
      </w:r>
      <w:r>
        <w:rPr>
          <w:lang w:eastAsia="zh-CN"/>
        </w:rPr>
        <w:t>、</w:t>
      </w:r>
      <w:r>
        <w:rPr>
          <w:highlight w:val="red"/>
          <w:lang w:eastAsia="zh-CN"/>
        </w:rPr>
        <w:t>保健品</w:t>
      </w:r>
      <w:r>
        <w:rPr>
          <w:lang w:eastAsia="zh-CN"/>
        </w:rPr>
        <w:t>、</w:t>
      </w:r>
      <w:r>
        <w:rPr>
          <w:highlight w:val="red"/>
          <w:lang w:eastAsia="zh-CN"/>
        </w:rPr>
        <w:t>基因测序仪</w:t>
      </w:r>
      <w:r>
        <w:rPr>
          <w:lang w:eastAsia="zh-CN"/>
        </w:rPr>
        <w:t>的研发投入，坚持自主创新，不断提高</w:t>
      </w:r>
      <w:r>
        <w:rPr>
          <w:highlight w:val="red"/>
          <w:lang w:eastAsia="zh-CN"/>
        </w:rPr>
        <w:t>药品</w:t>
      </w:r>
      <w:r>
        <w:rPr>
          <w:lang w:eastAsia="zh-CN"/>
        </w:rPr>
        <w:t>、</w:t>
      </w:r>
      <w:r>
        <w:rPr>
          <w:highlight w:val="red"/>
          <w:lang w:eastAsia="zh-CN"/>
        </w:rPr>
        <w:t>人参食品</w:t>
      </w:r>
      <w:r>
        <w:rPr>
          <w:lang w:eastAsia="zh-CN"/>
        </w:rPr>
        <w:t>、</w:t>
      </w:r>
      <w:r>
        <w:rPr>
          <w:highlight w:val="red"/>
          <w:lang w:eastAsia="zh-CN"/>
        </w:rPr>
        <w:t>保健品</w:t>
      </w:r>
      <w:r>
        <w:rPr>
          <w:lang w:eastAsia="zh-CN"/>
        </w:rPr>
        <w:t>、</w:t>
      </w:r>
      <w:r>
        <w:rPr>
          <w:highlight w:val="red"/>
          <w:lang w:eastAsia="zh-CN"/>
        </w:rPr>
        <w:t>基因测序仪</w:t>
      </w:r>
      <w:r>
        <w:rPr>
          <w:lang w:eastAsia="zh-CN"/>
        </w:rPr>
        <w:t>的质量标准，扩充产能储备；通过扩大产能，完善产品结构，丰富各类产品线，迅速占领市场，提高产品的市场份额；通过持续建设和完善市场营销网络，加大对市场的投入，进一步完善营销人员的专业结构，提升品牌专业形象；通过人才引进、管理创新、完善公司治理结构、优化人力资源管理等手段，努力提高公司的经营决策水平；保证公司核心产品的稳步提升，提高营销网络运行效率，为公司发展提供稳定的现金流支持。（二）业务发展目标1、</w:t>
      </w:r>
      <w:r>
        <w:rPr>
          <w:highlight w:val="red"/>
          <w:lang w:eastAsia="zh-CN"/>
        </w:rPr>
        <w:t>中成药</w:t>
      </w:r>
      <w:r>
        <w:rPr>
          <w:lang w:eastAsia="zh-CN"/>
        </w:rPr>
        <w:t>发展目标公司将继续坚持“科学管理，挖潜增效”的既定原则和“以品树人、以德酿药”的企业文化为指引牢牢抓住</w:t>
      </w:r>
      <w:r>
        <w:rPr>
          <w:highlight w:val="red"/>
          <w:lang w:eastAsia="zh-CN"/>
        </w:rPr>
        <w:t>中成药</w:t>
      </w:r>
      <w:r>
        <w:rPr>
          <w:lang w:eastAsia="zh-CN"/>
        </w:rPr>
        <w:t>发展这一主线，以治疗风湿免疫类、耳鼻喉类、泌尿系统、心脑血管、肝胆类和消化系统类疾病等药品为主攻方向，通过与科研机构、大专院校强</w:t>
      </w:r>
      <w:proofErr w:type="gramStart"/>
      <w:r>
        <w:rPr>
          <w:lang w:eastAsia="zh-CN"/>
        </w:rPr>
        <w:t>强</w:t>
      </w:r>
      <w:proofErr w:type="gramEnd"/>
      <w:r>
        <w:rPr>
          <w:lang w:eastAsia="zh-CN"/>
        </w:rPr>
        <w:t>合作的方式开发新药，形成公司独特的竞争优势，进一步加大对研发的投入。同时公司将通过资本运营与生产经营并举，通过收购、并购参股等形式，有计划、有步骤、有目标积极稳妥的收购一些优良药品品种，进而实现公司的持续健康发展。2、</w:t>
      </w:r>
      <w:r>
        <w:rPr>
          <w:highlight w:val="red"/>
          <w:lang w:eastAsia="zh-CN"/>
        </w:rPr>
        <w:t>人参深加工</w:t>
      </w:r>
      <w:r>
        <w:rPr>
          <w:lang w:eastAsia="zh-CN"/>
        </w:rPr>
        <w:t>产品发展目标2009年公司进军</w:t>
      </w:r>
      <w:r>
        <w:rPr>
          <w:highlight w:val="red"/>
          <w:lang w:eastAsia="zh-CN"/>
        </w:rPr>
        <w:t>人参</w:t>
      </w:r>
      <w:r>
        <w:rPr>
          <w:lang w:eastAsia="zh-CN"/>
        </w:rPr>
        <w:t>产业，经历了八年的发展，</w:t>
      </w:r>
      <w:r>
        <w:rPr>
          <w:highlight w:val="red"/>
          <w:lang w:eastAsia="zh-CN"/>
        </w:rPr>
        <w:t>人参</w:t>
      </w:r>
      <w:r>
        <w:rPr>
          <w:lang w:eastAsia="zh-CN"/>
        </w:rPr>
        <w:t>（人工种植）已被卫生部批准为新资源食品，随着大众对健康的关注日益强烈，</w:t>
      </w:r>
      <w:r>
        <w:rPr>
          <w:highlight w:val="red"/>
          <w:lang w:eastAsia="zh-CN"/>
        </w:rPr>
        <w:t>人参食品</w:t>
      </w:r>
      <w:r>
        <w:rPr>
          <w:lang w:eastAsia="zh-CN"/>
        </w:rPr>
        <w:t>、</w:t>
      </w:r>
      <w:r>
        <w:rPr>
          <w:highlight w:val="red"/>
          <w:lang w:eastAsia="zh-CN"/>
        </w:rPr>
        <w:t>保健品</w:t>
      </w:r>
      <w:r>
        <w:rPr>
          <w:lang w:eastAsia="zh-CN"/>
        </w:rPr>
        <w:t>的需求量也将大幅提升。公司已经研发出500余个</w:t>
      </w:r>
      <w:r>
        <w:rPr>
          <w:highlight w:val="red"/>
          <w:lang w:eastAsia="zh-CN"/>
        </w:rPr>
        <w:t>人参食品</w:t>
      </w:r>
      <w:r>
        <w:rPr>
          <w:lang w:eastAsia="zh-CN"/>
        </w:rPr>
        <w:t>、</w:t>
      </w:r>
      <w:r>
        <w:rPr>
          <w:highlight w:val="red"/>
          <w:lang w:eastAsia="zh-CN"/>
        </w:rPr>
        <w:t>保健品</w:t>
      </w:r>
      <w:r>
        <w:rPr>
          <w:lang w:eastAsia="zh-CN"/>
        </w:rPr>
        <w:t>、</w:t>
      </w:r>
      <w:r>
        <w:rPr>
          <w:highlight w:val="red"/>
          <w:lang w:eastAsia="zh-CN"/>
        </w:rPr>
        <w:t>化妆品</w:t>
      </w:r>
      <w:r>
        <w:rPr>
          <w:lang w:eastAsia="zh-CN"/>
        </w:rPr>
        <w:t>等品种，目前已将数十款人参产品推向市场，以人参果蔬</w:t>
      </w:r>
      <w:r>
        <w:rPr>
          <w:highlight w:val="red"/>
          <w:lang w:eastAsia="zh-CN"/>
        </w:rPr>
        <w:t>发酵饮料</w:t>
      </w:r>
      <w:r>
        <w:rPr>
          <w:lang w:eastAsia="zh-CN"/>
        </w:rPr>
        <w:t>、</w:t>
      </w:r>
      <w:r>
        <w:rPr>
          <w:highlight w:val="red"/>
          <w:lang w:eastAsia="zh-CN"/>
        </w:rPr>
        <w:t>参呼吸饮料</w:t>
      </w:r>
      <w:r>
        <w:rPr>
          <w:lang w:eastAsia="zh-CN"/>
        </w:rPr>
        <w:t>、</w:t>
      </w:r>
      <w:r>
        <w:rPr>
          <w:highlight w:val="red"/>
          <w:lang w:eastAsia="zh-CN"/>
        </w:rPr>
        <w:t>玉红颜红参阿胶糕</w:t>
      </w:r>
      <w:r>
        <w:rPr>
          <w:lang w:eastAsia="zh-CN"/>
        </w:rPr>
        <w:t>、</w:t>
      </w:r>
      <w:r>
        <w:rPr>
          <w:highlight w:val="red"/>
          <w:lang w:eastAsia="zh-CN"/>
        </w:rPr>
        <w:t>鲜</w:t>
      </w:r>
      <w:proofErr w:type="gramStart"/>
      <w:r>
        <w:rPr>
          <w:highlight w:val="red"/>
          <w:lang w:eastAsia="zh-CN"/>
        </w:rPr>
        <w:t>人参蜜片</w:t>
      </w:r>
      <w:r>
        <w:rPr>
          <w:lang w:eastAsia="zh-CN"/>
        </w:rPr>
        <w:t>等</w:t>
      </w:r>
      <w:proofErr w:type="gramEnd"/>
      <w:r>
        <w:rPr>
          <w:lang w:eastAsia="zh-CN"/>
        </w:rPr>
        <w:t>为代表的产品已经在得到了消费者的好评。公司将会以长春为中心，广告投入辐射东北三省，同时在南方省份打造5—10个样板市场，将公司</w:t>
      </w:r>
      <w:r>
        <w:rPr>
          <w:highlight w:val="red"/>
          <w:lang w:eastAsia="zh-CN"/>
        </w:rPr>
        <w:t>人参深加工</w:t>
      </w:r>
      <w:r>
        <w:rPr>
          <w:lang w:eastAsia="zh-CN"/>
        </w:rPr>
        <w:t>产品逐渐推向全国市场。公司自进入人参产业以来，坚持自主研发和合作交流相结合的创新模式，对</w:t>
      </w:r>
      <w:r>
        <w:rPr>
          <w:highlight w:val="red"/>
          <w:lang w:eastAsia="zh-CN"/>
        </w:rPr>
        <w:t>植物提取物</w:t>
      </w:r>
      <w:r>
        <w:rPr>
          <w:lang w:eastAsia="zh-CN"/>
        </w:rPr>
        <w:t>、</w:t>
      </w:r>
      <w:r>
        <w:rPr>
          <w:highlight w:val="red"/>
          <w:lang w:eastAsia="zh-CN"/>
        </w:rPr>
        <w:t>人参提取物</w:t>
      </w:r>
      <w:r>
        <w:rPr>
          <w:lang w:eastAsia="zh-CN"/>
        </w:rPr>
        <w:t>、</w:t>
      </w:r>
      <w:r>
        <w:rPr>
          <w:highlight w:val="red"/>
          <w:lang w:eastAsia="zh-CN"/>
        </w:rPr>
        <w:t>人参皂苷单体分离</w:t>
      </w:r>
      <w:r>
        <w:rPr>
          <w:lang w:eastAsia="zh-CN"/>
        </w:rPr>
        <w:t>方法的研究、产品的开发取得了阶段性成果</w:t>
      </w:r>
      <w:r w:rsidRPr="00611B59">
        <w:rPr>
          <w:lang w:eastAsia="zh-CN"/>
        </w:rPr>
        <w:t>，</w:t>
      </w:r>
      <w:proofErr w:type="gramStart"/>
      <w:r w:rsidRPr="00611B59">
        <w:rPr>
          <w:lang w:eastAsia="zh-CN"/>
        </w:rPr>
        <w:t>突破高</w:t>
      </w:r>
      <w:proofErr w:type="gramEnd"/>
      <w:r w:rsidRPr="00611B59">
        <w:rPr>
          <w:lang w:eastAsia="zh-CN"/>
        </w:rPr>
        <w:t>纯度、应用型产品核</w:t>
      </w:r>
      <w:r>
        <w:rPr>
          <w:lang w:eastAsia="zh-CN"/>
        </w:rPr>
        <w:t>心技术。以</w:t>
      </w:r>
      <w:r>
        <w:rPr>
          <w:highlight w:val="red"/>
          <w:lang w:eastAsia="zh-CN"/>
        </w:rPr>
        <w:t>化学水解法</w:t>
      </w:r>
      <w:r>
        <w:rPr>
          <w:lang w:eastAsia="zh-CN"/>
        </w:rPr>
        <w:t>、</w:t>
      </w:r>
      <w:proofErr w:type="gramStart"/>
      <w:r>
        <w:rPr>
          <w:highlight w:val="red"/>
          <w:lang w:eastAsia="zh-CN"/>
        </w:rPr>
        <w:t>酶水解法</w:t>
      </w:r>
      <w:proofErr w:type="gramEnd"/>
      <w:r>
        <w:rPr>
          <w:lang w:eastAsia="zh-CN"/>
        </w:rPr>
        <w:t>、</w:t>
      </w:r>
      <w:r>
        <w:rPr>
          <w:highlight w:val="red"/>
          <w:lang w:eastAsia="zh-CN"/>
        </w:rPr>
        <w:t>微生物发酵法</w:t>
      </w:r>
      <w:r>
        <w:rPr>
          <w:lang w:eastAsia="zh-CN"/>
        </w:rPr>
        <w:t>、</w:t>
      </w:r>
      <w:r>
        <w:rPr>
          <w:highlight w:val="red"/>
          <w:lang w:eastAsia="zh-CN"/>
        </w:rPr>
        <w:t>加热加工法</w:t>
      </w:r>
      <w:r>
        <w:rPr>
          <w:lang w:eastAsia="zh-CN"/>
        </w:rPr>
        <w:t>以及化学合成等为研究方法，应用新药研发的战略，对</w:t>
      </w:r>
      <w:r>
        <w:rPr>
          <w:highlight w:val="red"/>
          <w:lang w:eastAsia="zh-CN"/>
        </w:rPr>
        <w:t>人参全系统</w:t>
      </w:r>
      <w:r>
        <w:rPr>
          <w:lang w:eastAsia="zh-CN"/>
        </w:rPr>
        <w:t>产品（</w:t>
      </w:r>
      <w:r>
        <w:rPr>
          <w:highlight w:val="red"/>
          <w:lang w:eastAsia="zh-CN"/>
        </w:rPr>
        <w:t>鲜人参</w:t>
      </w:r>
      <w:r>
        <w:rPr>
          <w:lang w:eastAsia="zh-CN"/>
        </w:rPr>
        <w:t>、</w:t>
      </w:r>
      <w:r>
        <w:rPr>
          <w:highlight w:val="red"/>
          <w:lang w:eastAsia="zh-CN"/>
        </w:rPr>
        <w:t>生晒参</w:t>
      </w:r>
      <w:r>
        <w:rPr>
          <w:lang w:eastAsia="zh-CN"/>
        </w:rPr>
        <w:t>、</w:t>
      </w:r>
      <w:r>
        <w:rPr>
          <w:highlight w:val="red"/>
          <w:lang w:eastAsia="zh-CN"/>
        </w:rPr>
        <w:t>红参</w:t>
      </w:r>
      <w:r>
        <w:rPr>
          <w:lang w:eastAsia="zh-CN"/>
        </w:rPr>
        <w:t>）进行全面分析，通过对工艺、质量标准进行比较研究，获得不同人参皂苷比例的提取物、各种规格产品，满足医药、保健品、饮料、护理产品、功能性食品、化妆品等行业使用。目前以子公司初元药业为试点，已建有小规模连续化、自动化、高得率的植物提取物生产线，并在梅河口市有针对性的成立了以分</w:t>
      </w:r>
      <w:r>
        <w:rPr>
          <w:highlight w:val="red"/>
          <w:lang w:eastAsia="zh-CN"/>
        </w:rPr>
        <w:t>植物提取物</w:t>
      </w:r>
      <w:r>
        <w:rPr>
          <w:lang w:eastAsia="zh-CN"/>
        </w:rPr>
        <w:t>、</w:t>
      </w:r>
      <w:r>
        <w:rPr>
          <w:highlight w:val="red"/>
          <w:lang w:eastAsia="zh-CN"/>
        </w:rPr>
        <w:t>人参提取物</w:t>
      </w:r>
      <w:r>
        <w:rPr>
          <w:lang w:eastAsia="zh-CN"/>
        </w:rPr>
        <w:t>、</w:t>
      </w:r>
      <w:r>
        <w:rPr>
          <w:highlight w:val="red"/>
          <w:lang w:eastAsia="zh-CN"/>
        </w:rPr>
        <w:t>人参皂苷单体分离</w:t>
      </w:r>
      <w:r>
        <w:rPr>
          <w:lang w:eastAsia="zh-CN"/>
        </w:rPr>
        <w:t>方面为主的紫</w:t>
      </w:r>
      <w:proofErr w:type="gramStart"/>
      <w:r>
        <w:rPr>
          <w:lang w:eastAsia="zh-CN"/>
        </w:rPr>
        <w:t>鑫参工堂</w:t>
      </w:r>
      <w:proofErr w:type="gramEnd"/>
      <w:r>
        <w:rPr>
          <w:lang w:eastAsia="zh-CN"/>
        </w:rPr>
        <w:t>公司，加强以人参、人参茎叶等为主的原料进行</w:t>
      </w:r>
      <w:r>
        <w:rPr>
          <w:highlight w:val="red"/>
          <w:lang w:eastAsia="zh-CN"/>
        </w:rPr>
        <w:t>植物提取物</w:t>
      </w:r>
      <w:r>
        <w:rPr>
          <w:lang w:eastAsia="zh-CN"/>
        </w:rPr>
        <w:t>、</w:t>
      </w:r>
      <w:r>
        <w:rPr>
          <w:highlight w:val="red"/>
          <w:lang w:eastAsia="zh-CN"/>
        </w:rPr>
        <w:t>人参提取物</w:t>
      </w:r>
      <w:r>
        <w:rPr>
          <w:lang w:eastAsia="zh-CN"/>
        </w:rPr>
        <w:t>、</w:t>
      </w:r>
      <w:r>
        <w:rPr>
          <w:highlight w:val="red"/>
          <w:lang w:eastAsia="zh-CN"/>
        </w:rPr>
        <w:t>人参皂苷单体</w:t>
      </w:r>
      <w:r>
        <w:rPr>
          <w:lang w:eastAsia="zh-CN"/>
        </w:rPr>
        <w:t>的研发、小试、中试、产业化生产等工作；公司</w:t>
      </w:r>
      <w:r>
        <w:rPr>
          <w:highlight w:val="red"/>
          <w:lang w:eastAsia="zh-CN"/>
        </w:rPr>
        <w:t>人参系列</w:t>
      </w:r>
      <w:r>
        <w:rPr>
          <w:lang w:eastAsia="zh-CN"/>
        </w:rPr>
        <w:t>提取、分离产品目前处于初期生产、销售阶段，目前主要核心客户均为国内相关的医药制造公司、贸易公司等。未来销售发展方向主要为港澳、韩国、日本、东南亚、北美洲及欧洲等国家和地区。未来人参产业作为企业的主要利润增长点，公司将采用研发—生产—销售全程无缝对接的模式，以销售为导向，研发出更多适合消费者的</w:t>
      </w:r>
      <w:r>
        <w:rPr>
          <w:highlight w:val="red"/>
          <w:lang w:eastAsia="zh-CN"/>
        </w:rPr>
        <w:t>人参</w:t>
      </w:r>
      <w:r>
        <w:rPr>
          <w:lang w:eastAsia="zh-CN"/>
        </w:rPr>
        <w:t>品种。公司的战略是将研发出全系列的</w:t>
      </w:r>
      <w:r>
        <w:rPr>
          <w:highlight w:val="red"/>
          <w:lang w:eastAsia="zh-CN"/>
        </w:rPr>
        <w:t>人参</w:t>
      </w:r>
      <w:r>
        <w:rPr>
          <w:lang w:eastAsia="zh-CN"/>
        </w:rPr>
        <w:t>品种，根据市场</w:t>
      </w:r>
      <w:r>
        <w:rPr>
          <w:lang w:eastAsia="zh-CN"/>
        </w:rPr>
        <w:lastRenderedPageBreak/>
        <w:t>需求，将不同的</w:t>
      </w:r>
      <w:r>
        <w:rPr>
          <w:highlight w:val="red"/>
          <w:lang w:eastAsia="zh-CN"/>
        </w:rPr>
        <w:t>人参</w:t>
      </w:r>
      <w:r>
        <w:rPr>
          <w:lang w:eastAsia="zh-CN"/>
        </w:rPr>
        <w:t>品种在未来5年内全部推向市场，进一步提高</w:t>
      </w:r>
      <w:r>
        <w:rPr>
          <w:highlight w:val="red"/>
          <w:lang w:eastAsia="zh-CN"/>
        </w:rPr>
        <w:t>人参</w:t>
      </w:r>
      <w:r>
        <w:rPr>
          <w:lang w:eastAsia="zh-CN"/>
        </w:rPr>
        <w:t>产业在市场的占有率，进一步巩固</w:t>
      </w:r>
      <w:r>
        <w:rPr>
          <w:highlight w:val="red"/>
          <w:lang w:eastAsia="zh-CN"/>
        </w:rPr>
        <w:t>人参</w:t>
      </w:r>
      <w:r>
        <w:rPr>
          <w:lang w:eastAsia="zh-CN"/>
        </w:rPr>
        <w:t>产业龙头企业的地位。3、基因测序产业发展目标目前公司研发的</w:t>
      </w:r>
      <w:r>
        <w:rPr>
          <w:highlight w:val="red"/>
          <w:lang w:eastAsia="zh-CN"/>
        </w:rPr>
        <w:t>基因测序仪</w:t>
      </w:r>
      <w:r>
        <w:rPr>
          <w:lang w:eastAsia="zh-CN"/>
        </w:rPr>
        <w:t>是国内第一台能够达到和部分超越国际主流设备技术指标的国产化第二代</w:t>
      </w:r>
      <w:r>
        <w:rPr>
          <w:highlight w:val="red"/>
          <w:lang w:eastAsia="zh-CN"/>
        </w:rPr>
        <w:t>测序仪</w:t>
      </w:r>
      <w:r>
        <w:rPr>
          <w:lang w:eastAsia="zh-CN"/>
        </w:rPr>
        <w:t>，且成本低于进口设备的1/2以上，应用成本低于进口设备的1/3以上。基因测序的技术团队为中科院北京基因组研究所核心团队，多年来从事基因组学与生物信息学基础研究和应用开发工作，具备充分的技术服务专业基础，技术已经达到国际一流水平。同时通过与如耶鲁大学等知名学府合作研究项目，充分利用其研发团队和技术资源，进一步提高公司</w:t>
      </w:r>
      <w:r>
        <w:rPr>
          <w:highlight w:val="red"/>
          <w:lang w:eastAsia="zh-CN"/>
        </w:rPr>
        <w:t>基因测序</w:t>
      </w:r>
      <w:proofErr w:type="gramStart"/>
      <w:r>
        <w:rPr>
          <w:highlight w:val="red"/>
          <w:lang w:eastAsia="zh-CN"/>
        </w:rPr>
        <w:t>仪</w:t>
      </w:r>
      <w:r>
        <w:rPr>
          <w:lang w:eastAsia="zh-CN"/>
        </w:rPr>
        <w:t>项目</w:t>
      </w:r>
      <w:proofErr w:type="gramEnd"/>
      <w:r>
        <w:rPr>
          <w:lang w:eastAsia="zh-CN"/>
        </w:rPr>
        <w:t>取得的阶段性成果，促进公司新一代测序平台的研发，加快公司</w:t>
      </w:r>
      <w:r>
        <w:rPr>
          <w:highlight w:val="red"/>
          <w:lang w:eastAsia="zh-CN"/>
        </w:rPr>
        <w:t>基因测序仪</w:t>
      </w:r>
      <w:r>
        <w:rPr>
          <w:lang w:eastAsia="zh-CN"/>
        </w:rPr>
        <w:t>产业化及研究开发国际化进程，使公司能够第一时间接触和投资世界最先进项目的机会，及时获取国际市场的最新信息，将国际先进</w:t>
      </w:r>
      <w:r>
        <w:rPr>
          <w:highlight w:val="red"/>
          <w:lang w:eastAsia="zh-CN"/>
        </w:rPr>
        <w:t>测序</w:t>
      </w:r>
      <w:proofErr w:type="gramStart"/>
      <w:r>
        <w:rPr>
          <w:highlight w:val="red"/>
          <w:lang w:eastAsia="zh-CN"/>
        </w:rPr>
        <w:t>仪</w:t>
      </w:r>
      <w:r>
        <w:rPr>
          <w:lang w:eastAsia="zh-CN"/>
        </w:rPr>
        <w:t>技术</w:t>
      </w:r>
      <w:proofErr w:type="gramEnd"/>
      <w:r>
        <w:rPr>
          <w:lang w:eastAsia="zh-CN"/>
        </w:rPr>
        <w:t>引进国内市场,加速推进公司品牌、生产、人才、技术的国际化运作，提升品牌形象，进一步提升公司核心竞争力。</w:t>
      </w:r>
      <w:r>
        <w:rPr>
          <w:highlight w:val="red"/>
          <w:lang w:eastAsia="zh-CN"/>
        </w:rPr>
        <w:t>基因测序仪</w:t>
      </w:r>
      <w:r>
        <w:rPr>
          <w:lang w:eastAsia="zh-CN"/>
        </w:rPr>
        <w:t>的用途：传染性疾病的预防、控制和诊疗，生物恐怖因子、食源性致病因子和转基因成分鉴定，口岸卫生和有害生物防御性检疫，以及针对人类遗传多样性而产生的疾病早期预警和个体化用药相关基因的检测分析等。该系统的国产化可以极大程度降低相关科研机构在设备试剂上的投入，减轻对国外厂商的依赖和高额资金负担，提高科研经费利用效率。（三）公司未来发展计划1、技术开发和创新公司将通过持续开展技术开发和创新以保证产品的技术和质量优势。公司将利用新工艺、新技术、新材料、新设备对现有产品不断的进行改造升级，严格按照GMP、GSP要求进行生产，提高产品质量、降低原材料和能源的消耗，提高生产过程的自动化水平，优化和更新生产工艺。公司将加大科研队伍的建设力度，从资金、政策给以极大的扶持力度，注重提升现有科研人员的质素，同时加大引进高素质人才充实到科研人员队伍中。公司将加强与外部科研机构的合作，充分利用外脑的优势，提高</w:t>
      </w:r>
      <w:r>
        <w:rPr>
          <w:highlight w:val="red"/>
          <w:lang w:eastAsia="zh-CN"/>
        </w:rPr>
        <w:t>科研</w:t>
      </w:r>
      <w:r>
        <w:rPr>
          <w:lang w:eastAsia="zh-CN"/>
        </w:rPr>
        <w:t>技术开发水平，实现公司可持续快速的发展。在开展技术开发和创新的同时，公司将注重保护和完善知识产品体系，通过申请专利、签订《保密协议》和提高科研人员薪酬待遇等激励方法进行对技术开发和创新成果的保密性。2、产品的开发计划公司仍将坚持规划一代、研发一代、储备一代、生产一代的原则，坚持</w:t>
      </w:r>
      <w:r>
        <w:rPr>
          <w:highlight w:val="red"/>
          <w:lang w:eastAsia="zh-CN"/>
        </w:rPr>
        <w:t>中成药</w:t>
      </w:r>
      <w:r>
        <w:rPr>
          <w:lang w:eastAsia="zh-CN"/>
        </w:rPr>
        <w:t>发展、</w:t>
      </w:r>
      <w:r>
        <w:rPr>
          <w:highlight w:val="red"/>
          <w:lang w:eastAsia="zh-CN"/>
        </w:rPr>
        <w:t>人参</w:t>
      </w:r>
      <w:r>
        <w:rPr>
          <w:lang w:eastAsia="zh-CN"/>
        </w:rPr>
        <w:t>产业发展、</w:t>
      </w:r>
      <w:r>
        <w:rPr>
          <w:highlight w:val="red"/>
          <w:lang w:eastAsia="zh-CN"/>
        </w:rPr>
        <w:t>基因测序</w:t>
      </w:r>
      <w:proofErr w:type="gramStart"/>
      <w:r>
        <w:rPr>
          <w:highlight w:val="red"/>
          <w:lang w:eastAsia="zh-CN"/>
        </w:rPr>
        <w:t>仪</w:t>
      </w:r>
      <w:r>
        <w:rPr>
          <w:lang w:eastAsia="zh-CN"/>
        </w:rPr>
        <w:t>产业</w:t>
      </w:r>
      <w:proofErr w:type="gramEnd"/>
      <w:r>
        <w:rPr>
          <w:lang w:eastAsia="zh-CN"/>
        </w:rPr>
        <w:t>发展三条主线同时走路的方式。加大处方药研发力度，争取在未来3—5年内研发出3—5个国家一类新药。深挖</w:t>
      </w:r>
      <w:r>
        <w:rPr>
          <w:highlight w:val="red"/>
          <w:lang w:eastAsia="zh-CN"/>
        </w:rPr>
        <w:t>人参</w:t>
      </w:r>
      <w:r>
        <w:rPr>
          <w:lang w:eastAsia="zh-CN"/>
        </w:rPr>
        <w:t>的药用、食用功效，对人参食品要坚持以市场为导向，建立快速反应机制，在推出产品之前，要建立</w:t>
      </w:r>
      <w:proofErr w:type="gramStart"/>
      <w:r>
        <w:rPr>
          <w:lang w:eastAsia="zh-CN"/>
        </w:rPr>
        <w:t>好流通</w:t>
      </w:r>
      <w:proofErr w:type="gramEnd"/>
      <w:r>
        <w:rPr>
          <w:lang w:eastAsia="zh-CN"/>
        </w:rPr>
        <w:t>网络渠道。基因测序方面，将已经研发成功的二代</w:t>
      </w:r>
      <w:r>
        <w:rPr>
          <w:highlight w:val="red"/>
          <w:lang w:eastAsia="zh-CN"/>
        </w:rPr>
        <w:t>基因测序仪</w:t>
      </w:r>
      <w:r>
        <w:rPr>
          <w:lang w:eastAsia="zh-CN"/>
        </w:rPr>
        <w:t>进行批量生产的同时，组织技术人员对三代测序仪的技术攻关，力争在3年内成功研发出第三代</w:t>
      </w:r>
      <w:r>
        <w:rPr>
          <w:highlight w:val="red"/>
          <w:lang w:eastAsia="zh-CN"/>
        </w:rPr>
        <w:t>测序仪</w:t>
      </w:r>
      <w:r>
        <w:rPr>
          <w:lang w:eastAsia="zh-CN"/>
        </w:rPr>
        <w:t>，抢占国际市场。3、市场开拓计划在市场开拓方面，公司一直坚持采取“品种树立品牌、品牌带动品种”的策略。公司</w:t>
      </w:r>
      <w:r>
        <w:rPr>
          <w:highlight w:val="red"/>
          <w:lang w:eastAsia="zh-CN"/>
        </w:rPr>
        <w:t>中成药</w:t>
      </w:r>
      <w:r>
        <w:rPr>
          <w:lang w:eastAsia="zh-CN"/>
        </w:rPr>
        <w:t>的市场已经形成了较为完善的销售渠道，紫</w:t>
      </w:r>
      <w:proofErr w:type="gramStart"/>
      <w:r>
        <w:rPr>
          <w:lang w:eastAsia="zh-CN"/>
        </w:rPr>
        <w:t>鑫</w:t>
      </w:r>
      <w:proofErr w:type="gramEnd"/>
      <w:r>
        <w:rPr>
          <w:lang w:eastAsia="zh-CN"/>
        </w:rPr>
        <w:t>品牌已经得到了市场的认可。未来几年公司将大力巩固药品销售市场，积极参加各地方政府、医院组织的招标会，进一步提高公司的市场占有率。人参产品在初期发展过程中，公司将利用几个科技含量高、易取得消费者认可的主力品种提升企业的知名度，在品牌形象初步树立后，带动公司已经研发出的500多个</w:t>
      </w:r>
      <w:r>
        <w:rPr>
          <w:highlight w:val="red"/>
          <w:lang w:eastAsia="zh-CN"/>
        </w:rPr>
        <w:t>人参食品</w:t>
      </w:r>
      <w:r>
        <w:rPr>
          <w:lang w:eastAsia="zh-CN"/>
        </w:rPr>
        <w:t>、</w:t>
      </w:r>
      <w:r>
        <w:rPr>
          <w:highlight w:val="red"/>
          <w:lang w:eastAsia="zh-CN"/>
        </w:rPr>
        <w:t>保健品</w:t>
      </w:r>
      <w:r>
        <w:rPr>
          <w:lang w:eastAsia="zh-CN"/>
        </w:rPr>
        <w:t>品种按照市场的需求分批次的推向市场。人参产品的销售模式针对不同的产品，相应采用灵活的销售方式。目前，公司人参专卖店基本形成了以在吉林省内重点城市和旅游景点开设专卖店和拓展全国重点城市机场专卖店渠道的开拓思路，并且已基本完成省内专卖店的布局，正积极推进全国机场专卖店的相关工作。省外市场则以全国专卖</w:t>
      </w:r>
      <w:r>
        <w:rPr>
          <w:lang w:eastAsia="zh-CN"/>
        </w:rPr>
        <w:lastRenderedPageBreak/>
        <w:t>店渠道的开拓为主，外加</w:t>
      </w:r>
      <w:r>
        <w:rPr>
          <w:highlight w:val="red"/>
          <w:lang w:eastAsia="zh-CN"/>
        </w:rPr>
        <w:t>参呼吸</w:t>
      </w:r>
      <w:r>
        <w:rPr>
          <w:lang w:eastAsia="zh-CN"/>
        </w:rPr>
        <w:t>产品在省内和省外的招商来实现销售目标，目前已经在长三角等经济发达的南方地区基本完成了</w:t>
      </w:r>
      <w:r>
        <w:rPr>
          <w:highlight w:val="red"/>
          <w:lang w:eastAsia="zh-CN"/>
        </w:rPr>
        <w:t>参呼吸</w:t>
      </w:r>
      <w:r>
        <w:rPr>
          <w:lang w:eastAsia="zh-CN"/>
        </w:rPr>
        <w:t>产品经销商和专卖店渠道意向客户的布局工作，在大连等北方发达城市也已经完成了招商建店工作，并以此为样板开始在北方重点地区的布局。未来，公司将坚持“立足吉林，经略东北，辐射全国”策略，以长春作为核心市场进行精耕细作，打造成样板市场进行示范推广；将吉林、松原、延吉等省内外</w:t>
      </w:r>
      <w:proofErr w:type="gramStart"/>
      <w:r>
        <w:rPr>
          <w:lang w:eastAsia="zh-CN"/>
        </w:rPr>
        <w:t>阜</w:t>
      </w:r>
      <w:proofErr w:type="gramEnd"/>
      <w:r>
        <w:rPr>
          <w:lang w:eastAsia="zh-CN"/>
        </w:rPr>
        <w:t>城市作为重点市场进行运作，集中资源以点带面循序渐进，力求扎实稳妥推进，夯实本省市场基础；将沈阳、大连、哈尔滨等东北重点城市作为潜力市场积极拓展，挖掘东北三省的市场潜力；将杭州、上海、苏州等南方城市和天津、银川、西安等北方城市作为开拓市场，通过经销商资源进行分渠道的推广拓展，结合相关区域的重要展会招商等方式进行全国重点区域的辐射和开拓。</w:t>
      </w:r>
      <w:r>
        <w:rPr>
          <w:highlight w:val="red"/>
          <w:lang w:eastAsia="zh-CN"/>
        </w:rPr>
        <w:t>基因测序</w:t>
      </w:r>
      <w:proofErr w:type="gramStart"/>
      <w:r>
        <w:rPr>
          <w:highlight w:val="red"/>
          <w:lang w:eastAsia="zh-CN"/>
        </w:rPr>
        <w:t>仪</w:t>
      </w:r>
      <w:r>
        <w:rPr>
          <w:lang w:eastAsia="zh-CN"/>
        </w:rPr>
        <w:t>产业</w:t>
      </w:r>
      <w:proofErr w:type="gramEnd"/>
      <w:r>
        <w:rPr>
          <w:lang w:eastAsia="zh-CN"/>
        </w:rPr>
        <w:t>的市场主要是面向国家三甲医院、体检中心以及科研机构，</w:t>
      </w:r>
      <w:r>
        <w:rPr>
          <w:highlight w:val="red"/>
          <w:lang w:eastAsia="zh-CN"/>
        </w:rPr>
        <w:t>测序仪</w:t>
      </w:r>
      <w:r>
        <w:rPr>
          <w:lang w:eastAsia="zh-CN"/>
        </w:rPr>
        <w:t>的销售不是单纯销售仪器，而是售后的一系列保证服务，公司将有针对性的培训专业人才，为客户提供良好的售后保证服务，让公司的服务成为口碑。4、人力资源发展计划根据公司发展规划，未来两年公司将增强处方药的研发，积极开拓</w:t>
      </w:r>
      <w:r>
        <w:rPr>
          <w:highlight w:val="red"/>
          <w:lang w:eastAsia="zh-CN"/>
        </w:rPr>
        <w:t>人参</w:t>
      </w:r>
      <w:r>
        <w:rPr>
          <w:lang w:eastAsia="zh-CN"/>
        </w:rPr>
        <w:t>销售渠道，大力研制</w:t>
      </w:r>
      <w:r>
        <w:rPr>
          <w:highlight w:val="red"/>
          <w:lang w:eastAsia="zh-CN"/>
        </w:rPr>
        <w:t>基因测序仪</w:t>
      </w:r>
      <w:r>
        <w:rPr>
          <w:lang w:eastAsia="zh-CN"/>
        </w:rPr>
        <w:t>，为保证上述项目的顺利实施和满足正常生产运营的需要，公司计划加大对生产、销售、管理、研发等人员的引进，并通过在职培训、脱产学习等多种方式，加强公司后备生产经营管理、技术研发等人才的培养，满足公司快速发展中对相关人才的迫切需求。（四）、可能面对的风险1、新产品开发风险由于新药产品开发从研制、临床试验报批到投产的周期长、环节多、投入大，新药研发风险较大。根据《药品注册管理办法》等法规的相关规定，新药注册一般需经过临床前基础工作、新药临床研究审批、新药生产审批等阶段，如果最终未能通过新药注册审批，则可能导致新药研发失败，进而影响到公司前期投入的回收和经济效益的实现。另外，如果公司新药不能很好适应不断变化的市场需求，或者开发的新药未能很快被市场接受，将加大公司的运营成本，对公司的盈利水平和未来发展产生一定影响。2、规模快速扩张带来的管理风险公司在历经十六年的发展过程中，已积累了一定的管理经验并培养出一批管理人员。随着募集资金投资项目的逐步实施，公司的资产和业务规模都将迅速扩大。规模快速扩张将使管理任务加重、管理难度加大。若公司的组织模式、管理制度和人员不能适应公司的快速发展，将会给公司的发展带来不利影响。3、新增固定资产折旧及净资产收益率下降的风险募集资金投资项目完工后，公司固定资产将有较大幅度的增加，产生的折旧费用将会有所增加，从而增加公司生产经营的成本。如果市场出现变化或者出现其他事先无法预期的情况导致新增产能的效益情况未达到预期目标，折旧费用的增加将对公司未来整体经营业绩造成一定影响。4、原材料风险如果公司不能保证充足的原材料供应，将导致公司总产</w:t>
      </w:r>
      <w:proofErr w:type="gramStart"/>
      <w:r>
        <w:rPr>
          <w:lang w:eastAsia="zh-CN"/>
        </w:rPr>
        <w:t>能无法</w:t>
      </w:r>
      <w:proofErr w:type="gramEnd"/>
      <w:r>
        <w:rPr>
          <w:lang w:eastAsia="zh-CN"/>
        </w:rPr>
        <w:t>完全释放，给公司的主营业务收入和</w:t>
      </w:r>
      <w:proofErr w:type="gramStart"/>
      <w:r>
        <w:rPr>
          <w:lang w:eastAsia="zh-CN"/>
        </w:rPr>
        <w:t>募投</w:t>
      </w:r>
      <w:proofErr w:type="gramEnd"/>
      <w:r>
        <w:rPr>
          <w:lang w:eastAsia="zh-CN"/>
        </w:rPr>
        <w:t>项目的预期效益带来不利影响。而原材料供应不足导致的价格波动将造成公司采购成本的攀升，进而影响公司的经营业绩。5、销售风险随着公司人参食品新品种不断推出，产品种类的增加和整体产能的扩张也将为公司的销售能力带来新的挑战，部分产品在市场投放方式、销售渠道、销售模式上与公司现有的</w:t>
      </w:r>
      <w:r>
        <w:rPr>
          <w:highlight w:val="red"/>
          <w:lang w:eastAsia="zh-CN"/>
        </w:rPr>
        <w:t>中成药</w:t>
      </w:r>
      <w:r>
        <w:rPr>
          <w:lang w:eastAsia="zh-CN"/>
        </w:rPr>
        <w:t>存在一定的区别，销售额能否同步增长面临着营销投入和网络建设的制约。公司如果不能在产品品质、资金投入、销售策略等方面取得竞争优势，将影响到公司的营业收入和整体业绩。6、人才储备风险随着公司发展过程中产品多样化的逐步体现及产能的不断扩张，对人才队伍的数量、质量与专业构成等方面都提出了更高的要求。另外，随着</w:t>
      </w:r>
      <w:r>
        <w:rPr>
          <w:highlight w:val="red"/>
          <w:lang w:eastAsia="zh-CN"/>
        </w:rPr>
        <w:t>中药</w:t>
      </w:r>
      <w:r>
        <w:rPr>
          <w:lang w:eastAsia="zh-CN"/>
        </w:rPr>
        <w:t>产业的发展以及行</w:t>
      </w:r>
      <w:r>
        <w:rPr>
          <w:lang w:eastAsia="zh-CN"/>
        </w:rPr>
        <w:lastRenderedPageBreak/>
        <w:t>业内竞争的加剧，对企业技术研发能力将推出更高要求。如果公司不能采取有效的措施进一步充实人才队伍并提高科技实力，将对公司未来的发展带来一定制约。十、接待调研、沟通、采访等活动1、报告期内接待调研、沟通、采访等活动登记表√适用□不适用</w:t>
      </w:r>
    </w:p>
    <w:p w14:paraId="0B2795CE" w14:textId="77777777" w:rsidR="00E529CE" w:rsidRDefault="00000000">
      <w:pPr>
        <w:rPr>
          <w:lang w:eastAsia="zh-CN"/>
        </w:rPr>
      </w:pPr>
      <w:r>
        <w:rPr>
          <w:rFonts w:hint="eastAsia"/>
          <w:lang w:eastAsia="zh-CN"/>
        </w:rPr>
        <w:t>标签数量：150</w:t>
      </w:r>
    </w:p>
    <w:sectPr w:rsidR="00E529C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B5F2" w14:textId="77777777" w:rsidR="000B745F" w:rsidRDefault="000B745F">
      <w:pPr>
        <w:spacing w:line="240" w:lineRule="auto"/>
      </w:pPr>
      <w:r>
        <w:separator/>
      </w:r>
    </w:p>
  </w:endnote>
  <w:endnote w:type="continuationSeparator" w:id="0">
    <w:p w14:paraId="7FD67C9D" w14:textId="77777777" w:rsidR="000B745F" w:rsidRDefault="000B7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2673" w14:textId="77777777" w:rsidR="000B745F" w:rsidRDefault="000B745F">
      <w:pPr>
        <w:spacing w:after="0"/>
      </w:pPr>
      <w:r>
        <w:separator/>
      </w:r>
    </w:p>
  </w:footnote>
  <w:footnote w:type="continuationSeparator" w:id="0">
    <w:p w14:paraId="6AAC8F6A" w14:textId="77777777" w:rsidR="000B745F" w:rsidRDefault="000B74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5AF8B3"/>
    <w:multiLevelType w:val="singleLevel"/>
    <w:tmpl w:val="B25AF8B3"/>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63521652">
    <w:abstractNumId w:val="2"/>
  </w:num>
  <w:num w:numId="2" w16cid:durableId="1428885458">
    <w:abstractNumId w:val="5"/>
  </w:num>
  <w:num w:numId="3" w16cid:durableId="1931695423">
    <w:abstractNumId w:val="6"/>
  </w:num>
  <w:num w:numId="4" w16cid:durableId="1547453753">
    <w:abstractNumId w:val="3"/>
  </w:num>
  <w:num w:numId="5" w16cid:durableId="567302088">
    <w:abstractNumId w:val="1"/>
  </w:num>
  <w:num w:numId="6" w16cid:durableId="1378775773">
    <w:abstractNumId w:val="4"/>
  </w:num>
  <w:num w:numId="7" w16cid:durableId="203406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0B745F"/>
    <w:rsid w:val="0015074B"/>
    <w:rsid w:val="0029639D"/>
    <w:rsid w:val="00326F90"/>
    <w:rsid w:val="00611B59"/>
    <w:rsid w:val="00AA1D8D"/>
    <w:rsid w:val="00B47730"/>
    <w:rsid w:val="00CB0664"/>
    <w:rsid w:val="00E529CE"/>
    <w:rsid w:val="00FC693F"/>
    <w:rsid w:val="1A5A1A1B"/>
    <w:rsid w:val="298B6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3C656"/>
  <w14:defaultImageDpi w14:val="300"/>
  <w15:docId w15:val="{7A5F12FB-5511-4AFB-A4C7-92B2739C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qFormat="1"/>
    <w:lsdException w:name="Medium Grid 3" w:uiPriority="69" w:qFormat="1"/>
    <w:lsdException w:name="Dark List" w:uiPriority="70"/>
    <w:lsdException w:name="Colorful Shading" w:uiPriority="71" w:qFormat="1"/>
    <w:lsdException w:name="Colorful List" w:uiPriority="72" w:qFormat="1"/>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42061912BA6D48DF82FE48E1D3A99A4B</vt:lpwstr>
  </property>
</Properties>
</file>