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79F93" w14:textId="77777777" w:rsidR="00B935DC" w:rsidRDefault="00000000">
      <w:pPr>
        <w:rPr>
          <w:lang w:eastAsia="zh-CN"/>
        </w:rPr>
      </w:pPr>
      <w:r>
        <w:rPr>
          <w:lang w:eastAsia="zh-CN"/>
        </w:rPr>
        <w:t>第四节经营情况讨论与分析一、概述2017年底公司成功布局互联网文娱行业，明确了“高端智能制造+互联网综合服务”双轮业绩驱动的业务发展格局，作为转型后的第一年，2018年公司注重两大业务板块的协调发展，并借助投资业务发现高成长性、高盈利能力的优质标的以助力两大业务板块延伸发展和产业链条的完善，实现了资本运作与产业升级的有机结合和良性互动，增加公司盈利点、提高公司抗风险能力，本报告期实现了良好的收益和回报。公司2018年实现营业收入189,815.84万元、净利润33,638.98万元，分别同比增长408.65%和412.61%，创造了公司自成立以来的最好业绩，公司的业务结构和财务状况得到明显改善，为股东实现良好的投资回报奠定了坚实基础。1、优化升级基础业务，深耕高端智能制造领域公司坚持以科技引领未来，重视科技创新，持续关注电气业务智能化产品的研发生产，认识到当前配变电行业正在向信息化、智能化、网络化和集成化发展的趋势，泛在电力物联网更是对技术变更、管理思维提升、管理理念创新提出了更高要求，公司从上到下积极学习行业新动态、研究新事物，牢固树立紧跟行业同步发展的意识，积极投入到配电设备一二次融合及高端智能成套设备的研发制造中，成立</w:t>
      </w:r>
      <w:r w:rsidRPr="007B6064">
        <w:rPr>
          <w:lang w:eastAsia="zh-CN"/>
        </w:rPr>
        <w:t>220KV</w:t>
      </w:r>
      <w:r>
        <w:rPr>
          <w:highlight w:val="red"/>
          <w:lang w:eastAsia="zh-CN"/>
        </w:rPr>
        <w:t>高压设备</w:t>
      </w:r>
      <w:r>
        <w:rPr>
          <w:lang w:eastAsia="zh-CN"/>
        </w:rPr>
        <w:t>检测实验室，推进公司</w:t>
      </w:r>
      <w:r>
        <w:rPr>
          <w:highlight w:val="red"/>
          <w:lang w:eastAsia="zh-CN"/>
        </w:rPr>
        <w:t>电气设备</w:t>
      </w:r>
      <w:r>
        <w:rPr>
          <w:lang w:eastAsia="zh-CN"/>
        </w:rPr>
        <w:t>产品进入更高技术要求的高压领域，在微电网和能源综合治理领域筹备立项研发并积极引入外部科研院所和行业优质资源，提高产品的自动化、智能化、精益化，减弱产品的被替代性，增强客户对产品的满意度和黏性。报告期内，公司经营范围增加“</w:t>
      </w:r>
      <w:r>
        <w:rPr>
          <w:highlight w:val="red"/>
          <w:lang w:eastAsia="zh-CN"/>
        </w:rPr>
        <w:t>智能设备</w:t>
      </w:r>
      <w:r w:rsidRPr="007B6064">
        <w:rPr>
          <w:lang w:eastAsia="zh-CN"/>
        </w:rPr>
        <w:t>及软件</w:t>
      </w:r>
      <w:r>
        <w:rPr>
          <w:lang w:eastAsia="zh-CN"/>
        </w:rPr>
        <w:t>、</w:t>
      </w:r>
      <w:r>
        <w:rPr>
          <w:highlight w:val="red"/>
          <w:lang w:eastAsia="zh-CN"/>
        </w:rPr>
        <w:t>机器人</w:t>
      </w:r>
      <w:r w:rsidRPr="007B6064">
        <w:rPr>
          <w:lang w:eastAsia="zh-CN"/>
        </w:rPr>
        <w:t>及零部件</w:t>
      </w:r>
      <w:r>
        <w:rPr>
          <w:lang w:eastAsia="zh-CN"/>
        </w:rPr>
        <w:t>、</w:t>
      </w:r>
      <w:r>
        <w:rPr>
          <w:highlight w:val="red"/>
          <w:lang w:eastAsia="zh-CN"/>
        </w:rPr>
        <w:t>机器人系统</w:t>
      </w:r>
      <w:r>
        <w:rPr>
          <w:lang w:eastAsia="zh-CN"/>
        </w:rPr>
        <w:t>、</w:t>
      </w:r>
      <w:r>
        <w:rPr>
          <w:highlight w:val="red"/>
          <w:lang w:eastAsia="zh-CN"/>
        </w:rPr>
        <w:t>机器人应用技术</w:t>
      </w:r>
      <w:r>
        <w:rPr>
          <w:lang w:eastAsia="zh-CN"/>
        </w:rPr>
        <w:t>、</w:t>
      </w:r>
      <w:r>
        <w:rPr>
          <w:highlight w:val="red"/>
          <w:lang w:eastAsia="zh-CN"/>
        </w:rPr>
        <w:t>软件</w:t>
      </w:r>
      <w:r>
        <w:rPr>
          <w:lang w:eastAsia="zh-CN"/>
        </w:rPr>
        <w:t>产品、</w:t>
      </w:r>
      <w:r>
        <w:rPr>
          <w:highlight w:val="red"/>
          <w:lang w:eastAsia="zh-CN"/>
        </w:rPr>
        <w:t>无人驾驶物流车整</w:t>
      </w:r>
      <w:r w:rsidRPr="00C061F3">
        <w:rPr>
          <w:lang w:eastAsia="zh-CN"/>
        </w:rPr>
        <w:t>体技术、</w:t>
      </w:r>
      <w:r>
        <w:rPr>
          <w:highlight w:val="red"/>
          <w:lang w:eastAsia="zh-CN"/>
        </w:rPr>
        <w:t>中低速无人驾驶</w:t>
      </w:r>
      <w:r w:rsidRPr="00C061F3">
        <w:rPr>
          <w:lang w:eastAsia="zh-CN"/>
        </w:rPr>
        <w:t>系统</w:t>
      </w:r>
      <w:r>
        <w:rPr>
          <w:lang w:eastAsia="zh-CN"/>
        </w:rPr>
        <w:t>、</w:t>
      </w:r>
      <w:r>
        <w:rPr>
          <w:highlight w:val="red"/>
          <w:lang w:eastAsia="zh-CN"/>
        </w:rPr>
        <w:t>无人驾驶物流车</w:t>
      </w:r>
      <w:r w:rsidRPr="00C061F3">
        <w:rPr>
          <w:lang w:eastAsia="zh-CN"/>
        </w:rPr>
        <w:t>的研发、设计、生产、销售、咨询及服务”，公司目前所布局</w:t>
      </w:r>
      <w:r>
        <w:rPr>
          <w:lang w:eastAsia="zh-CN"/>
        </w:rPr>
        <w:t>的</w:t>
      </w:r>
      <w:r>
        <w:rPr>
          <w:highlight w:val="red"/>
          <w:lang w:eastAsia="zh-CN"/>
        </w:rPr>
        <w:t>无人配送机器人</w:t>
      </w:r>
      <w:r>
        <w:rPr>
          <w:lang w:eastAsia="zh-CN"/>
        </w:rPr>
        <w:t>致力于解决最后一公里配送问题，有利于减少物流配送的人工数量、降低配送成本，更好适应物流业的变革，具有较大发展空间，亦为公司深耕高端智能制造领域的契机点，同时公司还在研究</w:t>
      </w:r>
      <w:r>
        <w:rPr>
          <w:highlight w:val="red"/>
          <w:lang w:eastAsia="zh-CN"/>
        </w:rPr>
        <w:t>工业机器人</w:t>
      </w:r>
      <w:r>
        <w:rPr>
          <w:lang w:eastAsia="zh-CN"/>
        </w:rPr>
        <w:t>的发展前景及如何有效在公司落地生产制造，完善公司高端智能制造业务板块。2、互联网文娱业务发展迅猛，业绩远超预期哆可梦始终致力于精品移动游戏的研发和发行，坚持“业务平台化、市场全球化、流量自有化、生态链泛娱乐化”的发展战略，凭借高效的游戏研发体系以及精准的游戏推广渠道，推出多款流水过亿的游戏产品，致力于为全球移动用户提供高品质的移动娱乐内容。在本报告期内哆可梦注重自我研发，推出多款全新手游，包括主打魔幻未来风格的自研新游《天使圣域》、末世废土风格的自研新游《文明曙光》等，自上线以来均取得不错的成绩。哆可梦注重大数据和科技创新，不断增强游戏的</w:t>
      </w:r>
      <w:r>
        <w:rPr>
          <w:highlight w:val="red"/>
          <w:lang w:eastAsia="zh-CN"/>
        </w:rPr>
        <w:t>人工智能交互</w:t>
      </w:r>
      <w:r>
        <w:rPr>
          <w:lang w:eastAsia="zh-CN"/>
        </w:rPr>
        <w:t>，受到更多玩家的好评和市场的认可。哆可梦2018年实现营业收入156,018.52万元，较去年同期71,478.52万元增长118.27%，实现扣非后净利润32,279.43万元，较去年同期14,844.74万元增长117.45%，超额完成2018年业绩承诺。3、投资业务成绩斐然，成功实现资本运营促力产业升级公司所参与设立的产业并购基金通过专业化、市场化的投资运作，成功投资了具有较大发展潜力、高成长性的优质标的，部分被投项目已顺利实现退出并取得良好收益，基于上述情况，公司在报告期内择机通过调整和处置产业并购基金出资份额方式实现盈利。公司参与设立产业并购基金不仅提高了公司的盈利能力，更是成功探索到用资本运营发现优质标的、促进公司产业升级的成功道路，公司在2018年参与设立惠智网联，重点投向</w:t>
      </w:r>
      <w:r>
        <w:rPr>
          <w:highlight w:val="red"/>
          <w:lang w:eastAsia="zh-CN"/>
        </w:rPr>
        <w:t>互联网综合服务</w:t>
      </w:r>
      <w:r>
        <w:rPr>
          <w:lang w:eastAsia="zh-CN"/>
        </w:rPr>
        <w:t>、</w:t>
      </w:r>
      <w:r>
        <w:rPr>
          <w:highlight w:val="red"/>
          <w:lang w:eastAsia="zh-CN"/>
        </w:rPr>
        <w:t>智能制造</w:t>
      </w:r>
      <w:r>
        <w:rPr>
          <w:lang w:eastAsia="zh-CN"/>
        </w:rPr>
        <w:t>等产业链上下游领域及其他战略新兴产业，不断尝试通过充分利用产业并购基金等形式，围绕公司发展战略，实现上下游资源整合和产业布局，持续提升公司的竞争实力。4、大股东切实履行增持承诺，巩固控</w:t>
      </w:r>
      <w:r>
        <w:rPr>
          <w:lang w:eastAsia="zh-CN"/>
        </w:rPr>
        <w:lastRenderedPageBreak/>
        <w:t>制权，维护公司整体利益基于对公司未来发展的信心，公司控股股东中驰惠程及其一致行动人计划于公司现金收购哆可梦77.57%股权完成之日起12个月内通过深圳证券交易所股票交易系统允许的方式（包括但不限于集中竞价和大宗交易）增持公司股份，拟增持金额原则上不少于1亿元、不超过10亿元。前述增持计划于2018年9月17日完成后控股股东及其一致行动人又发布了新一轮增持计划，自2018年9月18日起未来12个月内拟增持金额原则上不少于1亿元、不超过10亿元。自2018年5月28日公司股票复牌以来，控股股东及其一致行动人切实履行增持承诺，已累计用12亿元资金增持公司股份，截至本报告披露日，控股股东及其一致行动人合计持有公司238,524,871股股份，持股比例由15.43%提高到29.30%，公司控制权得到进一步巩固，有利于公司稳定健康发展。5、完成公司名称变更，致力于实现公司发展战略鉴于重组完成后，公司业务格局已发生重大变化，根据公司战略发展规划及经营发展需要，为使公司名称更好地匹配公司现有主营业务实际情况，易于投资者理解，建立公司新的企业形象，公司名称由“深圳市惠程电气股份有限公司”变更为“深圳市惠程信息科技股份有限公司”、英文名称由“ShenzhenHifutureElectricCo.,Ltd.”变更为“ShenzhenHifutureInformationTechnologyCo.,Ltd.”、证券简称由“深圳惠程”变更为“惠程科技”。二、主营业务分析1、概述参见“经营情况讨论与分析”中的“一、概述”相关内容。2、收入与成本（1）营业收入构成单位：元2018年2017年同比增减金额占营业收入比重金额占营业收入比重营业收入合计1,898,158,382.53100%373,172,726.25100%408.65%分行业（1）电力行业323,568,620.6017.05%313,522,139.0984.01%3.20%（2）游戏行业1,572,809,999.9382.86%46,979,219.6112.59%3,247.88%（3）其他1,779,762.000.09%12,671,367.553.40%-85.95%分产品电气产品类280,557,731.2614.78%264,426,823.6870.86%6.10%绝缘产品类43,010,889.342.27%49,095,315.4113.15%-12.39%游戏发行类1,397,227,040.1873.61%43,498,403.6611.66%3,112.13%游戏研发类175,582,959.759.25%3,480,815.950.93%4,944.30%其他1,779,762.000.09%12,671,367.553.40%-85.95%分地区境内1,877,659,251.3598.92%369,456,143.1599.00%408.22%境外20,499,131.181.08%3,716,583.101.00%451.56%公司需遵守《深圳证券交易所行业信息披露指引第12号——上市公司从软件与信息技术服务业务》的披露要求单位：元2018年度2017年度第一季度第二季度第三季度第四季度第一季度第二季度第三季度第四季度营业收入604,057,765.92517,459,917.94400,601,644.02376,039,054.6553,208,618.2999,070,089.4879,177,645.39141,716,373.09归属于上市公司股东的净利润156,162,545.9493,727,307.8475,873,908.7710,626,041.98-5,562,076.38-59,326,129.32-27,357,759.55-15,361,670.52说明经营季节性（或周期性）发生的原因及波动风险①2017年底公司完成对哆可梦77.57%股权的收购，公司新增互联网文娱业务，2018年度整体营业收入和净利润水平均高于去年同期；②公司参与设立的产业并购基金2017年底处置哆可梦22.43%股权的投资收益按照企业会计准则要求确认在本报告期第一</w:t>
      </w:r>
      <w:r>
        <w:rPr>
          <w:lang w:eastAsia="zh-CN"/>
        </w:rPr>
        <w:lastRenderedPageBreak/>
        <w:t>季度，导致本报告期第一季度归属于上市公司股东的净利润大幅提升；③</w:t>
      </w:r>
      <w:r w:rsidRPr="00C061F3">
        <w:rPr>
          <w:lang w:eastAsia="zh-CN"/>
        </w:rPr>
        <w:t>受2018年底游戏市场环境竞争白热化以及游戏政策收紧等多方面因素的影响，控股子公司哆可梦自研游戏产品上线时间推迟、实际上线的代理游戏产品数量少于预期且正式推出时间晚于预期，同时公司报告期新成立的控股子公司上海季娱第四季度开始正式开展业务，尚处于</w:t>
      </w:r>
      <w:r>
        <w:rPr>
          <w:lang w:eastAsia="zh-CN"/>
        </w:rPr>
        <w:t>业务开发期和成长期，尚未实现盈利，导致本报告期第四季度归属于上市公司股东的净利润减少。（2）占公司营业收入或营业利润10%以上的行业、产品或地区情况√适用□不适用公司是否需要遵守特殊行业的披露要求是软件与信息技术服务业公司需遵守《深圳证券交易所行业信息披露指引第12号——上市公司从事软件与信息技术服务业务》的披露要求单位：元营业收入营业成本毛利率营业收入比上年同期增减营业成本比上年同期增减毛利率比上年同期增减分客户所处行业（1）电力行业323,568,620.60222,108,357.0931.36%3.20%-0.19%2.34%（2）游戏行业1,572,809,999.93321,540,391.7579.56%3,247.88%4,438.35%-5.36%（3）其他1,779,762.000.00100.00%-85.95%-100.00%47.86%分产品电气产品类280,557,731.26189,247,559.2932.55%6.10%0.93%3.46%绝缘产品类43,010,889.3432,860,797.8023.60%-12.39%-6.17%-5.07%游戏发行类1,397,227,040.18316,165,496.9877.37%3,112.13%6,065.10%-10.84%游戏研发类175,582,959.755,374,894.7796.94%4,944.30%174.70%53.15%其他1,779,762.000.00100.00%-85.95%-100.00%47.86%分地区境内1,877,659,251.35534,239,030.3371.55%408.22%129.44%34.57%境外20,499,131.189,409,718.5154.10%451.56%231.16%30.55%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公司需遵守《深圳证券交易所行业信息披露指引第12号——上市公司从事软件与信息技术服务业务》的披露要求主营业务成本构成单位：元成本构成本报告期上年同期同比增减金额占营业成本比重金额占营业成本比重电力行业直接人工17,603,194.493.24%16,924,623.587.18%4.01%直接材料178,141,091.9532.77%180,228,778.7576.47%-1.16%制造费用26,364,070.654.85%25,379,112.9410.77%3.88%游戏行业游戏分成300,806,531.3455.33%5,320,159.782.26%5,554.09%服务器成本4,207,215.010.77%620,700.510.26%577.82%版权金摊销6,321,272.051.16%232,573.550.10%2,617.97%其他成本10,205,373.351.88%911,533.900.39%1,019.58%其他其他0.000.00%6,064,401.152.57%-100.00%行业和产品分类单位：</w:t>
      </w:r>
      <w:proofErr w:type="gramStart"/>
      <w:r>
        <w:rPr>
          <w:lang w:eastAsia="zh-CN"/>
        </w:rPr>
        <w:t>元行业</w:t>
      </w:r>
      <w:proofErr w:type="gramEnd"/>
      <w:r>
        <w:rPr>
          <w:lang w:eastAsia="zh-CN"/>
        </w:rPr>
        <w:t>分类项目2018年2017年同比增减金额占营业成本比重金额占营业成本</w:t>
      </w:r>
      <w:proofErr w:type="gramStart"/>
      <w:r>
        <w:rPr>
          <w:lang w:eastAsia="zh-CN"/>
        </w:rPr>
        <w:t>比重电力行</w:t>
      </w:r>
      <w:proofErr w:type="gramEnd"/>
      <w:r>
        <w:rPr>
          <w:lang w:eastAsia="zh-CN"/>
        </w:rPr>
        <w:t>业主营业务成本222,108,357.0940.86%222,532,515.2794.42%-0.19%游戏行业主营业务成本321,540,391.7559.14%7,084,967.743.01%4,438.35%</w:t>
      </w:r>
      <w:proofErr w:type="gramStart"/>
      <w:r>
        <w:rPr>
          <w:lang w:eastAsia="zh-CN"/>
        </w:rPr>
        <w:t>其他其他</w:t>
      </w:r>
      <w:proofErr w:type="gramEnd"/>
      <w:r>
        <w:rPr>
          <w:lang w:eastAsia="zh-CN"/>
        </w:rPr>
        <w:t>业务成本0.000.00%6,064,401.152.57%-100.00%单位：</w:t>
      </w:r>
      <w:proofErr w:type="gramStart"/>
      <w:r>
        <w:rPr>
          <w:lang w:eastAsia="zh-CN"/>
        </w:rPr>
        <w:t>元产品</w:t>
      </w:r>
      <w:proofErr w:type="gramEnd"/>
      <w:r>
        <w:rPr>
          <w:lang w:eastAsia="zh-CN"/>
        </w:rPr>
        <w:t>分类项目2018年2017年同比增减金额占营业成本比重金额占营业成本比重电气产品类主营业务成本189,247,559.2934.81%187,512,224.0179.56%0.93%绝缘产品类主营业务成本32,860,797.806.04%35,020,291.2614.86%-6.17%游戏发行类主营业务成本</w:t>
      </w:r>
      <w:r>
        <w:rPr>
          <w:lang w:eastAsia="zh-CN"/>
        </w:rPr>
        <w:lastRenderedPageBreak/>
        <w:t>316,165,496.9858.16%5,128,308.582.18%6,065.10%游戏研发类主营业务成本5,374,894.770.99%1,956,659.160.83%174.70%其他主营业务成本0.000.00%6,064,401.152.57%-100.00%说明：2017年底公司完成对哆可梦77.57%股权的收购，公司新增互联网文娱业务，2018年度公司游戏业务整体业务规模扩大、收入增长且合并报表时间持续一年（去年同期合并报表时间仅10天），因此游戏业务相关各项营业收入、成本同比涨幅较大。（6）报告期内合并范围是否发生变动√是□否本公司合并财务报表范围包括本公司及喀什中汇联银、惠程智能、香港惠程、北京中汇联银、中行置盛、</w:t>
      </w:r>
      <w:proofErr w:type="gramStart"/>
      <w:r>
        <w:rPr>
          <w:lang w:eastAsia="zh-CN"/>
        </w:rPr>
        <w:t>中融建</w:t>
      </w:r>
      <w:proofErr w:type="gramEnd"/>
      <w:r>
        <w:rPr>
          <w:lang w:eastAsia="zh-CN"/>
        </w:rPr>
        <w:t>银、中汇联</w:t>
      </w:r>
      <w:proofErr w:type="gramStart"/>
      <w:r>
        <w:rPr>
          <w:lang w:eastAsia="zh-CN"/>
        </w:rPr>
        <w:t>鑫</w:t>
      </w:r>
      <w:proofErr w:type="gramEnd"/>
      <w:r>
        <w:rPr>
          <w:lang w:eastAsia="zh-CN"/>
        </w:rPr>
        <w:t>、豪</w:t>
      </w:r>
      <w:proofErr w:type="gramStart"/>
      <w:r>
        <w:rPr>
          <w:lang w:eastAsia="zh-CN"/>
        </w:rPr>
        <w:t>琛</w:t>
      </w:r>
      <w:proofErr w:type="gramEnd"/>
      <w:r>
        <w:rPr>
          <w:lang w:eastAsia="zh-CN"/>
        </w:rPr>
        <w:t>投资、鹏</w:t>
      </w:r>
      <w:proofErr w:type="gramStart"/>
      <w:r>
        <w:rPr>
          <w:lang w:eastAsia="zh-CN"/>
        </w:rPr>
        <w:t>胤</w:t>
      </w:r>
      <w:proofErr w:type="gramEnd"/>
      <w:r>
        <w:rPr>
          <w:lang w:eastAsia="zh-CN"/>
        </w:rPr>
        <w:t>投资、中汇同盈、</w:t>
      </w:r>
      <w:proofErr w:type="gramStart"/>
      <w:r>
        <w:rPr>
          <w:lang w:eastAsia="zh-CN"/>
        </w:rPr>
        <w:t>哆</w:t>
      </w:r>
      <w:proofErr w:type="gramEnd"/>
      <w:r>
        <w:rPr>
          <w:lang w:eastAsia="zh-CN"/>
        </w:rPr>
        <w:t>可梦、吉干科技、旭梅网络、华向文化、游湛网络、</w:t>
      </w:r>
      <w:proofErr w:type="gramStart"/>
      <w:r>
        <w:rPr>
          <w:lang w:eastAsia="zh-CN"/>
        </w:rPr>
        <w:t>璇</w:t>
      </w:r>
      <w:proofErr w:type="gramEnd"/>
      <w:r>
        <w:rPr>
          <w:lang w:eastAsia="zh-CN"/>
        </w:rPr>
        <w:t>游网络、乐珩网络、上海季娱、共创网络、</w:t>
      </w:r>
      <w:proofErr w:type="gramStart"/>
      <w:r>
        <w:rPr>
          <w:lang w:eastAsia="zh-CN"/>
        </w:rPr>
        <w:t>翔瑞科技</w:t>
      </w:r>
      <w:proofErr w:type="gramEnd"/>
      <w:r>
        <w:rPr>
          <w:lang w:eastAsia="zh-CN"/>
        </w:rPr>
        <w:t>、</w:t>
      </w:r>
      <w:proofErr w:type="gramStart"/>
      <w:r>
        <w:rPr>
          <w:lang w:eastAsia="zh-CN"/>
        </w:rPr>
        <w:t>珂</w:t>
      </w:r>
      <w:proofErr w:type="gramEnd"/>
      <w:r>
        <w:rPr>
          <w:lang w:eastAsia="zh-CN"/>
        </w:rPr>
        <w:t>星网络。2018年合并范围相比上年，增加1家控股子公司上海</w:t>
      </w:r>
      <w:proofErr w:type="gramStart"/>
      <w:r>
        <w:rPr>
          <w:lang w:eastAsia="zh-CN"/>
        </w:rPr>
        <w:t>季娱及其</w:t>
      </w:r>
      <w:proofErr w:type="gramEnd"/>
      <w:r>
        <w:rPr>
          <w:lang w:eastAsia="zh-CN"/>
        </w:rPr>
        <w:t>下属1家子公司</w:t>
      </w:r>
      <w:proofErr w:type="gramStart"/>
      <w:r>
        <w:rPr>
          <w:lang w:eastAsia="zh-CN"/>
        </w:rPr>
        <w:t>珂</w:t>
      </w:r>
      <w:proofErr w:type="gramEnd"/>
      <w:r>
        <w:rPr>
          <w:lang w:eastAsia="zh-CN"/>
        </w:rPr>
        <w:t>星网络，以及</w:t>
      </w:r>
      <w:proofErr w:type="gramStart"/>
      <w:r>
        <w:rPr>
          <w:lang w:eastAsia="zh-CN"/>
        </w:rPr>
        <w:t>哆可梦</w:t>
      </w:r>
      <w:proofErr w:type="gramEnd"/>
      <w:r>
        <w:rPr>
          <w:lang w:eastAsia="zh-CN"/>
        </w:rPr>
        <w:t>下属2家子公司共创网络、</w:t>
      </w:r>
      <w:proofErr w:type="gramStart"/>
      <w:r>
        <w:rPr>
          <w:lang w:eastAsia="zh-CN"/>
        </w:rPr>
        <w:t>翔瑞科技</w:t>
      </w:r>
      <w:proofErr w:type="gramEnd"/>
      <w:r>
        <w:rPr>
          <w:lang w:eastAsia="zh-CN"/>
        </w:rPr>
        <w:t>。（7）公司报告期内业务、产品或服务发生重大变化或调整有关情况□适用√不适用（8）主要销售客户和主要供应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289,203,597.66前五名客户合计销售金额占年度销售总额比例15.23%前五名客户销售额中关联方销售额占年度销售总额比例0.00%公司前5大客户资料序号客户名称销售额（元）占年度销售总额比例1第一名136,374,010.717.18%2第二名49,057,432.162.58%3第三名45,114,097.302.38%4第四名35,073,151.831.85%5第五名23,584,905.661.24%合计--289,203,597.6615.23%主要客户其他情况说明□适用√不适用公司主要供应</w:t>
      </w:r>
      <w:proofErr w:type="gramStart"/>
      <w:r>
        <w:rPr>
          <w:lang w:eastAsia="zh-CN"/>
        </w:rPr>
        <w:t>商情况</w:t>
      </w:r>
      <w:proofErr w:type="gramEnd"/>
      <w:r>
        <w:rPr>
          <w:lang w:eastAsia="zh-CN"/>
        </w:rPr>
        <w:t>前五名供应商合计采购金额（元）634,643,500.16前五名供应商合计采购金额占年度采购总额比例46.97%前五名供应商采购额中关联方采购额占年度采购总额比例0.00%公司前5名供应商资料序号供应商名称采购额（元）占年度采购总额比例1第一名214,540,251.4215.88%2第二名194,438,402.6014.39%3第三名122,936,610.109.10%4第四名62,025,155.844.59%5第五名40,703,080.203.01%合计--634,643,500.1646.97%主要供应</w:t>
      </w:r>
      <w:proofErr w:type="gramStart"/>
      <w:r>
        <w:rPr>
          <w:lang w:eastAsia="zh-CN"/>
        </w:rPr>
        <w:t>商其他</w:t>
      </w:r>
      <w:proofErr w:type="gramEnd"/>
      <w:r>
        <w:rPr>
          <w:lang w:eastAsia="zh-CN"/>
        </w:rPr>
        <w:t>情况说明□适用√不适用3、费用单位：元2018年2017年同比增减重大变动说明894,903,570.2381,308,181.791,000.63%主要系报告期内控股子公司哆可梦业务规模扩大销售费用增加所致销售费用管理费用87,886,909.20111,092,724.38-20.89%主要系报告期内确认股权激励费用减少所致15,739,434.721,409,550.451,016.63%主要系报告期内计提的哆可梦项目并购贷款及流动贷款利息费用增加所致财务费用研发费用53,861,967.6214,706,548.62266.24%主要系报告期内控股子公司哆可梦研发费用增加所致4、研发投入√适用□不适用2018年公司进行的研发项目简要情况如下：（1）电气业务2018年开展了9项技改项目、5项研发项目，目的为改善现有工艺/技术升级/开发新产品/满足客户需求/开发实用新型专利技术或外观专利，截至报告期末9项技改项目均已完成，3项研发项目已完成，其他研发项目仍在正常开展中，预计有利于增强公司技术实力、提高公司产品技术含量、拓宽公司产品利润空间；（2）游戏业务2018年开展了8项自研游戏项目，目的为开发</w:t>
      </w:r>
      <w:r>
        <w:rPr>
          <w:highlight w:val="red"/>
          <w:lang w:eastAsia="zh-CN"/>
        </w:rPr>
        <w:t>ARPG</w:t>
      </w:r>
      <w:r>
        <w:rPr>
          <w:lang w:eastAsia="zh-CN"/>
        </w:rPr>
        <w:t>、</w:t>
      </w:r>
      <w:r>
        <w:rPr>
          <w:highlight w:val="red"/>
          <w:lang w:eastAsia="zh-CN"/>
        </w:rPr>
        <w:t>MMORPG</w:t>
      </w:r>
      <w:r>
        <w:rPr>
          <w:lang w:eastAsia="zh-CN"/>
        </w:rPr>
        <w:t>、</w:t>
      </w:r>
      <w:r>
        <w:rPr>
          <w:highlight w:val="red"/>
          <w:lang w:eastAsia="zh-CN"/>
        </w:rPr>
        <w:t>挂机MMORPG</w:t>
      </w:r>
      <w:r>
        <w:rPr>
          <w:lang w:eastAsia="zh-CN"/>
        </w:rPr>
        <w:t>类型自研游戏，截至报告期末2个项目已完成、1个项目正在商业测试中、2个项目正在测试调优中、3个项目正在研发中，预计对公司未来游戏业务的业绩表现有积极的影响。公司研发投入情况2018年2017年变动比例研发人员数量（人）36733011.21%研发人员数量占比41.89%36.50%5.39%研发投入金额（元）62,432,149.0914,706,548.62324.52%研发投入占营业收入比例3.29%3.94%-0.65%</w:t>
      </w:r>
      <w:r>
        <w:rPr>
          <w:lang w:eastAsia="zh-CN"/>
        </w:rPr>
        <w:lastRenderedPageBreak/>
        <w:t>研发投入资本化的金额（元）4,176,522.570.00-资本化研发投入占研发投入的比例6.69%0.00%6.69%研发投入总额占营业收入的比重较上年发生显着变化的原因□适用√不适用研发投入资本化率大幅变动的原因及其合理性说明√适用□不适用本期研发投入资本化率大幅变动主要是因为报告期内公司加大研发投入，符合资本化条件的自</w:t>
      </w:r>
      <w:proofErr w:type="gramStart"/>
      <w:r>
        <w:rPr>
          <w:lang w:eastAsia="zh-CN"/>
        </w:rPr>
        <w:t>研</w:t>
      </w:r>
      <w:proofErr w:type="gramEnd"/>
      <w:r>
        <w:rPr>
          <w:lang w:eastAsia="zh-CN"/>
        </w:rPr>
        <w:t>专利技术项目较上年同期增多。公司需遵守《深圳证券交易所行业信息披露指引第12号——上市公司从事软件与信息技术服务业务》的披露要求单位：元项目名称研发资本化金额相关项目的基本情况实施进度YF-180012,665,233.57开发12kV自动化成套开关设备，目的是提高公司产品的市场竞争力和市场占有率项目已完成，已进行了订单生产YF-18008574,544.56开发36kVT型、十字型连接器项目，目的是打开国外市场，目前国外需求量较大，相对于</w:t>
      </w:r>
      <w:r>
        <w:rPr>
          <w:highlight w:val="red"/>
          <w:lang w:eastAsia="zh-CN"/>
        </w:rPr>
        <w:t>20kV连接器</w:t>
      </w:r>
      <w:r>
        <w:rPr>
          <w:lang w:eastAsia="zh-CN"/>
        </w:rPr>
        <w:t>产品来说，有更好的利润空间目前项目已完成YF-17005936,744.44开发出满足客户需要的8.7/15kV</w:t>
      </w:r>
      <w:r>
        <w:rPr>
          <w:highlight w:val="red"/>
          <w:lang w:eastAsia="zh-CN"/>
        </w:rPr>
        <w:t>可分离连接器</w:t>
      </w:r>
      <w:r>
        <w:rPr>
          <w:lang w:eastAsia="zh-CN"/>
        </w:rPr>
        <w:t>（小型化）产品目前项目已完成研发投入资本化的依据：详见第十一节财务报告之五、重要会计政策及会计估计之19、无形资产。相关内部控制的内容和执行情况：公司高度重视产品开发工作，以市场为导向，根据发展战略和技术进步要求，严格规范研发业务的立项、过程管理、验收、研究成果的开发和保护等关键控制环节，有效降低研发风险、保证研发质量，提高了研发工作的效率和效益，不断提高公司的自主创新能力。5、现金流单位：元项目2018年2017年同比增减经营活动现金流入小计1,851,679,307.61464,322,863.79298.79%经营活动现金流出小计1,542,729,303.98469,793,410.59228.38%经营活动产生的现金流量净额308,950,003.63-5,470,546.805,747.52%投资活动现金流入小计1,550,488,725.914,062,299,509.43-61.83%投资活动现金流出小计1,198,132,177.403,809,052,814.73-68.55%投资活动产生的现金流量净额352,356,548.51253,246,694.7039.14%筹资活动现金流入小计463,428,352.5884,519,723.90448.31%筹资活动现金流出小计681,494,731.1493,692,496.59627.37%筹资活动产生的现金流量净额-218,066,378.56-9,172,772.69-2,277.32%现金及现金等价物净增加额443,990,841.85238,720,001.6685.99%相关数据同比发生重大变动的主要影响因素说明√适用□不适用（1）经营活动现金流入、现金流出同比增加，主要原因为控股子公司哆可梦业务规模扩大，收入上升，对应的销售收款及采购业务支出均有不同程度的增加。（2）投资活动现金流入、流出同比下降，主要原因是公司投资以中长期为主，资金周转速度下降，同时公司理财产品投资额度由8亿元调整为4亿元。（3）筹资活动现金流入同比增加，主要原因是公司2018年取得中航信托发放的</w:t>
      </w:r>
      <w:proofErr w:type="gramStart"/>
      <w:r>
        <w:rPr>
          <w:lang w:eastAsia="zh-CN"/>
        </w:rPr>
        <w:t>哆可梦项目</w:t>
      </w:r>
      <w:proofErr w:type="gramEnd"/>
      <w:r>
        <w:rPr>
          <w:lang w:eastAsia="zh-CN"/>
        </w:rPr>
        <w:t>并购贷款及浦发银行发放的流动贷款；筹资活动流出同比增加，主要原因是公司2018年按期支付哆可梦股权受让款。报告期内公司经营活动产生的现金净流量与本年度净利润存在重大差异的原因说明□适用√不适用三、非主营业务分析√适用□不适用单位：元金额占利润总额比例形成原因说明是否具有可持续性83,964,228.0618.32%主要系报告期内处置产业并购基金出资份额所致不具有可持续性投资收益-179,500.00-0.04%主要系报告期内所持有投资性房地公允价值变动所致不具有可持续性公允价值变动损益16,806,838.60-3.67%主要系报告期内计提应收账款及其他应收款坏账准备所致不具有可持续性资产减值营业外收入1,867,494.580.41%主要系报告期内收到的政府补助所致不具有可持续性营业外支出473,906.76-0.10%主要系报告期内支付公益性捐赠所致不具有可持续性其他收益2,114,659.710.46%主要系报告期</w:t>
      </w:r>
      <w:r>
        <w:rPr>
          <w:lang w:eastAsia="zh-CN"/>
        </w:rPr>
        <w:lastRenderedPageBreak/>
        <w:t>内收到的增值税返还及个税返还所致不具有可持续性资产处置收益1,052,454.070.23%主要系报告期内处置公司闲置房产所致不具有可持续性四、资产及负债状况分析1、资产构成重大变动情况单位：元2018年末2017年末比重</w:t>
      </w:r>
      <w:proofErr w:type="gramStart"/>
      <w:r>
        <w:rPr>
          <w:lang w:eastAsia="zh-CN"/>
        </w:rPr>
        <w:t>增减占</w:t>
      </w:r>
      <w:proofErr w:type="gramEnd"/>
      <w:r>
        <w:rPr>
          <w:lang w:eastAsia="zh-CN"/>
        </w:rPr>
        <w:t>总资产比例占总资产比例重大变动说明</w:t>
      </w:r>
      <w:proofErr w:type="gramStart"/>
      <w:r>
        <w:rPr>
          <w:lang w:eastAsia="zh-CN"/>
        </w:rPr>
        <w:t>金额金额</w:t>
      </w:r>
      <w:proofErr w:type="gramEnd"/>
      <w:r>
        <w:rPr>
          <w:lang w:eastAsia="zh-CN"/>
        </w:rPr>
        <w:t>749,630,841.7420.25%346,559,958.8310.72%9.53%主要</w:t>
      </w:r>
      <w:proofErr w:type="gramStart"/>
      <w:r>
        <w:rPr>
          <w:lang w:eastAsia="zh-CN"/>
        </w:rPr>
        <w:t>系报告</w:t>
      </w:r>
      <w:proofErr w:type="gramEnd"/>
      <w:r>
        <w:rPr>
          <w:lang w:eastAsia="zh-CN"/>
        </w:rPr>
        <w:t>期内收回调整和处置产业并购基金出资份额部分款项所致货币资金380,247,011.0010.27%176,228,380.665.45%4.82%主要</w:t>
      </w:r>
      <w:proofErr w:type="gramStart"/>
      <w:r>
        <w:rPr>
          <w:lang w:eastAsia="zh-CN"/>
        </w:rPr>
        <w:t>系报告</w:t>
      </w:r>
      <w:proofErr w:type="gramEnd"/>
      <w:r>
        <w:rPr>
          <w:lang w:eastAsia="zh-CN"/>
        </w:rPr>
        <w:t>期控股子公司</w:t>
      </w:r>
      <w:proofErr w:type="gramStart"/>
      <w:r>
        <w:rPr>
          <w:lang w:eastAsia="zh-CN"/>
        </w:rPr>
        <w:t>哆可梦业务</w:t>
      </w:r>
      <w:proofErr w:type="gramEnd"/>
      <w:r>
        <w:rPr>
          <w:lang w:eastAsia="zh-CN"/>
        </w:rPr>
        <w:t>规模扩大所致应收账款64,987,559.661.76%62,128,773.681.92%-0.16%主要</w:t>
      </w:r>
      <w:proofErr w:type="gramStart"/>
      <w:r>
        <w:rPr>
          <w:lang w:eastAsia="zh-CN"/>
        </w:rPr>
        <w:t>系报告</w:t>
      </w:r>
      <w:proofErr w:type="gramEnd"/>
      <w:r>
        <w:rPr>
          <w:lang w:eastAsia="zh-CN"/>
        </w:rPr>
        <w:t>期内存货增加比例低于总资产增加比例所致存货投资性房地产277,298,900.007.49%266,262,100.008.23%-0.74%主要</w:t>
      </w:r>
      <w:proofErr w:type="gramStart"/>
      <w:r>
        <w:rPr>
          <w:lang w:eastAsia="zh-CN"/>
        </w:rPr>
        <w:t>系报告</w:t>
      </w:r>
      <w:proofErr w:type="gramEnd"/>
      <w:r>
        <w:rPr>
          <w:lang w:eastAsia="zh-CN"/>
        </w:rPr>
        <w:t>期内投资性房地产增加比例低于总资产增加比例所致长期股权投资167,806,260.174.53%578,483,866.2017.89%-13.36%主要</w:t>
      </w:r>
      <w:proofErr w:type="gramStart"/>
      <w:r>
        <w:rPr>
          <w:lang w:eastAsia="zh-CN"/>
        </w:rPr>
        <w:t>系报告</w:t>
      </w:r>
      <w:proofErr w:type="gramEnd"/>
      <w:r>
        <w:rPr>
          <w:lang w:eastAsia="zh-CN"/>
        </w:rPr>
        <w:t>期内调整和处置产业并购基金出资份额所致94,457,715.152.55%100,527,900.223.11%-0.56%主要</w:t>
      </w:r>
      <w:proofErr w:type="gramStart"/>
      <w:r>
        <w:rPr>
          <w:lang w:eastAsia="zh-CN"/>
        </w:rPr>
        <w:t>系报告</w:t>
      </w:r>
      <w:proofErr w:type="gramEnd"/>
      <w:r>
        <w:rPr>
          <w:lang w:eastAsia="zh-CN"/>
        </w:rPr>
        <w:t>期内固定资产转入投资性房地产所致固定资产在建工程7,085,519.870.19%1,315,533.320.04%0.15%主要</w:t>
      </w:r>
      <w:proofErr w:type="gramStart"/>
      <w:r>
        <w:rPr>
          <w:lang w:eastAsia="zh-CN"/>
        </w:rPr>
        <w:t>系报告</w:t>
      </w:r>
      <w:proofErr w:type="gramEnd"/>
      <w:r>
        <w:rPr>
          <w:lang w:eastAsia="zh-CN"/>
        </w:rPr>
        <w:t>期内办公场所装修费增加所致短期借款113,871,471.843.08%66,481,627.612.06%1.02%主要</w:t>
      </w:r>
      <w:proofErr w:type="gramStart"/>
      <w:r>
        <w:rPr>
          <w:lang w:eastAsia="zh-CN"/>
        </w:rPr>
        <w:t>系报告</w:t>
      </w:r>
      <w:proofErr w:type="gramEnd"/>
      <w:r>
        <w:rPr>
          <w:lang w:eastAsia="zh-CN"/>
        </w:rPr>
        <w:t>期内新增流动贷款所致289,100,000.007.81%0.00%7.81%主要</w:t>
      </w:r>
      <w:proofErr w:type="gramStart"/>
      <w:r>
        <w:rPr>
          <w:lang w:eastAsia="zh-CN"/>
        </w:rPr>
        <w:t>系报告</w:t>
      </w:r>
      <w:proofErr w:type="gramEnd"/>
      <w:r>
        <w:rPr>
          <w:lang w:eastAsia="zh-CN"/>
        </w:rPr>
        <w:t>期内收到中航信托发放的</w:t>
      </w:r>
      <w:proofErr w:type="gramStart"/>
      <w:r>
        <w:rPr>
          <w:lang w:eastAsia="zh-CN"/>
        </w:rPr>
        <w:t>哆可梦项目</w:t>
      </w:r>
      <w:proofErr w:type="gramEnd"/>
      <w:r>
        <w:rPr>
          <w:lang w:eastAsia="zh-CN"/>
        </w:rPr>
        <w:t>并购贷款所致长期借款其他应收款274,033,329.437.40%40,244,841.261.24%6.16%主要</w:t>
      </w:r>
      <w:proofErr w:type="gramStart"/>
      <w:r>
        <w:rPr>
          <w:lang w:eastAsia="zh-CN"/>
        </w:rPr>
        <w:t>系报告</w:t>
      </w:r>
      <w:proofErr w:type="gramEnd"/>
      <w:r>
        <w:rPr>
          <w:lang w:eastAsia="zh-CN"/>
        </w:rPr>
        <w:t>期内处置产业并购基金出资份额的部分款项尚未收回所致商誉1,220,600,461.9832.98%1,220,600,461.9837.74%-4.76%主要</w:t>
      </w:r>
      <w:proofErr w:type="gramStart"/>
      <w:r>
        <w:rPr>
          <w:lang w:eastAsia="zh-CN"/>
        </w:rPr>
        <w:t>系报告</w:t>
      </w:r>
      <w:proofErr w:type="gramEnd"/>
      <w:r>
        <w:rPr>
          <w:lang w:eastAsia="zh-CN"/>
        </w:rPr>
        <w:t>期末商誉未发生变化而总资产增加所致应付票据及应付账款424,493,722.0811.47%197,314,542.966.10%5.37%主要</w:t>
      </w:r>
      <w:proofErr w:type="gramStart"/>
      <w:r>
        <w:rPr>
          <w:lang w:eastAsia="zh-CN"/>
        </w:rPr>
        <w:t>系报告</w:t>
      </w:r>
      <w:proofErr w:type="gramEnd"/>
      <w:r>
        <w:rPr>
          <w:lang w:eastAsia="zh-CN"/>
        </w:rPr>
        <w:t>期内控股子公司</w:t>
      </w:r>
      <w:proofErr w:type="gramStart"/>
      <w:r>
        <w:rPr>
          <w:lang w:eastAsia="zh-CN"/>
        </w:rPr>
        <w:t>哆可梦业务</w:t>
      </w:r>
      <w:proofErr w:type="gramEnd"/>
      <w:r>
        <w:rPr>
          <w:lang w:eastAsia="zh-CN"/>
        </w:rPr>
        <w:t>规模扩大后正常结算期内应付款项增加所致其他应付款159,723,864.504.32%440,438,123.6313.62%-9.30%主要</w:t>
      </w:r>
      <w:proofErr w:type="gramStart"/>
      <w:r>
        <w:rPr>
          <w:lang w:eastAsia="zh-CN"/>
        </w:rPr>
        <w:t>系报告期内部</w:t>
      </w:r>
      <w:proofErr w:type="gramEnd"/>
      <w:r>
        <w:rPr>
          <w:lang w:eastAsia="zh-CN"/>
        </w:rPr>
        <w:t>分限制性股票解锁和回购注销减少股票回购义务所致一年内到期的非流动负债387,154,615.8910.46%547,788,574.5916.94%-6.48%主要</w:t>
      </w:r>
      <w:proofErr w:type="gramStart"/>
      <w:r>
        <w:rPr>
          <w:lang w:eastAsia="zh-CN"/>
        </w:rPr>
        <w:t>系</w:t>
      </w:r>
      <w:proofErr w:type="gramEnd"/>
      <w:r>
        <w:rPr>
          <w:lang w:eastAsia="zh-CN"/>
        </w:rPr>
        <w:t>报告期内支付部分哆可梦股权受让款所致长期应付款174,864,050.464.72%520,461,455.1716.09%-11.37%主要系报告期末一年内应支付的哆可梦股权受让款转入一年内到期的非流动负债所致2、以公允价值计量的资产和负债√适用□不适用单位：元本期计提的减值本期公允价值变动损益计入权益的累计公允价值变动本期购买金额本期出售金额项目期初数期末数金融资产1.以公允价值计量且其变动计入当期损益的金融资产（不含衍生金融资产）52,697,854.32-15,385,358.480.000.0066,342,154.8650,661,337.0447,111,134.922.衍生金融资产0.000.000.000.000.000.000.003.可供出售金融资产67,518,000.000.0016,509,162.970.000.000.0056,549,462.26金融资产小计120,215,854.32-15,385,358.4816,509,162.970.0066,342,154.8650,661,337.04103,660,597.18投资性房地产266,262,100.00-179,500.000.000.0011,216,300.000.00277,298,900.00生产性生物资产0.000.000.000.000.000.000.00其他0.000.000.000.000.000.000.00上述合计386,477,954.32-15,564,858.4816,509,162.970.0077,558,454.8650,661,337.04380,959,497.18金融负债0.000.000.000.000.000.000.00报告期内公司主要资产计量属性是否发生重大变化□是√</w:t>
      </w:r>
      <w:r>
        <w:rPr>
          <w:lang w:eastAsia="zh-CN"/>
        </w:rPr>
        <w:lastRenderedPageBreak/>
        <w:t>否3、截至报告期末的资产权利受限情况单位：元项目期末账面价值（净值）受限原因货币资金16,327,184.41保函、银行承兑汇票保证金固定资产65,833,037.79借款抵押、融资租赁无形资产3,594,279.35借款抵押长期股权投资1,383,460,950.00并购贷款项目股权质押投资性房地产149,041,600.00借款抵押五、投资状况分析1、总体情况√适用□不适用报告期投资额（元）上年同期投资额（元）变动幅度1,673,759,933.465,983,472,168.93-72.03%2、报告期内获取的重大的股权投资情况√适用□不适用单位：元被投资公司名称主要业务投资方式投资金额持股比例资金来源合作方投资期限产品类型截至资产负债表日的进展情况预计收益本期投资盈亏是否涉诉披露日期（如有）披露索引（如有）</w:t>
      </w:r>
      <w:proofErr w:type="gramStart"/>
      <w:r>
        <w:rPr>
          <w:lang w:eastAsia="zh-CN"/>
        </w:rPr>
        <w:t>惠智网联项目</w:t>
      </w:r>
      <w:proofErr w:type="gramEnd"/>
      <w:r>
        <w:rPr>
          <w:lang w:eastAsia="zh-CN"/>
        </w:rPr>
        <w:t>投资，实业投资新设250,000,000.0025.00%自有资金宁波亿人股权投资管理有限公司5年股权投资已完成工商变更登记0.00976.68</w:t>
      </w:r>
      <w:proofErr w:type="gramStart"/>
      <w:r>
        <w:rPr>
          <w:lang w:eastAsia="zh-CN"/>
        </w:rPr>
        <w:t>否</w:t>
      </w:r>
      <w:proofErr w:type="gramEnd"/>
      <w:r>
        <w:rPr>
          <w:lang w:eastAsia="zh-CN"/>
        </w:rPr>
        <w:t>2018年09月18日、巨潮资讯网（www.cninfo.com.cn）《关于子公司喀什中汇联银创业投资有限公司与专业投资机构合作投资的2018年09月22日、2018年11月28日、2018年12月07日、2019年02月13日、2019年03月06日、公告》（公告编号：2018-133）、《关于子公司喀什中汇联银创业投资有限公司与专业投资机构合作投资的进展公告》（公告编号：2018-136、2018-156、2019-017）、《关于子公司2019年04月03日投资的产业并购基金对外投资的公告》（公告编号：2018-164、2019-0122019-031）真机智能无人增资15,000,000.0015.00%自有</w:t>
      </w:r>
      <w:proofErr w:type="gramStart"/>
      <w:r>
        <w:rPr>
          <w:lang w:eastAsia="zh-CN"/>
        </w:rPr>
        <w:t>资金刘</w:t>
      </w:r>
      <w:proofErr w:type="gramEnd"/>
      <w:r>
        <w:rPr>
          <w:lang w:eastAsia="zh-CN"/>
        </w:rPr>
        <w:t>智勇、顾夏萌、、无无人配送机器人已完成工商变更登记0.00-304,904.58</w:t>
      </w:r>
      <w:proofErr w:type="gramStart"/>
      <w:r>
        <w:rPr>
          <w:lang w:eastAsia="zh-CN"/>
        </w:rPr>
        <w:t>否</w:t>
      </w:r>
      <w:proofErr w:type="gramEnd"/>
      <w:r>
        <w:rPr>
          <w:lang w:eastAsia="zh-CN"/>
        </w:rPr>
        <w:t>2018年08月11日巨潮资讯网（www.cninfo.com.cn）《关于公司对外投资的公告》（公告编号2018-119）配送机器</w:t>
      </w:r>
      <w:r>
        <w:t>人及其他智能北京即联即</w:t>
      </w:r>
      <w:proofErr w:type="gramStart"/>
      <w:r>
        <w:t>用创业</w:t>
      </w:r>
      <w:proofErr w:type="gramEnd"/>
      <w:r>
        <w:t>投资有限公司天津黑马贰号投资合伙企业（有限机器合伙）、李兴龙人合计----265,000,000.00------------0.00-303,927.90------、：3、报告期内正在进行的重大的非股权投资情况□适用√不适用4、以公允价值计量的金融资产√适用□不适用单位：元资产类别初始投资成本本期公允价值变动损益计入权益的累计公允价值变动报告期内购入金额报告期内售出金额累计投资收益期末金额资金来源股票67,796,637.74-15,246,364.280.0061,598,376.6650,661,337.04-5,638,791.7342,506,350.92自有资金基金4,743,778.20-138,994.200.004,743,778.200.00161,138.004,604,784.00自有资金其他40,040,299.290.0016,509,162.970.000.000.0056,549,462.26自有资金合计112,580,715.23-15,385,358.4816,509,162.9766,342,154.8650,661,337.04-5,477,653.73103,660,597.18--5、募集资金使用情况□适用√不适用公司报告期无募集资金使用情况。六、重大资产和股权出售1、出售重大资产情况√适用□不适用交易对方被出售资产出售日交易价格（万元）本期初起至出售日该资产为上市公司贡献的净利润（万元）出售对公司的影响（注3）资产出售为上市公司贡献的净利润占净利润总额的比例资产出售定价原则是否为关联交易与交易对方的关联关系（适用关联交易情形）所涉及的资产产权是否已全部过户所涉及的债权债务是否已全部转移是否按计划如期实施，如未按计划实施应当说明原因及公司已采取的措施，披露日期披露索引李某某天津市河东区创智大厦1-17112018年02月13日13739.1939.19万元0.12%评估否无是是是2017年03月29日巨潮资讯网（www.cninfo.com.cn）上的《关于处置公司房产的公告》（公告编号2017-037）倪某某四川省成都市锦江区东大街下东大街段216号喜年广场1栋23层4号2018年01月30日13775.2875.28万元0.22%评估否无是是是2017年03月29日巨潮资</w:t>
      </w:r>
      <w:r>
        <w:lastRenderedPageBreak/>
        <w:t>讯网（www.cninfo.com.cn）上的《关于处置公司房产的公告》（公告编号2017-037）：：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公司已采取的措施披露日期披露索引宁波梅山保税港区元俊投资管理有限公司（简称“元俊投资”）公司在产业并购基金中的29,000万元出资份额及对应的财产份额2018年06月29日45,5007,136.967,136.9621.22%经交易双方协商确定否无关联关系是元俊投资未按期支付第二期目标份额转让价款2.22亿元，公司与元俊投资签订补充协议，约定2019年12月31日前支付完毕，截止本报告披露日，公司已收到补充协议约定的第一笔款项1,500万元和第二笔款项10,000万元2018年06月09日、2018年06月29日、2018年12月24日、2018年12月27日、2019年03月26日巨潮资讯网（www.cninfo.com.cn）上的《关于对外转让产业并购基金全部出资份额的公告》（公告编号：2018-099）、《关于两次调整产业并购基金出资额暨公司对外转让产业并购基金全部出资份额的进展公告》（公告编号：2018-109）、《关于对外转让产业并购基金全部出资份额签订补充协议暨进展公告》（公告编号2018-174）、《关于对外转让产业并购基金全部出资份额进展公告》（公告编号：2018-176、2019-029）：七、主要控股参股公司分析√适用□不适用主要子公司及对公司净利润影响达10%以上的参股公司情况单位：元公司名称公司类型主要业务注册资本总资产净资产营业收入营业利润净利润北京中汇联银子公司投资管理；项目投资；资产管理；投资咨询；经济贸易咨询200,000,000.00296,158,276.54-13,792,297.11880,000.14-19,595,897.78-17,757,305.02喀什中汇联银子公司创业投资业务；代理其他创业投资企业等机构或个人的创业投资业务；创业投资咨询业务；为创业企业提供创业管理服务业务；参与设立创业投资企业与企业投资管理顾问机构30,000,000.00277,246,172.1878,245,683.740.00-21,081,847.01-21,081,847.01哆可梦子公司网络技术服务；</w:t>
      </w:r>
      <w:r>
        <w:rPr>
          <w:highlight w:val="red"/>
        </w:rPr>
        <w:t>电脑游戏软件开发</w:t>
      </w:r>
      <w:r>
        <w:t>。</w:t>
      </w:r>
      <w:r>
        <w:rPr>
          <w:highlight w:val="red"/>
          <w:lang w:eastAsia="zh-CN"/>
        </w:rPr>
        <w:t>计算机</w:t>
      </w:r>
      <w:r>
        <w:rPr>
          <w:lang w:eastAsia="zh-CN"/>
        </w:rPr>
        <w:t>、</w:t>
      </w:r>
      <w:r>
        <w:rPr>
          <w:highlight w:val="red"/>
          <w:lang w:eastAsia="zh-CN"/>
        </w:rPr>
        <w:t>软件</w:t>
      </w:r>
      <w:r w:rsidRPr="0063375D">
        <w:rPr>
          <w:lang w:eastAsia="zh-CN"/>
        </w:rPr>
        <w:t>及</w:t>
      </w:r>
      <w:r>
        <w:rPr>
          <w:highlight w:val="red"/>
          <w:lang w:eastAsia="zh-CN"/>
        </w:rPr>
        <w:t>辅助设备销售</w:t>
      </w:r>
      <w:r>
        <w:rPr>
          <w:lang w:eastAsia="zh-CN"/>
        </w:rPr>
        <w:t>；第二类增值电信业务中的信息服务业务（不含固定网电话信息服务和互联网信息服务）；</w:t>
      </w:r>
      <w:r>
        <w:rPr>
          <w:highlight w:val="red"/>
          <w:lang w:eastAsia="zh-CN"/>
        </w:rPr>
        <w:t>互联网游戏</w:t>
      </w:r>
      <w:r w:rsidRPr="0063375D">
        <w:rPr>
          <w:lang w:eastAsia="zh-CN"/>
        </w:rPr>
        <w:t>出版；</w:t>
      </w:r>
      <w:r>
        <w:rPr>
          <w:highlight w:val="red"/>
          <w:lang w:eastAsia="zh-CN"/>
        </w:rPr>
        <w:t>手机游戏</w:t>
      </w:r>
      <w:r w:rsidRPr="0063375D">
        <w:rPr>
          <w:lang w:eastAsia="zh-CN"/>
        </w:rPr>
        <w:t>出版</w:t>
      </w:r>
      <w:r>
        <w:rPr>
          <w:lang w:eastAsia="zh-CN"/>
        </w:rPr>
        <w:t>20,000,000.00900,986,604.94539,104,860.931,560,185,210.70360,318,864.18323,158,093.89上海季娱子公司从事</w:t>
      </w:r>
      <w:r>
        <w:rPr>
          <w:highlight w:val="red"/>
          <w:lang w:eastAsia="zh-CN"/>
        </w:rPr>
        <w:t>网络技术</w:t>
      </w:r>
      <w:r>
        <w:rPr>
          <w:lang w:eastAsia="zh-CN"/>
        </w:rPr>
        <w:t>、</w:t>
      </w:r>
      <w:r>
        <w:rPr>
          <w:highlight w:val="red"/>
          <w:lang w:eastAsia="zh-CN"/>
        </w:rPr>
        <w:t>计算机</w:t>
      </w:r>
      <w:r w:rsidRPr="0063375D">
        <w:rPr>
          <w:lang w:eastAsia="zh-CN"/>
        </w:rPr>
        <w:t>技术领域内的技术开发、</w:t>
      </w:r>
      <w:r>
        <w:rPr>
          <w:highlight w:val="red"/>
          <w:lang w:eastAsia="zh-CN"/>
        </w:rPr>
        <w:t>技术咨询</w:t>
      </w:r>
      <w:r>
        <w:rPr>
          <w:lang w:eastAsia="zh-CN"/>
        </w:rPr>
        <w:t>、</w:t>
      </w:r>
      <w:r>
        <w:rPr>
          <w:highlight w:val="red"/>
          <w:lang w:eastAsia="zh-CN"/>
        </w:rPr>
        <w:t>技术转让</w:t>
      </w:r>
      <w:r>
        <w:rPr>
          <w:lang w:eastAsia="zh-CN"/>
        </w:rPr>
        <w:t>、</w:t>
      </w:r>
      <w:r>
        <w:rPr>
          <w:highlight w:val="red"/>
          <w:lang w:eastAsia="zh-CN"/>
        </w:rPr>
        <w:t>技术服务</w:t>
      </w:r>
      <w:r>
        <w:rPr>
          <w:lang w:eastAsia="zh-CN"/>
        </w:rPr>
        <w:t>，</w:t>
      </w:r>
      <w:r>
        <w:rPr>
          <w:highlight w:val="red"/>
          <w:lang w:eastAsia="zh-CN"/>
        </w:rPr>
        <w:t>计算机系统集成</w:t>
      </w:r>
      <w:r>
        <w:rPr>
          <w:lang w:eastAsia="zh-CN"/>
        </w:rPr>
        <w:t>，</w:t>
      </w:r>
      <w:r>
        <w:rPr>
          <w:highlight w:val="red"/>
          <w:lang w:eastAsia="zh-CN"/>
        </w:rPr>
        <w:t>图文设计</w:t>
      </w:r>
      <w:r w:rsidRPr="0063375D">
        <w:rPr>
          <w:lang w:eastAsia="zh-CN"/>
        </w:rPr>
        <w:t>制作，设计、制作、代理各类广告，利用自</w:t>
      </w:r>
      <w:r>
        <w:rPr>
          <w:lang w:eastAsia="zh-CN"/>
        </w:rPr>
        <w:t>有媒体发布广告</w:t>
      </w:r>
      <w:r w:rsidRPr="0063375D">
        <w:rPr>
          <w:lang w:eastAsia="zh-CN"/>
        </w:rPr>
        <w:t>，企业形象策划，展览展示服务，计算机、软件及辅助设备的销售，从事货物及技术的进出口业务。10,000,000.0010,858,633.51-7,975,052.6613,092,25</w:t>
      </w:r>
      <w:r>
        <w:rPr>
          <w:lang w:eastAsia="zh-CN"/>
        </w:rPr>
        <w:t>3.38-17,898,234.57-13,075,052.66报告期内取得和处置子公司的情况√适用□不适用公司名称报告期内取得和处置子公司方式对整体生产经营和业绩的影响上海季娱网络科技有限公司公司新设控股子公司对归属于上市公司净利润的影响为-613.24万元成都珂星网络科技有限公司上海季娱新设子公司对归属于上市公司净利润的影响为-53.59万元葫芦岛共创网络科技有限公司哆可梦新设子公司，截至本报告披露日共创网络已完成注销手续对归属于上市公司净利润的影响为-0.02万元翔瑞科技有限公司哆可梦新受让子公司对归属于上市公司净利润的影响为-32.44万元霍尔果斯璇游网络科技有限公司哆可梦已注销子公司对归</w:t>
      </w:r>
      <w:r>
        <w:rPr>
          <w:lang w:eastAsia="zh-CN"/>
        </w:rPr>
        <w:lastRenderedPageBreak/>
        <w:t>属于上市公司净利润的影响为12.17万元霍尔果斯乐珩网络科技有限公司哆可梦已注销子公司对归属于上市公司净利润的影响为-0.07万元主要控股参股公司情况说明1、经2018年3月9日公司第六届董事会第九次会议、2018年3月28日公司2018年第三次临时股东大会审议批准，公司参与设立的产业并购基金出资总额由18亿元调整至13.55亿元，其中公司对产业并购基金出资额由5.8亿元调整至4.35亿元，中航信托对产业并购基金出资额由12亿元调整至9亿元。经2018年4月20日公司第六届董事会第十三次会议、2018年5月3日公司2017年年度股东大会审议批准，产业并购基金出资总额由13.55亿元调整至9.1亿元，其中公司对产业并购基金出资额由4.35亿元调整至2.9亿元，中航信托对产业并购基金出资额由9亿元调整至6亿元。经2018年6月8日公司第六届董事会第十八次会议、2018年6月25日公司2018年第四次临时股东大会审议批准，公司将在产业并购基金中的2.9亿元出资份额及对应的财产份额转让给非关联方元俊投资，转让金额为45,500万元。截至本报告披露日，公司已收到两次调整产业并购基金的相关款项及交易对方元俊投资支付的部分转让价款合计人民币34,800万元，相关工商变更登记手续已办理完毕，公司不再持有产业并购基金出资份额。2、经2018年9月公司总裁办公会审议批准，子公司喀什中汇联银与宁波亿人股权投资管理有限公司（以下简称“宁波亿人”）合作设立惠智网联，惠智网联注册资本为人民币1,000万元，其中喀什中汇联银作为有限合伙人认缴出资人民币900万元，宁波亿人作为普通合伙人认缴出资人民币100万元。经2018年11月26日公司第六届董事会第二十五次会议审议批准，子公司喀什中汇联银对惠智网联追加投资，喀什中汇联银作为有限合伙人认缴出资额由人民币900万元追加至人民币25,000万元，宁波亿人作为普通合伙人认缴出资额由人民币100万元追加至人民币75,000万元。截止本报告披露日，相关工商变更登记手续已办理完毕。3、哆可梦在本报告期内推出多款全新手游，包括主打魔幻未来风格的自研新游《天使圣域》、末世废土风格的自研新游《文明曙光》等；注重大数据和科技创新，不断增强游戏的人工智能交互，受到更多玩家的好评和市场的认可；坚持“业务平台化、市场全球化、流量自有化、生态链泛娱乐化”的发展战略，凭借高效的游戏研发体系以及精准的游戏推广渠道，2018年实现营业收入156,018.52万元，较去年同期71,478.52万元增长118.27%，实现净利润32,315.81万元，较去年同期14,939.84万元增长116.31%。4、北京中汇联银、喀什中汇联银作为公司设立的专门投资业务平台，主要从事投资类业务，2018年受制于国内外经济金融形势和资管新规等监管政策环境变化的影响，投资业务收益出现明显的波动。5、2018年4月，经公司总裁办公会审议批准，公司出资510万元参与设立上海季娱，公司持股比例为51%。2018年7月，经公司总裁办公会审议批准，公司控股子公司上海季娱出资100万元设立全资子公司珂星网络。截至本报告披露日，上海季娱和珂星网络均已完成工商登记。上海季娱和珂星网络属于新设公司，正处于初始运营和业务开拓阶段，前期投入较大，尚未实现盈利。6、2018年5月，经公司总裁办公会审议批准，控股子公司哆可梦出资100万元设立全资子公司共创网络。2019年1月，经公司总裁办公会审议批准，因共创网络自成立以来未实际开展业务并且无法取得相关优惠政策，哆可梦尚未实际出资，哆可梦拟注销共创网络，截至本报告披露日，相关注销登记手续已办理完毕。7、经2018年2月8日公司第六届董事会第六次会议审议批准，鉴于孙公司乐珩网络和璇游网络自成立以来，受地方政策限制，一直未能办理网络文化经营许可证和ICP证，未进入实质性运营</w:t>
      </w:r>
      <w:r>
        <w:rPr>
          <w:lang w:eastAsia="zh-CN"/>
        </w:rPr>
        <w:lastRenderedPageBreak/>
        <w:t>阶段，董事会同意控股子公司哆可梦注销乐珩网络和璇游网络，截至报告期末，相关注销登记手续已办理完毕。八、公司控制的结构化主体情况□适用√不适用九、公司未来发展的展望1、行业情况高端智能制造行业：中电联发布《2018-2019年度全国电力供需形势分析预测报告》显示，2018年全国全社会用电量6.84万亿千瓦时，同比增长8.5%、同比提高1.9个百分点，为2012年以来最高增速，截至2018年底，全国全口径发电装机容量19.0亿千瓦、同比增长6.5%，且发电装机绿色转型将持续推进；预计2019年全社会用电量增长5.5%左右，2019年全国基建新增发电装机容量约为1.1亿千瓦左右，到2019年底全国发电装机容量约20亿千瓦、同比增长5.5%左右。中国国家发改委、能源局提出到2020年，初步建成安全可靠、开放兼容、双向互动、高效经济、清洁环保的智能电网体系，在《国家能源局关于印发配电网建设改造行动计划（2015-2020）年的通知》中，要求全国配电自动化覆盖率从2014年的20%提升至2020年的90%。2019年3月8日国家电网董事长寇伟召开“泛在电力物联网”专项部署工作会议，表示国网“最紧迫、最重要的任务就是加快推进泛在</w:t>
      </w:r>
      <w:r>
        <w:rPr>
          <w:highlight w:val="red"/>
          <w:lang w:eastAsia="zh-CN"/>
        </w:rPr>
        <w:t>电力物联网建设</w:t>
      </w:r>
      <w:r>
        <w:rPr>
          <w:lang w:eastAsia="zh-CN"/>
        </w:rPr>
        <w:t>”，围绕电力系统各环节，充分应用</w:t>
      </w:r>
      <w:r>
        <w:rPr>
          <w:highlight w:val="red"/>
          <w:lang w:eastAsia="zh-CN"/>
        </w:rPr>
        <w:t>移动互联</w:t>
      </w:r>
      <w:r>
        <w:rPr>
          <w:lang w:eastAsia="zh-CN"/>
        </w:rPr>
        <w:t>、</w:t>
      </w:r>
      <w:r>
        <w:rPr>
          <w:highlight w:val="red"/>
          <w:lang w:eastAsia="zh-CN"/>
        </w:rPr>
        <w:t>人工智能</w:t>
      </w:r>
      <w:r>
        <w:rPr>
          <w:lang w:eastAsia="zh-CN"/>
        </w:rPr>
        <w:t>等现代</w:t>
      </w:r>
      <w:r>
        <w:rPr>
          <w:highlight w:val="red"/>
          <w:lang w:eastAsia="zh-CN"/>
        </w:rPr>
        <w:t>信息技术</w:t>
      </w:r>
      <w:r>
        <w:rPr>
          <w:lang w:eastAsia="zh-CN"/>
        </w:rPr>
        <w:t>、</w:t>
      </w:r>
      <w:r>
        <w:rPr>
          <w:highlight w:val="red"/>
          <w:lang w:eastAsia="zh-CN"/>
        </w:rPr>
        <w:t>先进通信技术</w:t>
      </w:r>
      <w:r>
        <w:rPr>
          <w:lang w:eastAsia="zh-CN"/>
        </w:rPr>
        <w:t>，实现</w:t>
      </w:r>
      <w:r>
        <w:rPr>
          <w:highlight w:val="red"/>
          <w:lang w:eastAsia="zh-CN"/>
        </w:rPr>
        <w:t>电力系统</w:t>
      </w:r>
      <w:r w:rsidRPr="0063375D">
        <w:rPr>
          <w:lang w:eastAsia="zh-CN"/>
        </w:rPr>
        <w:t>各环节</w:t>
      </w:r>
      <w:r>
        <w:rPr>
          <w:highlight w:val="red"/>
          <w:lang w:eastAsia="zh-CN"/>
        </w:rPr>
        <w:t>万物互联</w:t>
      </w:r>
      <w:r>
        <w:rPr>
          <w:lang w:eastAsia="zh-CN"/>
        </w:rPr>
        <w:t>、</w:t>
      </w:r>
      <w:r>
        <w:rPr>
          <w:highlight w:val="red"/>
          <w:lang w:eastAsia="zh-CN"/>
        </w:rPr>
        <w:t>人机交互</w:t>
      </w:r>
      <w:r>
        <w:rPr>
          <w:lang w:eastAsia="zh-CN"/>
        </w:rPr>
        <w:t>，具有状态全面感知、信息高效处理、应用便捷灵活特征的智慧服务系统，其实质是实现各种信息传感设备与通信信息资源（互联网、电信网甚至电力通信专网）的结合，从而形成具有自我标识、感知和智能处理的物理实体，这一战略性部署引起了行业内的巨大反响。智能制造“十三五”发展规划提出要牢固树立创新、协调、绿色、开放、共享的发展理念，将发展智能制造作为长期坚持的战略任务，以构建新型制造体系为目标，以实施智能制造工程为重要抓手，着力提升关键技术装备安全可控能力，着力增强软件、标准等基础支撑能力，着力提升集成应用水平，着力探索培育新模式，着力营造良好发展环境，为培育经济增长新动能、打造我国制造业竞争新优势、建设制造强国奠定扎实基础。此外，此发展规划明确了推进智能制造发展实施“两步走”战略：到2020年，智能制造发展基础和支撑能力明显增强，传统制造业重点领域基本实现数字化制造，有条件、有基础的重点产业智能转型取得明显进展；到2025年，智能制造支撑体系基本建立，重点产业初步实现智能转型。互联网综合服务行业：一方面，随着5G时代的来临和云游戏的发展，中国游戏市场尤其是移动游戏市场仍具有较大的增长潜力，根据NewZoo发布的数据，中国已经成为全球最大的游戏市场，2018年中国游戏市场的规模将在全球市场占比达到28%，其中手游是最主要的驱动力，2018年将会占中国游戏市场规模61%的份额，到2021年，该比例预计会提高到70%。同时Newzoo预计2019年全球将有超过24亿人玩游戏，全球游戏产业将在2019年创造1,480亿美元的收入，移动游戏收入将再次大幅增长。另一方面，中国游戏行业监管制度在不断完善和严格，根据2018年8月教育部、国家卫生健康委员会等8部门联合印发的《综合防控儿童青少年近视实施方案》和2018年10月国务院办公厅发布的《完善促进消费体制机制实施方案（2018—2020年）》，国家有关部门对互联网游戏的质量和数量控制都提出了更高的要求，版号审批重新启动后，推进</w:t>
      </w:r>
      <w:r>
        <w:rPr>
          <w:highlight w:val="red"/>
          <w:lang w:eastAsia="zh-CN"/>
        </w:rPr>
        <w:t>网络游戏</w:t>
      </w:r>
      <w:r w:rsidRPr="0063375D">
        <w:rPr>
          <w:lang w:eastAsia="zh-CN"/>
        </w:rPr>
        <w:t>转型升级、规范网络游戏研发出版运营、实施游戏总量调控是大概率事件。此外，2018年11</w:t>
      </w:r>
      <w:r>
        <w:rPr>
          <w:lang w:eastAsia="zh-CN"/>
        </w:rPr>
        <w:t>月国家统计局公布了《战略性新兴产业分类（2018）》，列明了战略性新兴产业中包括数字创意产业，其中“</w:t>
      </w:r>
      <w:r>
        <w:rPr>
          <w:highlight w:val="red"/>
          <w:lang w:eastAsia="zh-CN"/>
        </w:rPr>
        <w:t>动漫</w:t>
      </w:r>
      <w:r>
        <w:rPr>
          <w:lang w:eastAsia="zh-CN"/>
        </w:rPr>
        <w:t>、</w:t>
      </w:r>
      <w:r>
        <w:rPr>
          <w:highlight w:val="red"/>
          <w:lang w:eastAsia="zh-CN"/>
        </w:rPr>
        <w:t>数字游戏内容服务</w:t>
      </w:r>
      <w:r>
        <w:rPr>
          <w:lang w:eastAsia="zh-CN"/>
        </w:rPr>
        <w:t>”在其子目录中，</w:t>
      </w:r>
      <w:r>
        <w:rPr>
          <w:highlight w:val="red"/>
          <w:lang w:eastAsia="zh-CN"/>
        </w:rPr>
        <w:t>动漫</w:t>
      </w:r>
      <w:r>
        <w:rPr>
          <w:lang w:eastAsia="zh-CN"/>
        </w:rPr>
        <w:t>、游戏数字内容服务首次上榜，有利于行业的健康稳定发展。投资行业：2018年中国国内生产总值突破90万亿元，增长</w:t>
      </w:r>
      <w:r>
        <w:rPr>
          <w:lang w:eastAsia="zh-CN"/>
        </w:rPr>
        <w:lastRenderedPageBreak/>
        <w:t>6.6%，经济长期向好的基本面不断巩固和发展，经济实力跃上新台阶。2018年11月5日，国家主席习近平出席首届中国国际进口博览会开幕式并发表题为《共建创新包容的开放型世界经济》的主旨演讲，宣布增设中国上海自由贸易试验区的新片区，在上海证券交易所设立科创板并试点注册制。2018年中国证监会在上市公司并购重组领域推出了一系列服务举措，如针对小额并购交易推出快速审核通道、明确在并购重组中定向可转换债券可作为支付工具、允许募集配套资金用于补充流动资金和偿还债务等，大大简化了审批程序，增加了并购交易的谈判弹性，有利于缓解上市公司现金压力及大股东股权稀释风险，丰富并购重组的支付方式和融资渠道，充分发挥并购重组在上市公司发展中优化资源配置的功效、有利于上市公司不断做大做强和保持长久发展活力。2018年12月2日，银保监会正式发布实施的《商业银行理财子公司管理办法》，此举有助于培育和壮大机构投资者队伍，引导理财资金以合法、规范形式进入金融市场和支持实体经济发展。此外，2018年以来，养老金体系建设不断提速，为资本市场健康发展提供源头活水；央行、银保监会、证监会以及其他相关部门研究出台一系列改革措施提振市场信心，形成新的制度安排和政策工具，要求金融机构科学合理做好股权质押融资业务风险管理，鼓励地方政府管理的基金、私募股权基金帮助有发展前景的公司纾解股权质押困难，促进证券市场健康发展。2、公司未来发展战略公司已形成“</w:t>
      </w:r>
      <w:r>
        <w:rPr>
          <w:highlight w:val="red"/>
          <w:lang w:eastAsia="zh-CN"/>
        </w:rPr>
        <w:t>高端智能制造</w:t>
      </w:r>
      <w:r>
        <w:rPr>
          <w:lang w:eastAsia="zh-CN"/>
        </w:rPr>
        <w:t>”和“</w:t>
      </w:r>
      <w:r>
        <w:rPr>
          <w:highlight w:val="red"/>
          <w:lang w:eastAsia="zh-CN"/>
        </w:rPr>
        <w:t>互联网综合服务</w:t>
      </w:r>
      <w:r>
        <w:rPr>
          <w:lang w:eastAsia="zh-CN"/>
        </w:rPr>
        <w:t>”双轮驱动的多业务板块支撑格局，未来将利用自身核心技术和持续创新能力，加大自主研发力度，将低附加值竞争力弱的产品转变为适应并引领市场需求的智能化高附加值产品，探索轻资产化、重自主研发的新商业模式；还将充分发挥投资业务对产业发展的促进作用，按照发展战略寻找“</w:t>
      </w:r>
      <w:r>
        <w:rPr>
          <w:highlight w:val="red"/>
          <w:lang w:eastAsia="zh-CN"/>
        </w:rPr>
        <w:t>高端智能制造</w:t>
      </w:r>
      <w:r>
        <w:rPr>
          <w:lang w:eastAsia="zh-CN"/>
        </w:rPr>
        <w:t>”和“</w:t>
      </w:r>
      <w:r>
        <w:rPr>
          <w:highlight w:val="red"/>
          <w:lang w:eastAsia="zh-CN"/>
        </w:rPr>
        <w:t>互联网综合服务</w:t>
      </w:r>
      <w:r>
        <w:rPr>
          <w:lang w:eastAsia="zh-CN"/>
        </w:rPr>
        <w:t>”领域的优质标的，夯实产业基础并延伸生产链条，以进一步完善公司产业布局，寻求更多的发展机会，增强公司的竞争力，改善公司产品质量和经营业绩，维护广大投资者利益。3、2019年度经营计划2019年公司将从治理理念、管理架构、资源配置等方面进一步提高治理水平和优化产业布局，实现变革创新，完善公司各项业务的规范运作，提升自身的运营效率和核心竞争力，认真分析发展方向并抓住机遇，充分利用资本市场平台，深化高端智能制造和互联网综合服务提供商的转型升级，提高自身品牌影响力，增强持续盈利能力和综合竞争力，保证公司稳健发展。高端智能制造层面：公司将继续推进原有的电气设备业务发展，加大对配电设备一二次融合/智能成套产品的研发力度，继续借助20年电气行业的深厚技术和客户资源，抓住电气设备智能化和信息化的物联网创新发展机遇，夯实电气业务基础并实现向高端智能制造领域的战略转型；公司将以无人配送机器人的生产制造为切入点，同时深入加大对工业制造机器人的生产研发力度，加快对高端智能制造领域的深度开拓和发展。互联网综合服务层面：公司将认真学习和领会各项监管政策及行业发展动态，保证产品内容的合法合规性，实现业务规范运作。公司继续围绕IP化，坚持既定的“业务平台化、产品精细化、流量自主化、市场全球化”的发展战略，同时注重“研运一体”，持续加大产品研发投入和人才培养力度，充分调研市场并利用大数据以敏锐把握用户需求变化，增强自身研发能力，不断完善产品研发体系和产品类型，推出更多有质量、有内容、具有智能化和创新性的精品游戏，提高自研游戏产品的占比和业绩贡献度；公司已构建一套较为成熟的流量精准营销的自主经营及分发模式，取得了一定的市场占有率，未来将进一步充分利用大数据及云计算等核心手段，夯实业务基础；会充分利用上市公司的平台优势、品牌优势和资金优势，重点发展国内市场同</w:t>
      </w:r>
      <w:r>
        <w:rPr>
          <w:lang w:eastAsia="zh-CN"/>
        </w:rPr>
        <w:lastRenderedPageBreak/>
        <w:t>时还会不断拓展海外市场，也将根据行业的竞争态势及时调整业务发展节奏，以保持公司长久持续的发展潜力。投资层面：公司将重点加强投资业务的风险管控，明确投资方向，坚持价值投资理念，谋求投资业务的持续稳定发展，公司将时刻关注最新的政策导向，充分利用股份、定向可转债等支付工具围绕智能制造业务和互联网综合服务行业上下游产业链进行股权投资，充分发挥上市公司平台的投融资功效，以实现外延式发展，让资本驱动产业发展。2018年下半年子公司已参与设立新的产业并购基金，公司未来还将考虑多种形式扩展公司产业链上下游的布局，逐步增强自身综合实力。4、可能面对的风险及解决方案（1）行业政策变化风险受国家总体经济政策和宏观经济环境以及国家在电力基础设施的投资布局等方面因素影响，市场行业环境发生大幅波动可能造成公司电气业务收入较大波动。随着国家经济和电力设备行业的快速发展，输配电设备企业数量迅速增加，同时国外输配电企业纷纷进入我国市场，导致供给增加、竞争加剧。公司将严格执行国家政策，紧跟市场，采取差异化产品战略，加快产品结构调整，提高产品智能化，优化生产管理流程，完善销售网络建设，切实提高公司竞争实力和抗风险能力。互联网行业受文化和新闻出版、工业信息等部门监管，尤其2018年国家加强对互联网游戏行业的监管力度，暂停游戏版号审批、控制未成年人上网时间等政策对游戏行业影响较大，致使2018年部分游戏公司出现推出游戏产品减少、上线时间延迟等情况，进而出现业绩同比下滑的情况。限制版号的数量对于研发实力强劲且符合国家相关规范的研发团队来说，无疑是一利好消息，限制行业的粗制滥造，肃清竞争环境，能够给以产品品质为核心的一流团队提供真正公平的竞争环境。哆可梦自身具备较强的研发实力和精细化运营经验，已在国内游戏市场占据一席之地，所运营游戏产品不涉及棋牌类、主要玩家为成年人，并且在2018年底游戏版号恢复正常审批后已经获得了数款版号；针对国家对青少年保护的一系列举措，哆可梦在研发上注重推出对我国青少年儿童身心健康发展的有益产品及内容，在游戏内树立正确的世界观、价值观，投放运营中对未成年人作出隔绝和限制，以符合18周岁为限制准入条件，这些都将有助于在行业竞争中占据优势，因此，哆可梦业务在2018年实现了快速发展，超额完成2018年度业绩承诺，但是公司将密切关注相关行业政策发展的动态，加强对行业政策变化的分析，并针对行业政策变化及时调整公司的经营策略，在充分把握当前监管政策精神及行业发展趋势的前提下，加强对优质游戏产品内容的研发，提升市场竞争实力。此外，哆可梦作为国内A股上市公司的控股子公司，具备较强的产品研发实力和精细化运营经验，已在国内游戏市场占据一席之地，同时借助于母公司的上市公司资本平台，亦具备较强的融资能力和资信条件，有利于业务发展。（2）业务转型和整合风险公司通过收购哆可梦已成功布局互联网文化娱乐产业，公司增加基于大数据精细化营销的流量经营业务和移动游戏的研发、发行及游戏平台的运营业务，实现公司产业转型和升级，哆可梦为公司业绩增长的贡献度已凸显，但公司原有主业与哆可梦业务分属不同行业，在行业监管、商业管理、公司管理制度、企业文化等经营管理方面存在差异，此外公司还围绕高端智能制造和互联网综合服务投资了一些初创型企业，这些企业尚未实现盈利，且与公司在业务成熟度、治理规范化等方面存在较大差异，公司与哆可梦等被投企业之间的整合能否完全达到预期尚存在一定的不确定性，未来业务整合还需要再进一步深化。公司将进一步完善与哆可梦等被投企业相适应的企业文化、组织模式、财务管理与内控、人力资源管理、技术研发管理、业务合作等方面的具体整合措施，实现整合效应最大化，并且加大对</w:t>
      </w:r>
      <w:r>
        <w:rPr>
          <w:lang w:eastAsia="zh-CN"/>
        </w:rPr>
        <w:lastRenderedPageBreak/>
        <w:t>哆可梦等被投企业尤其是其核心管理人员和财务管理人员的上市公司规范运作培训，提高哆可梦等被投企业规范运作意识，保证公司各项业务的合法合规性。（3）商誉减值风险2017年公司以现金方式收购哆可梦77.57%股权为非同一控制下企业合并，且哆可梦为轻资产型公司，本报告期末公司存在商誉12.21亿元，根据《企业会计准则》等相关规定，商誉不作摊销处理，但需在未来每年年度终了做减值测试。如哆可梦受到行业政策和行业竞争白炽化、核心团队人员流失、产品竞争力下降等因素影响导致业务发展滞后、未来经营状况恶化，则公司将存在商誉减值的风险，从而对公司当期损益造成不利影响。寇汉、林嘉喜对哆可梦利润承诺期的经营业绩作出了承诺，若未实现承诺业绩，将按照约定方式对公司进行业绩补偿，上述业绩补偿措施一定程度上能够减少商誉减值对于公司当期损益的影响。但是，业绩承诺期满后若哆可梦经营业绩大幅下降，仍有可能会造成公司商誉减值，还请投资者注意投资风险。从哆可梦2017年和2018年业绩表现来看，哆可梦已完成2017年、2018年业绩承诺，且2018年业绩承诺的完成率达到171.70%，对于完成2019年业绩承诺具有较大信心，同时公司将采取多种措施调动哆可梦团队的积极性和创造性，为哆可梦提供发展所需的各种资源和机会，保持哆可梦的持续盈利能力，保证公司与哆可梦的整体利益最大化。（4）人才流失风险优秀的管理团队和人才团队是公司的核心优势之一，公司高端智能制造行业需要具有高素质的专业人才，同样互联网综合服务行业属于轻资产运营模式，人才的重要性尤为突出。如果公司不能有效保持核心人员的激励机制并根据环境变化而不断完善，将会影响到核心人员积极性、创造性的发挥，甚至造成核心人员的流失。公司将更加重视吸引人才、培养人才，向员工制定培训计划，为人员提供锻炼机会、业务发展及职务晋升空间，给予其更大的创作空间；从外部引进并保留与业务发展所需密切相关的技术及运营人才，重视企业文化的建设，增强员工对公司的归属感，提升员工的主人翁精神。（5）融资难度加大风险公司在本报告期末共有货币资金7.5亿元，较上年末增加约4亿元，增幅达到116.31%；本期实现营业收入18.98亿元，较上年同期增加15.25亿元，涨幅达到408.65%；同时本期经营活动产生的现金净流入约为3.09亿元，与上年同期经营活动产生的现金净流出547万元相比，本报告期经营活动自身的“造血功能”大大增强，公司在本报告期盈利能力和资金状况都有了较大改善，为公司未来发展提供了强有力的资金支持，但2018年整个市场资金面紧张，融资难度大、融资成本高，对民营企业和中小企业更是不易，公司面临的融资环境不容乐观。随着公司业务规模的扩大以及公司业务转型升级，维持正常生产经营所需要的资金也会增多，且2019年公司需支付3.6亿元的哆可梦股权受让款，因此，公司也亟需提高自身的资金筹措能力。公司不仅需要提高自身“造血能力”，还要开拓更多的融资渠道，为公司转型升级提供强有力的资金支持。对内部，公司将重点发展主营业务，扩大主营业务规模、提高业绩，减少不必要的费用支出，实现降本增效和“开源节流”，加强资金管理和对应收款项的催收工作，也充分利用商业信用，进一步增强主营业务自身的“造血功能”；对外部，公司将密切关注各项融资政策，加强与银行、信托等金融机构的业务合作，研究和充分利用股份、债券（包括定向可转债）等融资工具，拓宽融资渠道以低成本获取充足资金，目前公司已获得平安银行、浦发银行、华夏银行和中航信托等金融机构的授信额度。公司将制定长期的融资策略，形成长远的资本运营能力，实现公司健康稳定发展。十、接待调研、沟通、采访等活动1、报告期内接待调研、沟通、采访等活动登记表√适用□不适用接待时间接待方</w:t>
      </w:r>
      <w:r>
        <w:rPr>
          <w:lang w:eastAsia="zh-CN"/>
        </w:rPr>
        <w:lastRenderedPageBreak/>
        <w:t>式接待对象类型调研的基本情况索引2018年12月12日实地调研机构巨潮资讯网（www.cninfo.com.cn）</w:t>
      </w:r>
    </w:p>
    <w:p w14:paraId="005179B0" w14:textId="77777777" w:rsidR="00B935DC" w:rsidRDefault="00000000">
      <w:pPr>
        <w:ind w:firstLineChars="1700" w:firstLine="3740"/>
        <w:rPr>
          <w:lang w:eastAsia="zh-CN"/>
        </w:rPr>
      </w:pPr>
      <w:r>
        <w:rPr>
          <w:rFonts w:hint="eastAsia"/>
          <w:lang w:eastAsia="zh-CN"/>
        </w:rPr>
        <w:t>标注：61</w:t>
      </w:r>
    </w:p>
    <w:sectPr w:rsidR="00B935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2A12" w14:textId="77777777" w:rsidR="003F2DC5" w:rsidRDefault="003F2DC5">
      <w:pPr>
        <w:spacing w:line="240" w:lineRule="auto"/>
      </w:pPr>
      <w:r>
        <w:separator/>
      </w:r>
    </w:p>
  </w:endnote>
  <w:endnote w:type="continuationSeparator" w:id="0">
    <w:p w14:paraId="729D2EC8" w14:textId="77777777" w:rsidR="003F2DC5" w:rsidRDefault="003F2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4BFE4" w14:textId="77777777" w:rsidR="003F2DC5" w:rsidRDefault="003F2DC5">
      <w:pPr>
        <w:spacing w:after="0"/>
      </w:pPr>
      <w:r>
        <w:separator/>
      </w:r>
    </w:p>
  </w:footnote>
  <w:footnote w:type="continuationSeparator" w:id="0">
    <w:p w14:paraId="1F466588" w14:textId="77777777" w:rsidR="003F2DC5" w:rsidRDefault="003F2D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65697430">
    <w:abstractNumId w:val="1"/>
  </w:num>
  <w:num w:numId="2" w16cid:durableId="1337079339">
    <w:abstractNumId w:val="4"/>
  </w:num>
  <w:num w:numId="3" w16cid:durableId="322701184">
    <w:abstractNumId w:val="5"/>
  </w:num>
  <w:num w:numId="4" w16cid:durableId="463160812">
    <w:abstractNumId w:val="2"/>
  </w:num>
  <w:num w:numId="5" w16cid:durableId="1915897421">
    <w:abstractNumId w:val="0"/>
  </w:num>
  <w:num w:numId="6" w16cid:durableId="363287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9639D"/>
    <w:rsid w:val="00326F90"/>
    <w:rsid w:val="003F2DC5"/>
    <w:rsid w:val="0063375D"/>
    <w:rsid w:val="007B6064"/>
    <w:rsid w:val="00AA1D8D"/>
    <w:rsid w:val="00B47730"/>
    <w:rsid w:val="00B935DC"/>
    <w:rsid w:val="00C061F3"/>
    <w:rsid w:val="00CB0664"/>
    <w:rsid w:val="00FC693F"/>
    <w:rsid w:val="0A8A6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2E9C57"/>
  <w14:defaultImageDpi w14:val="300"/>
  <w15:docId w15:val="{218B798A-2C32-43B7-BD38-FF59E558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lsdException w:name="Colorful List Accent 4" w:uiPriority="72" w:qFormat="1"/>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3308</Words>
  <Characters>18862</Characters>
  <Application>Microsoft Office Word</Application>
  <DocSecurity>0</DocSecurity>
  <Lines>157</Lines>
  <Paragraphs>44</Paragraphs>
  <ScaleCrop>false</ScaleCrop>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4A9AF885E5B545D189FB97F2D1A54006</vt:lpwstr>
  </property>
</Properties>
</file>