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3735" w14:textId="77777777" w:rsidR="00F215CF" w:rsidRDefault="00000000">
      <w:pPr>
        <w:rPr>
          <w:lang w:eastAsia="zh-CN"/>
        </w:rPr>
      </w:pPr>
      <w:r>
        <w:rPr>
          <w:lang w:eastAsia="zh-CN"/>
        </w:rPr>
        <w:t>第四节经营情况讨论与分析一、概述报告期内，虽然国内经济下行压力依旧较大，但随着国内工业自动化与信息化行业的不断发展，以及下游行业升级改造需求的逐渐复苏，公司新签合同额、营业收入及利润均实现了一定的增长。报告期内，公司合并报表范围内实现营业总收入60,887.28万元，较上年增长3.03%；实现归属于上市公司股东的净利润11,219.26万元，较上年增长2.72%。报告期末，公司合并报表总资产244,765.37万元，</w:t>
      </w:r>
      <w:proofErr w:type="gramStart"/>
      <w:r>
        <w:rPr>
          <w:lang w:eastAsia="zh-CN"/>
        </w:rPr>
        <w:t>较期初</w:t>
      </w:r>
      <w:proofErr w:type="gramEnd"/>
      <w:r>
        <w:rPr>
          <w:lang w:eastAsia="zh-CN"/>
        </w:rPr>
        <w:t>增加1.42%，归属于上市公司股东的所有者权益206,878.44万元，</w:t>
      </w:r>
      <w:proofErr w:type="gramStart"/>
      <w:r>
        <w:rPr>
          <w:lang w:eastAsia="zh-CN"/>
        </w:rPr>
        <w:t>较期初</w:t>
      </w:r>
      <w:proofErr w:type="gramEnd"/>
      <w:r>
        <w:rPr>
          <w:lang w:eastAsia="zh-CN"/>
        </w:rPr>
        <w:t>增加0.79%。报告期内，公司近年来所布局的</w:t>
      </w:r>
      <w:r>
        <w:rPr>
          <w:highlight w:val="red"/>
          <w:lang w:eastAsia="zh-CN"/>
        </w:rPr>
        <w:t>智慧工业</w:t>
      </w:r>
      <w:r>
        <w:rPr>
          <w:lang w:eastAsia="zh-CN"/>
        </w:rPr>
        <w:t>、</w:t>
      </w:r>
      <w:r>
        <w:rPr>
          <w:highlight w:val="red"/>
          <w:lang w:eastAsia="zh-CN"/>
        </w:rPr>
        <w:t>智慧能源</w:t>
      </w:r>
      <w:r>
        <w:rPr>
          <w:lang w:eastAsia="zh-CN"/>
        </w:rPr>
        <w:t>产业进一步落地，为公司成为全方位</w:t>
      </w:r>
      <w:r>
        <w:rPr>
          <w:highlight w:val="red"/>
          <w:lang w:eastAsia="zh-CN"/>
        </w:rPr>
        <w:t>智慧产业</w:t>
      </w:r>
      <w:r>
        <w:rPr>
          <w:lang w:eastAsia="zh-CN"/>
        </w:rPr>
        <w:t>解决方案供应商奠定了坚实基础。按照工业4.0标准打造的滨江</w:t>
      </w:r>
      <w:r>
        <w:rPr>
          <w:highlight w:val="red"/>
          <w:lang w:eastAsia="zh-CN"/>
        </w:rPr>
        <w:t>智能制造产业</w:t>
      </w:r>
      <w:proofErr w:type="gramStart"/>
      <w:r>
        <w:rPr>
          <w:highlight w:val="red"/>
          <w:lang w:eastAsia="zh-CN"/>
        </w:rPr>
        <w:t>园</w:t>
      </w:r>
      <w:r>
        <w:rPr>
          <w:lang w:eastAsia="zh-CN"/>
        </w:rPr>
        <w:t>全</w:t>
      </w:r>
      <w:proofErr w:type="gramEnd"/>
      <w:r>
        <w:rPr>
          <w:lang w:eastAsia="zh-CN"/>
        </w:rPr>
        <w:t>面投运，公司产品生产全面实现</w:t>
      </w:r>
      <w:r>
        <w:rPr>
          <w:highlight w:val="red"/>
          <w:lang w:eastAsia="zh-CN"/>
        </w:rPr>
        <w:t>智能化</w:t>
      </w:r>
      <w:r>
        <w:rPr>
          <w:lang w:eastAsia="zh-CN"/>
        </w:rPr>
        <w:t>，经营管理水平、运营效率以及市场竞争力得到进一步提升。报告期内，</w:t>
      </w:r>
      <w:r>
        <w:rPr>
          <w:highlight w:val="red"/>
          <w:lang w:eastAsia="zh-CN"/>
        </w:rPr>
        <w:t>智慧工业</w:t>
      </w:r>
      <w:r w:rsidRPr="00684BEC">
        <w:rPr>
          <w:lang w:eastAsia="zh-CN"/>
        </w:rPr>
        <w:t>产业进</w:t>
      </w:r>
      <w:r>
        <w:rPr>
          <w:lang w:eastAsia="zh-CN"/>
        </w:rPr>
        <w:t>一步夯实行业地位，</w:t>
      </w:r>
      <w:r>
        <w:rPr>
          <w:highlight w:val="red"/>
          <w:lang w:eastAsia="zh-CN"/>
        </w:rPr>
        <w:t>智能电力</w:t>
      </w:r>
      <w:r>
        <w:rPr>
          <w:lang w:eastAsia="zh-CN"/>
        </w:rPr>
        <w:t>、</w:t>
      </w:r>
      <w:r>
        <w:rPr>
          <w:highlight w:val="red"/>
          <w:lang w:eastAsia="zh-CN"/>
        </w:rPr>
        <w:t>智能化工</w:t>
      </w:r>
      <w:r>
        <w:rPr>
          <w:lang w:eastAsia="zh-CN"/>
        </w:rPr>
        <w:t>、</w:t>
      </w:r>
      <w:r>
        <w:rPr>
          <w:highlight w:val="red"/>
          <w:lang w:eastAsia="zh-CN"/>
        </w:rPr>
        <w:t>智能冶金</w:t>
      </w:r>
      <w:r>
        <w:rPr>
          <w:lang w:eastAsia="zh-CN"/>
        </w:rPr>
        <w:t>等行业解决方案大放异彩，其中公司成功中标内蒙古华厦朱家坪2×660MW</w:t>
      </w:r>
      <w:r>
        <w:rPr>
          <w:highlight w:val="red"/>
          <w:lang w:eastAsia="zh-CN"/>
        </w:rPr>
        <w:t>发电机组智能控制</w:t>
      </w:r>
      <w:r>
        <w:rPr>
          <w:lang w:eastAsia="zh-CN"/>
        </w:rPr>
        <w:t>项目，为公司进一步拓展超</w:t>
      </w:r>
      <w:proofErr w:type="gramStart"/>
      <w:r>
        <w:rPr>
          <w:lang w:eastAsia="zh-CN"/>
        </w:rPr>
        <w:t>超</w:t>
      </w:r>
      <w:proofErr w:type="gramEnd"/>
      <w:r>
        <w:rPr>
          <w:lang w:eastAsia="zh-CN"/>
        </w:rPr>
        <w:t>临界机组业绩奠定了基础；中标新疆哈密1×50MW</w:t>
      </w:r>
      <w:r>
        <w:rPr>
          <w:highlight w:val="red"/>
          <w:lang w:eastAsia="zh-CN"/>
        </w:rPr>
        <w:t>光热发电</w:t>
      </w:r>
      <w:r>
        <w:rPr>
          <w:lang w:eastAsia="zh-CN"/>
        </w:rPr>
        <w:t>项目，实现了在</w:t>
      </w:r>
      <w:r>
        <w:rPr>
          <w:highlight w:val="red"/>
          <w:lang w:eastAsia="zh-CN"/>
        </w:rPr>
        <w:t>光热发电</w:t>
      </w:r>
      <w:r>
        <w:rPr>
          <w:lang w:eastAsia="zh-CN"/>
        </w:rPr>
        <w:t>领域的突破；</w:t>
      </w:r>
      <w:proofErr w:type="gramStart"/>
      <w:r>
        <w:rPr>
          <w:lang w:eastAsia="zh-CN"/>
        </w:rPr>
        <w:t>中标博创铝业</w:t>
      </w:r>
      <w:proofErr w:type="gramEnd"/>
      <w:r>
        <w:rPr>
          <w:lang w:eastAsia="zh-CN"/>
        </w:rPr>
        <w:t>50万吨</w:t>
      </w:r>
      <w:r>
        <w:rPr>
          <w:highlight w:val="red"/>
          <w:lang w:eastAsia="zh-CN"/>
        </w:rPr>
        <w:t>氧化铝技改</w:t>
      </w:r>
      <w:r>
        <w:rPr>
          <w:lang w:eastAsia="zh-CN"/>
        </w:rPr>
        <w:t>，实现了完整</w:t>
      </w:r>
      <w:r>
        <w:rPr>
          <w:highlight w:val="red"/>
          <w:lang w:eastAsia="zh-CN"/>
        </w:rPr>
        <w:t>氧化铝主工艺</w:t>
      </w:r>
      <w:r>
        <w:rPr>
          <w:lang w:eastAsia="zh-CN"/>
        </w:rPr>
        <w:t>控制系统零的突破；</w:t>
      </w:r>
      <w:r>
        <w:rPr>
          <w:highlight w:val="red"/>
          <w:lang w:eastAsia="zh-CN"/>
        </w:rPr>
        <w:t>垃圾发电</w:t>
      </w:r>
      <w:r>
        <w:rPr>
          <w:lang w:eastAsia="zh-CN"/>
        </w:rPr>
        <w:t>行业，公司继续深化与天</w:t>
      </w:r>
      <w:proofErr w:type="gramStart"/>
      <w:r>
        <w:rPr>
          <w:lang w:eastAsia="zh-CN"/>
        </w:rPr>
        <w:t>楹</w:t>
      </w:r>
      <w:proofErr w:type="gramEnd"/>
      <w:r>
        <w:rPr>
          <w:lang w:eastAsia="zh-CN"/>
        </w:rPr>
        <w:t>集团、海螺集团、三</w:t>
      </w:r>
      <w:proofErr w:type="gramStart"/>
      <w:r>
        <w:rPr>
          <w:lang w:eastAsia="zh-CN"/>
        </w:rPr>
        <w:t>峰环境</w:t>
      </w:r>
      <w:proofErr w:type="gramEnd"/>
      <w:r>
        <w:rPr>
          <w:lang w:eastAsia="zh-CN"/>
        </w:rPr>
        <w:t>等公司的合作，同时进一步开拓了光大、中电新能源、</w:t>
      </w:r>
      <w:proofErr w:type="gramStart"/>
      <w:r>
        <w:rPr>
          <w:lang w:eastAsia="zh-CN"/>
        </w:rPr>
        <w:t>粤丰环保</w:t>
      </w:r>
      <w:proofErr w:type="gramEnd"/>
      <w:r>
        <w:rPr>
          <w:lang w:eastAsia="zh-CN"/>
        </w:rPr>
        <w:t>等9个</w:t>
      </w:r>
      <w:r>
        <w:rPr>
          <w:highlight w:val="red"/>
          <w:lang w:eastAsia="zh-CN"/>
        </w:rPr>
        <w:t>新能源投资</w:t>
      </w:r>
      <w:r>
        <w:rPr>
          <w:lang w:eastAsia="zh-CN"/>
        </w:rPr>
        <w:t>集团，全年共签订45个</w:t>
      </w:r>
      <w:r>
        <w:rPr>
          <w:highlight w:val="red"/>
          <w:lang w:eastAsia="zh-CN"/>
        </w:rPr>
        <w:t>垃圾发电智能控制</w:t>
      </w:r>
      <w:r>
        <w:rPr>
          <w:lang w:eastAsia="zh-CN"/>
        </w:rPr>
        <w:t>项目；</w:t>
      </w:r>
      <w:r>
        <w:rPr>
          <w:highlight w:val="red"/>
          <w:lang w:eastAsia="zh-CN"/>
        </w:rPr>
        <w:t>生物质发电</w:t>
      </w:r>
      <w:r>
        <w:rPr>
          <w:lang w:eastAsia="zh-CN"/>
        </w:rPr>
        <w:t>业务销售额</w:t>
      </w:r>
      <w:proofErr w:type="gramStart"/>
      <w:r>
        <w:rPr>
          <w:lang w:eastAsia="zh-CN"/>
        </w:rPr>
        <w:t>亦实现</w:t>
      </w:r>
      <w:proofErr w:type="gramEnd"/>
      <w:r>
        <w:rPr>
          <w:lang w:eastAsia="zh-CN"/>
        </w:rPr>
        <w:t>翻番；</w:t>
      </w:r>
      <w:r>
        <w:rPr>
          <w:highlight w:val="red"/>
          <w:lang w:eastAsia="zh-CN"/>
        </w:rPr>
        <w:t>化工自动化</w:t>
      </w:r>
      <w:r>
        <w:rPr>
          <w:lang w:eastAsia="zh-CN"/>
        </w:rPr>
        <w:t>行业，该业务取得全年销售额同比增长33%、开票额增长26%的好成绩，相继中</w:t>
      </w:r>
      <w:r w:rsidRPr="00684BEC">
        <w:rPr>
          <w:lang w:eastAsia="zh-CN"/>
        </w:rPr>
        <w:t>标响水中山、好收成</w:t>
      </w:r>
      <w:proofErr w:type="gramStart"/>
      <w:r w:rsidRPr="00684BEC">
        <w:rPr>
          <w:lang w:eastAsia="zh-CN"/>
        </w:rPr>
        <w:t>韦恩农化</w:t>
      </w:r>
      <w:proofErr w:type="gramEnd"/>
      <w:r w:rsidRPr="00684BEC">
        <w:rPr>
          <w:lang w:eastAsia="zh-CN"/>
        </w:rPr>
        <w:t>、江苏七洲绿色化工、</w:t>
      </w:r>
      <w:proofErr w:type="gramStart"/>
      <w:r w:rsidRPr="00684BEC">
        <w:rPr>
          <w:lang w:eastAsia="zh-CN"/>
        </w:rPr>
        <w:t>侨昌农业</w:t>
      </w:r>
      <w:proofErr w:type="gramEnd"/>
      <w:r w:rsidRPr="00684BEC">
        <w:rPr>
          <w:lang w:eastAsia="zh-CN"/>
        </w:rPr>
        <w:t>集团等一批</w:t>
      </w:r>
      <w:r>
        <w:rPr>
          <w:lang w:eastAsia="zh-CN"/>
        </w:rPr>
        <w:t>国内知名农化企业项目，在行业内树立了标杆工程。特别值得一提的是公司工业</w:t>
      </w:r>
      <w:r>
        <w:rPr>
          <w:highlight w:val="red"/>
          <w:lang w:eastAsia="zh-CN"/>
        </w:rPr>
        <w:t>互联网</w:t>
      </w:r>
      <w:r>
        <w:rPr>
          <w:lang w:eastAsia="zh-CN"/>
        </w:rPr>
        <w:t>业务持续稳定增长，进一步提升了其在公司营收中的占比，成为公司</w:t>
      </w:r>
      <w:r>
        <w:rPr>
          <w:highlight w:val="red"/>
          <w:lang w:eastAsia="zh-CN"/>
        </w:rPr>
        <w:t>智慧工业</w:t>
      </w:r>
      <w:r>
        <w:rPr>
          <w:lang w:eastAsia="zh-CN"/>
        </w:rPr>
        <w:t>产业从卖产品到卖服务转型的最佳注脚。报告期内，公司累计签订销售合同额在同行业中保持领先，其中公司成功击败竞争对手获取启迪桑德集团1个集团+10个分厂的工业</w:t>
      </w:r>
      <w:r>
        <w:rPr>
          <w:highlight w:val="red"/>
          <w:lang w:eastAsia="zh-CN"/>
        </w:rPr>
        <w:t>互联网</w:t>
      </w:r>
      <w:proofErr w:type="gramStart"/>
      <w:r>
        <w:rPr>
          <w:lang w:eastAsia="zh-CN"/>
        </w:rPr>
        <w:t>私有云</w:t>
      </w:r>
      <w:proofErr w:type="gramEnd"/>
      <w:r>
        <w:rPr>
          <w:lang w:eastAsia="zh-CN"/>
        </w:rPr>
        <w:t>项目，排名</w:t>
      </w:r>
      <w:r>
        <w:rPr>
          <w:highlight w:val="red"/>
          <w:lang w:eastAsia="zh-CN"/>
        </w:rPr>
        <w:t>垃圾焚烧</w:t>
      </w:r>
      <w:r>
        <w:rPr>
          <w:lang w:eastAsia="zh-CN"/>
        </w:rPr>
        <w:t>行业前十的集团信息化业绩已经占据5席；同时，在三</w:t>
      </w:r>
      <w:proofErr w:type="gramStart"/>
      <w:r>
        <w:rPr>
          <w:lang w:eastAsia="zh-CN"/>
        </w:rPr>
        <w:t>峰环境</w:t>
      </w:r>
      <w:proofErr w:type="gramEnd"/>
      <w:r>
        <w:rPr>
          <w:lang w:eastAsia="zh-CN"/>
        </w:rPr>
        <w:t>集团续签了16个项目，目前该集团工业互联网集中运营管控系统平台已经成功上线，具有极好的示范效应！</w:t>
      </w:r>
      <w:r>
        <w:rPr>
          <w:highlight w:val="red"/>
          <w:lang w:eastAsia="zh-CN"/>
        </w:rPr>
        <w:t>重化工</w:t>
      </w:r>
      <w:r>
        <w:rPr>
          <w:lang w:eastAsia="zh-CN"/>
        </w:rPr>
        <w:t>领域，公司与东方希望集团深入合作，继2017年签约</w:t>
      </w:r>
      <w:r w:rsidRPr="00684BEC">
        <w:rPr>
          <w:lang w:eastAsia="zh-CN"/>
        </w:rPr>
        <w:t>东方希望重庆水泥和晋中铝业</w:t>
      </w:r>
      <w:r>
        <w:rPr>
          <w:highlight w:val="red"/>
          <w:lang w:eastAsia="zh-CN"/>
        </w:rPr>
        <w:t>工业互联网MES</w:t>
      </w:r>
      <w:r>
        <w:rPr>
          <w:lang w:eastAsia="zh-CN"/>
        </w:rPr>
        <w:t>应用系统并成功上线，2018年8月又签约东方希望集团总部及十余个</w:t>
      </w:r>
      <w:r>
        <w:rPr>
          <w:highlight w:val="red"/>
          <w:lang w:eastAsia="zh-CN"/>
        </w:rPr>
        <w:t>重化工</w:t>
      </w:r>
      <w:r>
        <w:rPr>
          <w:lang w:eastAsia="zh-CN"/>
        </w:rPr>
        <w:t>行业</w:t>
      </w:r>
      <w:r>
        <w:rPr>
          <w:highlight w:val="red"/>
          <w:lang w:eastAsia="zh-CN"/>
        </w:rPr>
        <w:t>工业互联网智能生产</w:t>
      </w:r>
      <w:r w:rsidRPr="00684BEC">
        <w:rPr>
          <w:lang w:eastAsia="zh-CN"/>
        </w:rPr>
        <w:t>管控系统，</w:t>
      </w:r>
      <w:r>
        <w:rPr>
          <w:lang w:eastAsia="zh-CN"/>
        </w:rPr>
        <w:t>涉及的业务覆盖了</w:t>
      </w:r>
      <w:r>
        <w:rPr>
          <w:highlight w:val="red"/>
          <w:lang w:eastAsia="zh-CN"/>
        </w:rPr>
        <w:t>水泥</w:t>
      </w:r>
      <w:r>
        <w:rPr>
          <w:lang w:eastAsia="zh-CN"/>
        </w:rPr>
        <w:t>、</w:t>
      </w:r>
      <w:r>
        <w:rPr>
          <w:highlight w:val="red"/>
          <w:lang w:eastAsia="zh-CN"/>
        </w:rPr>
        <w:t>氧化铝</w:t>
      </w:r>
      <w:r>
        <w:rPr>
          <w:lang w:eastAsia="zh-CN"/>
        </w:rPr>
        <w:t>、</w:t>
      </w:r>
      <w:r>
        <w:rPr>
          <w:highlight w:val="red"/>
          <w:lang w:eastAsia="zh-CN"/>
        </w:rPr>
        <w:t>电解铝</w:t>
      </w:r>
      <w:r>
        <w:rPr>
          <w:lang w:eastAsia="zh-CN"/>
        </w:rPr>
        <w:t>、</w:t>
      </w:r>
      <w:r>
        <w:rPr>
          <w:highlight w:val="red"/>
          <w:lang w:eastAsia="zh-CN"/>
        </w:rPr>
        <w:t>碳素</w:t>
      </w:r>
      <w:r>
        <w:rPr>
          <w:lang w:eastAsia="zh-CN"/>
        </w:rPr>
        <w:t>、</w:t>
      </w:r>
      <w:r>
        <w:rPr>
          <w:highlight w:val="red"/>
          <w:lang w:eastAsia="zh-CN"/>
        </w:rPr>
        <w:t>煤化工</w:t>
      </w:r>
      <w:r>
        <w:rPr>
          <w:lang w:eastAsia="zh-CN"/>
        </w:rPr>
        <w:t>、</w:t>
      </w:r>
      <w:r>
        <w:rPr>
          <w:highlight w:val="red"/>
          <w:lang w:eastAsia="zh-CN"/>
        </w:rPr>
        <w:t>电力</w:t>
      </w:r>
      <w:r>
        <w:rPr>
          <w:lang w:eastAsia="zh-CN"/>
        </w:rPr>
        <w:t>、</w:t>
      </w:r>
      <w:r>
        <w:rPr>
          <w:highlight w:val="red"/>
          <w:lang w:eastAsia="zh-CN"/>
        </w:rPr>
        <w:t>氯碱化工</w:t>
      </w:r>
      <w:r>
        <w:rPr>
          <w:lang w:eastAsia="zh-CN"/>
        </w:rPr>
        <w:t>、</w:t>
      </w:r>
      <w:r>
        <w:rPr>
          <w:highlight w:val="red"/>
          <w:lang w:eastAsia="zh-CN"/>
        </w:rPr>
        <w:t>多晶硅</w:t>
      </w:r>
      <w:r>
        <w:rPr>
          <w:lang w:eastAsia="zh-CN"/>
        </w:rPr>
        <w:t>等多个流程行业，对重化工市场的开拓具有重大示范意义！据此，报告期内，公司</w:t>
      </w:r>
      <w:r>
        <w:rPr>
          <w:highlight w:val="red"/>
          <w:lang w:eastAsia="zh-CN"/>
        </w:rPr>
        <w:t>工业互联网</w:t>
      </w:r>
      <w:r>
        <w:rPr>
          <w:lang w:eastAsia="zh-CN"/>
        </w:rPr>
        <w:t>平台入选</w:t>
      </w:r>
      <w:r w:rsidRPr="00684BEC">
        <w:rPr>
          <w:lang w:eastAsia="zh-CN"/>
        </w:rPr>
        <w:t>国家工信</w:t>
      </w:r>
      <w:proofErr w:type="gramStart"/>
      <w:r w:rsidRPr="00684BEC">
        <w:rPr>
          <w:lang w:eastAsia="zh-CN"/>
        </w:rPr>
        <w:t>部工业</w:t>
      </w:r>
      <w:proofErr w:type="gramEnd"/>
      <w:r w:rsidRPr="00684BEC">
        <w:rPr>
          <w:lang w:eastAsia="zh-CN"/>
        </w:rPr>
        <w:t>互联网平台解决</w:t>
      </w:r>
      <w:r>
        <w:rPr>
          <w:lang w:eastAsia="zh-CN"/>
        </w:rPr>
        <w:t>方案试点示范。报告期内，</w:t>
      </w:r>
      <w:r>
        <w:rPr>
          <w:highlight w:val="red"/>
          <w:lang w:eastAsia="zh-CN"/>
        </w:rPr>
        <w:t>智慧能源</w:t>
      </w:r>
      <w:r>
        <w:rPr>
          <w:lang w:eastAsia="zh-CN"/>
        </w:rPr>
        <w:t>产业逐步开始落地实施。其中，公司在江苏徐州投资建设了</w:t>
      </w:r>
      <w:r>
        <w:rPr>
          <w:highlight w:val="red"/>
          <w:lang w:eastAsia="zh-CN"/>
        </w:rPr>
        <w:t>能源互联网智慧</w:t>
      </w:r>
      <w:r>
        <w:rPr>
          <w:lang w:eastAsia="zh-CN"/>
        </w:rPr>
        <w:t>应用示范项目，该项目作为泛在</w:t>
      </w:r>
      <w:r>
        <w:rPr>
          <w:highlight w:val="red"/>
          <w:lang w:eastAsia="zh-CN"/>
        </w:rPr>
        <w:t>电力物联网</w:t>
      </w:r>
      <w:r>
        <w:rPr>
          <w:lang w:eastAsia="zh-CN"/>
        </w:rPr>
        <w:t>的典型应用案例，基于当地一家生物质发电厂和周边的工业园区内众多用电企业，实时监控这些用电企业的生产状态和机器负载情况，通过用电信息的采集，收集、感知这些数据，再通过大数据分析、计算和预测，最终实现有计划的</w:t>
      </w:r>
      <w:r w:rsidRPr="00684BEC">
        <w:rPr>
          <w:lang w:eastAsia="zh-CN"/>
        </w:rPr>
        <w:t>调配</w:t>
      </w:r>
      <w:r>
        <w:rPr>
          <w:highlight w:val="red"/>
          <w:lang w:eastAsia="zh-CN"/>
        </w:rPr>
        <w:t>生物质</w:t>
      </w:r>
      <w:r w:rsidRPr="00684BEC">
        <w:rPr>
          <w:highlight w:val="red"/>
          <w:lang w:eastAsia="zh-CN"/>
        </w:rPr>
        <w:t>电厂</w:t>
      </w:r>
      <w:r>
        <w:rPr>
          <w:lang w:eastAsia="zh-CN"/>
        </w:rPr>
        <w:t>的发电功率，做到电力需求和供给实时匹配，避免不必要的电力资源浪费，真正实</w:t>
      </w:r>
      <w:r w:rsidRPr="00684BEC">
        <w:rPr>
          <w:lang w:eastAsia="zh-CN"/>
        </w:rPr>
        <w:t>现了状态全面感知，信息高效处理、应用便捷灵活。</w:t>
      </w:r>
      <w:r>
        <w:rPr>
          <w:lang w:eastAsia="zh-CN"/>
        </w:rPr>
        <w:t>二、主营业务分析1、概述参见“经营情况讨论与分析”中的“一、概述”相关内容。2、收入与成本（1）营业收入构成单位：元2018年2017年同比增减金额占营业收入比重金额占营业收入比重营业收入合计608,872,837.97100%590,941,789.18100%3.03%分行业工业自动化与信息化606,935,164.1999.68%589,948,403.0899.83%2.88%其他</w:t>
      </w:r>
      <w:r>
        <w:rPr>
          <w:lang w:eastAsia="zh-CN"/>
        </w:rPr>
        <w:lastRenderedPageBreak/>
        <w:t>1,937,673.780.32%993,386.100.17%95.06%分产品工业自动化435,621,327.1971.55%435,535,868.4173.83%0.02%工业互联网171,313,837.0028.14%154,412,534.6726.17%10.95%其他1,937,673.780.32%993,386.100.17%95.06%分地区华东395,854,265.6765.01%381,157,971.4864.61%3.86%华北52,996,000.378.70%56,837,518.809.63%-6.76%西北42,484,163.146.98%39,868,282.056.76%6.56%华中22,367,047.963.67%17,312,589.742.93%29.20%华南15,355,817.072.52%26,632,423.934.51%-42.34%东北34,801,115.745.72%33,419,971.795.66%4.13%西南27,628,019.464.54%16,694,004.272.83%65.50%东南15,448,734.782.54%18,025,641.023.06%-14.30%其他1,937,673.780.32%993,386.100.17%95.06%（2）占公司营业收入或营业利润10%以上的行业、产品或地区情况√适用□不适用公司是否需要遵守特殊行业的披露要求否单位：元营业收入营业成本毛利率营业收入比上年同期增减营业成本比上年同期增减毛利率比上年同期增减分行业工业自动化与信息化606,935,164.20343,952,930.6843.33%2.88%2.88%0.00%分产品工业自动化435,621,327.20247,432,913.8443.20%0.02%3.14%-1.72%工业互联网171,313,837.0096,520,016.8443.66%10.95%2.22%4.81%分地区华东395,854,265.70224,699,609.5743.24%3.86%3.42%0.24%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行业分类项目2018年2017年同比增减金额占营业成本比重金额占营业成本比重工业自动化与信息化材料262,889,678.9876.43%259,924,097.2077.74%1.14%工业自动化与信息化薪酬38,988,477.4711.34%37,380,524.4211.18%4.30%工业自动化与信息化制造费用42,074,774.2412.23%37,024,493.1611.07%13.64%工业自动化与信息化合计343,952,930.68100.00%334,329,114.78100.00%2.88%单位：元产品分类项目2018年2017年同比增减金额占营业成本比重金额占营业成本比重工业自动化材料190,152,194.2976.85%187,103,884.7877.99%1.63%工业自动化薪酬27,811,459.5211.24%26,946,853.5711.23%3.21%工业自动化制造费用29,469,260.0411.91%25,855,997.7810.78%13.97%工业自动化合计247,432,913.84100.00%239,906,736.13100.00%3.14%工业互联网材料72,737,484.6975.36%72,820,212.4277.12%-0.11%工业互联网薪酬11,177,017.9511.58%10,433,670.8511.05%7.12%工业互联网制造费用12,605,514.2013.06%11,168,495.3811.83%12.87%工业互联网合计96,520,016.84100.00%94,422,378.65100.00%2.22%说明（6）报告期内合并范围是否发生变动√是□否中机清洁能源沛县有限公司系公司于2018年2月收购企业，南京拓耘达智慧科技有限公司系公司于2018年12月新设立的全资子公司，于报告期内均纳入合并报表范围。（7）公司报告期内业务、产品或服务发生重大变化或调整有关情况□适用√不适</w:t>
      </w:r>
      <w:r>
        <w:rPr>
          <w:lang w:eastAsia="zh-CN"/>
        </w:rPr>
        <w:lastRenderedPageBreak/>
        <w:t>用（8）主要销售客户和主要供应商情况公司主要销售客户情况前五名客户合计销售金额（元）103,909,028.03前五名客户合计销售金额占年度销售总额比例14.71%前五名客户销售额中关联方销售额占年度销售总额比例0.00%公司前5大客户资料序号客户名称销售额（元）占年度销售总额比例1客户131,492,052.004.46%2客户226,786,133.683.79%3客户317,641,842.352.50%4客户415,129,000.002.14%5客户512,860,000.001.82%合计--103,909,028.0314.71%主要客户其他情况说明□适用√不适用公司主要供应商情况前五名供应商合计采购金额（元）40,928,388.63前五名供应商合计采购金额占年度采购总额比例15.84%前五名供应商采购额中关联方采购额占年度采购总额比例0.00%公司前5名供应商资料序号供应商名称采购额（元）占年度采购总额比例1供应商111,321,575.404.38%2供应商28,838,764.583.42%3供应商37,787,200.653.01%4供应商46,537,516.002.53%5供应商56,443,332.002.49%合计--40,928,388.6315.84%主要供应商其他情况说明□适用√不适用3、费用单位：元2018年2017年同比增减重大变动说明销售费用68,774,342.4661,198,560.8212.38%管理费用48,987,552.6942,972,673.7214.00%财务费用-14,669,101.12-17,084,396.3314.14%研发费用68,331,027.8463,002,072.648.46%4、研发投入√适用□不适用报告期内，公司持续对</w:t>
      </w:r>
      <w:r>
        <w:rPr>
          <w:highlight w:val="red"/>
          <w:lang w:eastAsia="zh-CN"/>
        </w:rPr>
        <w:t>智慧电厂</w:t>
      </w:r>
      <w:r>
        <w:rPr>
          <w:lang w:eastAsia="zh-CN"/>
        </w:rPr>
        <w:t>和</w:t>
      </w:r>
      <w:r>
        <w:rPr>
          <w:highlight w:val="red"/>
          <w:lang w:eastAsia="zh-CN"/>
        </w:rPr>
        <w:t>智能工厂</w:t>
      </w:r>
      <w:r>
        <w:rPr>
          <w:lang w:eastAsia="zh-CN"/>
        </w:rPr>
        <w:t>整体解决方案进行深入研究，加大面向</w:t>
      </w:r>
      <w:r>
        <w:rPr>
          <w:highlight w:val="red"/>
          <w:lang w:eastAsia="zh-CN"/>
        </w:rPr>
        <w:t>流程工业</w:t>
      </w:r>
      <w:r>
        <w:rPr>
          <w:lang w:eastAsia="zh-CN"/>
        </w:rPr>
        <w:t>和</w:t>
      </w:r>
      <w:r>
        <w:rPr>
          <w:highlight w:val="red"/>
          <w:lang w:eastAsia="zh-CN"/>
        </w:rPr>
        <w:t>离散制造领域智能化</w:t>
      </w:r>
      <w:r>
        <w:rPr>
          <w:lang w:eastAsia="zh-CN"/>
        </w:rPr>
        <w:t>产品开发力度及覆盖范围，打造行业标杆应用示范。公司在</w:t>
      </w:r>
      <w:r>
        <w:rPr>
          <w:highlight w:val="red"/>
          <w:lang w:eastAsia="zh-CN"/>
        </w:rPr>
        <w:t>工业互联网</w:t>
      </w:r>
      <w:r>
        <w:rPr>
          <w:lang w:eastAsia="zh-CN"/>
        </w:rPr>
        <w:t>接入</w:t>
      </w:r>
      <w:r>
        <w:rPr>
          <w:highlight w:val="red"/>
          <w:lang w:eastAsia="zh-CN"/>
        </w:rPr>
        <w:t>网关</w:t>
      </w:r>
      <w:r>
        <w:rPr>
          <w:lang w:eastAsia="zh-CN"/>
        </w:rPr>
        <w:t>产品和</w:t>
      </w:r>
      <w:r>
        <w:rPr>
          <w:highlight w:val="red"/>
          <w:lang w:eastAsia="zh-CN"/>
        </w:rPr>
        <w:t>工业互联网</w:t>
      </w:r>
      <w:r>
        <w:rPr>
          <w:lang w:eastAsia="zh-CN"/>
        </w:rPr>
        <w:t>整体解决方案方面持续进行投入研究，重点解决</w:t>
      </w:r>
      <w:r>
        <w:rPr>
          <w:highlight w:val="red"/>
          <w:lang w:eastAsia="zh-CN"/>
        </w:rPr>
        <w:t>工业互联网应用</w:t>
      </w:r>
      <w:r>
        <w:rPr>
          <w:lang w:eastAsia="zh-CN"/>
        </w:rPr>
        <w:t>构建及落地的工具性难题；进一步在</w:t>
      </w:r>
      <w:r>
        <w:rPr>
          <w:highlight w:val="red"/>
          <w:lang w:eastAsia="zh-CN"/>
        </w:rPr>
        <w:t>工厂设备</w:t>
      </w:r>
      <w:r>
        <w:rPr>
          <w:lang w:eastAsia="zh-CN"/>
        </w:rPr>
        <w:t>、系统的</w:t>
      </w:r>
      <w:r>
        <w:rPr>
          <w:highlight w:val="red"/>
          <w:lang w:eastAsia="zh-CN"/>
        </w:rPr>
        <w:t>智能网联</w:t>
      </w:r>
      <w:r>
        <w:rPr>
          <w:lang w:eastAsia="zh-CN"/>
        </w:rPr>
        <w:t>方面进行产品研究和开发，全面推进</w:t>
      </w:r>
      <w:r>
        <w:rPr>
          <w:highlight w:val="red"/>
          <w:lang w:eastAsia="zh-CN"/>
        </w:rPr>
        <w:t>智能车间</w:t>
      </w:r>
      <w:r>
        <w:rPr>
          <w:lang w:eastAsia="zh-CN"/>
        </w:rPr>
        <w:t>和</w:t>
      </w:r>
      <w:r>
        <w:rPr>
          <w:highlight w:val="red"/>
          <w:lang w:eastAsia="zh-CN"/>
        </w:rPr>
        <w:t>智能工厂</w:t>
      </w:r>
      <w:r>
        <w:rPr>
          <w:lang w:eastAsia="zh-CN"/>
        </w:rPr>
        <w:t>的示范应用，完成了面向</w:t>
      </w:r>
      <w:r>
        <w:rPr>
          <w:highlight w:val="red"/>
          <w:lang w:eastAsia="zh-CN"/>
        </w:rPr>
        <w:t>电子</w:t>
      </w:r>
      <w:r>
        <w:rPr>
          <w:lang w:eastAsia="zh-CN"/>
        </w:rPr>
        <w:t>产品制造行业的</w:t>
      </w:r>
      <w:r>
        <w:rPr>
          <w:highlight w:val="red"/>
          <w:lang w:eastAsia="zh-CN"/>
        </w:rPr>
        <w:t>智能</w:t>
      </w:r>
      <w:r>
        <w:rPr>
          <w:lang w:eastAsia="zh-CN"/>
        </w:rPr>
        <w:t>工厂示范应用。公司还不断强化</w:t>
      </w:r>
      <w:r>
        <w:rPr>
          <w:highlight w:val="red"/>
          <w:lang w:eastAsia="zh-CN"/>
        </w:rPr>
        <w:t>工业互联网</w:t>
      </w:r>
      <w:r>
        <w:rPr>
          <w:lang w:eastAsia="zh-CN"/>
        </w:rPr>
        <w:t>业务跨行业布局推广，重点打</w:t>
      </w:r>
      <w:r w:rsidRPr="00684BEC">
        <w:rPr>
          <w:lang w:eastAsia="zh-CN"/>
        </w:rPr>
        <w:t>造工业互联网</w:t>
      </w:r>
      <w:r>
        <w:rPr>
          <w:highlight w:val="red"/>
          <w:lang w:eastAsia="zh-CN"/>
        </w:rPr>
        <w:t>EmpoworX</w:t>
      </w:r>
      <w:r>
        <w:rPr>
          <w:lang w:eastAsia="zh-CN"/>
        </w:rPr>
        <w:t>行业平台，2018年</w:t>
      </w:r>
      <w:r>
        <w:rPr>
          <w:highlight w:val="red"/>
          <w:lang w:eastAsia="zh-CN"/>
        </w:rPr>
        <w:t>EmpoworX工业互联网</w:t>
      </w:r>
      <w:r>
        <w:rPr>
          <w:lang w:eastAsia="zh-CN"/>
        </w:rPr>
        <w:t>平台已列入国家工信部工业互联网示范平台。报告期内，公司依托该</w:t>
      </w:r>
      <w:r>
        <w:rPr>
          <w:highlight w:val="red"/>
          <w:lang w:eastAsia="zh-CN"/>
        </w:rPr>
        <w:t>EmpoworX工业互联网</w:t>
      </w:r>
      <w:r>
        <w:rPr>
          <w:lang w:eastAsia="zh-CN"/>
        </w:rPr>
        <w:t>平台进一步加大</w:t>
      </w:r>
      <w:r>
        <w:rPr>
          <w:highlight w:val="red"/>
          <w:lang w:eastAsia="zh-CN"/>
        </w:rPr>
        <w:t>工业应用APP</w:t>
      </w:r>
      <w:r>
        <w:rPr>
          <w:lang w:eastAsia="zh-CN"/>
        </w:rPr>
        <w:t>的开发及应用，重点构建了</w:t>
      </w:r>
      <w:r>
        <w:rPr>
          <w:highlight w:val="red"/>
          <w:lang w:eastAsia="zh-CN"/>
        </w:rPr>
        <w:t>工业企业MES系统</w:t>
      </w:r>
      <w:r>
        <w:rPr>
          <w:lang w:eastAsia="zh-CN"/>
        </w:rPr>
        <w:t>、</w:t>
      </w:r>
      <w:r>
        <w:rPr>
          <w:highlight w:val="red"/>
          <w:lang w:eastAsia="zh-CN"/>
        </w:rPr>
        <w:t>企业ERP系统</w:t>
      </w:r>
      <w:r>
        <w:rPr>
          <w:lang w:eastAsia="zh-CN"/>
        </w:rPr>
        <w:t>、</w:t>
      </w:r>
      <w:r>
        <w:rPr>
          <w:highlight w:val="red"/>
          <w:lang w:eastAsia="zh-CN"/>
        </w:rPr>
        <w:t>智能设备故障诊断</w:t>
      </w:r>
      <w:r>
        <w:rPr>
          <w:lang w:eastAsia="zh-CN"/>
        </w:rPr>
        <w:t>及</w:t>
      </w:r>
      <w:r w:rsidRPr="00684BEC">
        <w:rPr>
          <w:lang w:eastAsia="zh-CN"/>
        </w:rPr>
        <w:t>优化运行系统、</w:t>
      </w:r>
      <w:r>
        <w:rPr>
          <w:highlight w:val="red"/>
          <w:lang w:eastAsia="zh-CN"/>
        </w:rPr>
        <w:t>旋转机械故障诊断系统</w:t>
      </w:r>
      <w:r w:rsidRPr="00684BEC">
        <w:rPr>
          <w:lang w:eastAsia="zh-CN"/>
        </w:rPr>
        <w:t>、人员安全系统等</w:t>
      </w:r>
      <w:r>
        <w:rPr>
          <w:lang w:eastAsia="zh-CN"/>
        </w:rPr>
        <w:t>若干个重量级应用。其中</w:t>
      </w:r>
      <w:r>
        <w:rPr>
          <w:highlight w:val="red"/>
          <w:lang w:eastAsia="zh-CN"/>
        </w:rPr>
        <w:t>旋转机械故障诊断系统</w:t>
      </w:r>
      <w:r>
        <w:rPr>
          <w:lang w:eastAsia="zh-CN"/>
        </w:rPr>
        <w:t>、</w:t>
      </w:r>
      <w:r>
        <w:rPr>
          <w:highlight w:val="red"/>
          <w:lang w:eastAsia="zh-CN"/>
        </w:rPr>
        <w:t>运行故障诊断</w:t>
      </w:r>
      <w:r>
        <w:rPr>
          <w:lang w:eastAsia="zh-CN"/>
        </w:rPr>
        <w:t>及</w:t>
      </w:r>
      <w:r>
        <w:rPr>
          <w:highlight w:val="red"/>
          <w:lang w:eastAsia="zh-CN"/>
        </w:rPr>
        <w:t>事故预报系统</w:t>
      </w:r>
      <w:r>
        <w:rPr>
          <w:lang w:eastAsia="zh-CN"/>
        </w:rPr>
        <w:t>方面，</w:t>
      </w:r>
      <w:r>
        <w:rPr>
          <w:highlight w:val="red"/>
          <w:lang w:eastAsia="zh-CN"/>
        </w:rPr>
        <w:t>PDS200智能预警系统</w:t>
      </w:r>
      <w:r>
        <w:rPr>
          <w:lang w:eastAsia="zh-CN"/>
        </w:rPr>
        <w:t>应用解决方案入选工信部2018年工业</w:t>
      </w:r>
      <w:r>
        <w:rPr>
          <w:highlight w:val="red"/>
          <w:lang w:eastAsia="zh-CN"/>
        </w:rPr>
        <w:t>互联网APP</w:t>
      </w:r>
      <w:r>
        <w:rPr>
          <w:lang w:eastAsia="zh-CN"/>
        </w:rPr>
        <w:t>优秀解决方案。未来，公司将依托强大的研发实力和创新能力，继续精耕于</w:t>
      </w:r>
      <w:r>
        <w:rPr>
          <w:highlight w:val="red"/>
          <w:lang w:eastAsia="zh-CN"/>
        </w:rPr>
        <w:t>工业互联网</w:t>
      </w:r>
      <w:r>
        <w:rPr>
          <w:lang w:eastAsia="zh-CN"/>
        </w:rPr>
        <w:t>、</w:t>
      </w:r>
      <w:r>
        <w:rPr>
          <w:highlight w:val="red"/>
          <w:lang w:eastAsia="zh-CN"/>
        </w:rPr>
        <w:t>流程工业数据挖掘</w:t>
      </w:r>
      <w:r w:rsidRPr="00684BEC">
        <w:rPr>
          <w:lang w:eastAsia="zh-CN"/>
        </w:rPr>
        <w:t>与</w:t>
      </w:r>
      <w:r>
        <w:rPr>
          <w:highlight w:val="red"/>
          <w:lang w:eastAsia="zh-CN"/>
        </w:rPr>
        <w:t>故障诊断</w:t>
      </w:r>
      <w:r>
        <w:rPr>
          <w:lang w:eastAsia="zh-CN"/>
        </w:rPr>
        <w:t>领域，在</w:t>
      </w:r>
      <w:r>
        <w:rPr>
          <w:highlight w:val="red"/>
          <w:lang w:eastAsia="zh-CN"/>
        </w:rPr>
        <w:t>云计算</w:t>
      </w:r>
      <w:r>
        <w:rPr>
          <w:lang w:eastAsia="zh-CN"/>
        </w:rPr>
        <w:t>、</w:t>
      </w:r>
      <w:r>
        <w:rPr>
          <w:highlight w:val="red"/>
          <w:lang w:eastAsia="zh-CN"/>
        </w:rPr>
        <w:t>大数据</w:t>
      </w:r>
      <w:r>
        <w:rPr>
          <w:lang w:eastAsia="zh-CN"/>
        </w:rPr>
        <w:t>领域开疆辟土。公司研发投入情况2018年2017年变动比例研发人员数量（人）2562454.49%研发人员数量占比23.21%23.85%-0.64%研发投入金额（元）68,331,027.8467,957,701.790.55%研发投入占营业收入比例11.22%11.50%-0.28%研发投入资本化的金额（元）0.004,955,629.15-100.00%资本化研发投入占研发投入的比例0.00%7.29%-7.29%研发投入总额占营业收入的比重较上年发生显着变化的原因□适用√不适用研发投入资本化率大幅变动的原因及其合理性说明□适用√不适用5、现金流单位：元项目2018年2017年同比增减经营活动现金流入小计530,055,304.19549,904,970.24-3.61%经营活动现金流出小计454,885,145.93411,212,257.9610.62%经营活动产生的现金流量净额75,170,158.26138,692,712.28-45.80%投资活动现金流入小计374,951,031.6045,627,270.18721.77%投资活动现金流出小计134,612,568.66438,337,363.43-69.29%投资活动产生的现金流量净额240,338,462.94-</w:t>
      </w:r>
      <w:r>
        <w:rPr>
          <w:lang w:eastAsia="zh-CN"/>
        </w:rPr>
        <w:lastRenderedPageBreak/>
        <w:t>392,710,093.25161.20%筹资活动现金流入小计4,000,000.00-100.00%筹资活动现金流出小计98,327,655.1523,999,164.90309.71%筹资活动产生的现金流量净额-98,327,655.15-19,999,164.90-391.66%现金及现金等价物净增加额217,180,966.05-274,016,545.87179.26%相关数据同比发生重大变动的主要影响因素说明√适用□不适用（1）报告期内投资活动现金流入小计较上年同期增幅721.77%，主要是报告期短期理财产品到期所致；（2）报告期内投资活动现金流出小计较上年同期减幅69.29%，主要是报告期内短期理财产品较上年同期减少所致；（3）报告期内筹资活动现金流出小计较上年同期增幅309.71%，主要是报告期内为持股计划股票回购所致。报告期内公司经营活动产生的现金净流量与本年度净利润存在重大差异的原因说明□适用√不适用三、非主营业务分析□适用√不适用四、资产及负债状况分析1、资产构成重大变动情况单位：元2018年末2017年末比重增减重大变动说明金额占总资产比例金额占总资产比例货币资金770,322,204.1431.47%553,791,696.3622.95%8.52%应收账款482,835,325.9619.73%457,982,949.6918.98%0.75%存货144,126,121.835.89%132,529,482.795.49%0.40%投资性房地产3,133,211.590.13%3,287,400.310.14%-0.01%长期股权投资0.00%342,733.030.01%-0.01%固定资产366,457,024.1114.97%374,318,988.7615.51%-0.54%在建工程17,659,749.410.72%2,378,702.840.10%0.62%2、以公允价值计量的资产和负债□适用√不适用3、截至报告期末的资产权利受限情况无五、投资状况分析1、总体情况√适用□不适用报告期投资额（元）上年同期投资额（元）变动幅度134,612,568.66438,337,363.43-69.29%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募集年份募集方式募集资金总额本期已使用募集资金已累计使用募集资金报告期内变更用途的累计变更用途的募集累计变更用途的募集尚未使用募集资金总尚未使用募集资金用闲置两年以上募集资总额总额募集资金总额资金总额资金总额比例额途及去向金金额2010年首次公开发行63,092.6861,947.654,454.84,454.87.19%0002016年非公开发行91,461.86,400.5819,519.282,732.97定存或理财0合计--154,554.486,400.5881,466.854,454.84,454.82.88%82,732.97--0募集资金总体使用情况说明1、公司首次公开发行股票募集资金公司首次公开发行募集资金净额为63,092.68万元，截至2015年12月31日，公司首次公开发行股票募集资金承诺投资项目、超募资金投资项目已全部结项，公司募集资金使用总额为61,947.65万元。2、2016年3月4日，经中国证券监督管理委员会《关于核准南京科远自动化集团股份有限公司非公开发行股票的批复》（证监许可[2016]421号）核准，公司以每股人民币26.01元的价格向7名特定对象非公开发行35,991,649股A股，共筹得人民币93,614.28万元，扣除承销费用及其他发行费用共计2,152.47万元后，净筹得人民币91,461.80万元。报告期内，公司投入承诺募投项目的募集资金为154,554.48万元。3、公司第四届董事会第九次会议审议通过《科远股份关于变更部分募集资金用途暨对子公司进行增资的议案》,为进一步提高募集资金的使用效率，公司结合当前的市场环境以及公司最新的战略规划，拟将非公开发行募</w:t>
      </w:r>
      <w:r>
        <w:rPr>
          <w:lang w:eastAsia="zh-CN"/>
        </w:rPr>
        <w:lastRenderedPageBreak/>
        <w:t>集资金投资的项目“基于智能技术的能量优化系统研究与产业化项目”予以终止，将项目尚未使用的募集资金以及首次公开发行募资资金的结余资金，用于投资“能源互联网智慧应用沛县示范项目”，上述事项已经2018年第二次临时股东大会审议通过。（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节能减排领域控制系统的研究与产业化项目否7,0507,0507,063.92100.20%2011年12月31日5,048.83是否电厂管控一体化信否4,0004,0004,076.9101.922012年06868.0是否息系统项目6%月30日3火力发电厂辅助车否4,0004,0003,998.199.95%2011年12784.1是否间集中控制项目4月31日6基于云端虚拟工厂否25,963.25,963.3,583.810,152.39.10%2019年12不适否的智能制造系统研5151216月31日用究与产业化项目基于工业互联网的智慧电厂研究与产业化项目否31,681.0231,681.022,473.826,719.2221.21%2018年12月31日不适用否基于智能技术的能量优化系统研究与产业化项目是35,969.752,575.81270.932,575.81100.00%2018年12月31日不适用否能源互联网智慧应用沛县示范项目是39,723.1239,723.1272.0172.010.18%2020年11月30日不适用否承诺投资项目小计--148,387.4114,993.466,400.5834,658.22----6,701.02----超募资金投向现场总线仪表研究与产业化项目否10,00010,00010,137.67101.38%2013年12月31日887.14是否装备自动化产品研发中心及生产基地建设项目否15,00015,00014,970.9699.81%2015年12月31日321.78是否归还银行贷款（如有）--3,7003,7003,700100.00%--------补充流动资金（如有）--18,00018,00018,000100.00%--------超募资金投向小计--46,70046,70046,808.63----1,208.92----合计--195,087.4161,693.466,400.5881,466.85----7,909.94----未达到计划进度或预计收益的情况和原因（分具体项目）1、由于公司非公开发行募投项目建设所在地—南京市江宁区滨江开发区厂区，前期建设规划调整为建设南京市首批十大智能工厂建设示范项目，因此原厂区建设重新按照高起点、高标准的要求进行设计，致使原定的募投项目基建工作推迟，整体项目进度延迟；2、近年来，国内经济处于下行区间，产能过剩、需求不足并存，公司基于审慎投资原则，主动放缓了投资进度，亦导致了项目进度的延迟。项目可行性发生重大变化的情况说明不使用超募资金的金额、用途及使用进展情况适用经中国证券监督管理委员会“证监许可[2010]263号”文核准，公司首次公开发行人民币普通股1,700万股，每股发行价格为人民币39元,募集资金总额为人民币66,300万元，扣除发行费用后募集资金净额为人民币63,092.68万元，募投项目预算15,050万元，超募资金48,042.68万元。经公司一届董事会十九次会议批准,使用超募资金提前偿还中国银行江宁支行3,000万元和交通银行江宁支行700万元贷款；2010年为解决公司流动资金需要，经第二届董事第三次会议审议批准，科远股份使用8,000万超募资金永久补充日常经营所需的流动资金，2011年为解决公司流动资金需要，经第二届董事第十次会议审议批准，科远股份使用1亿元超募资金永久补充日常经营所需的流动资金,以上资金已如数划转到公司日常经营帐户中；公司第二届董事会第三次会议、公司2010年第三次临时股东大会，审议通过《关于使用超募资金投资现场总线仪表的研究及产业化项目的议案》，同意公司使用超募资金1</w:t>
      </w:r>
      <w:r>
        <w:rPr>
          <w:lang w:eastAsia="zh-CN"/>
        </w:rPr>
        <w:lastRenderedPageBreak/>
        <w:t>亿元投资建设现场总线仪表项目。该项目已于2013年12月31日结项，项目总投资额为10,137.67万元。此外，经公司第二届董事会第十三次会议、公司2011年度股东大会审议通过《关于使用超募资金投资装备自动化产品研发中心及生产基地建设项目的议案》，同意公司使用超募资金1.5亿元投资装备自动化产品研发中心及生产基地建设项目，该项目于2012年7月1日正式启动,该项目已于2015年12月31日结项，项目总投资金额14,970.96万元。募集资金投资项目实施地点变更情况适用以前年度发生公司于2010年4月22日召开的第一届董事会第十九次会议和第一届监事会第十一次会议审计通过了《关于变更募投项目实施地点的议案》，公司将募集资金投资的三个项目实施地进行变更，实施地由南京江宁滨江开发区天成路以东变更为南京市江宁经济技术开发区前庄路以东、吉印大道以南。募投项目用地面积由46,409.00平方米，调整为40,792.80平方米。募集资金投资项目实施方式调整情况不适用募集资金投资项目先期投入及置换情况适用1、为保障募集资金投资项目顺利进行，公司以自筹资金预先投入募集资金项目。江苏公证天业会计师事务所有限公司对公司以自筹资金先期投入募集资金项目的事项进行了专项审核，并出具了苏公W(2010)E1151号，《关于南京科远自动化集团股份有限公司以自筹资金预先投入募投项目的专项鉴证报告》，截至2010年3月31日，公司募投项目自筹资金已累计投入6,086.19万元，其中，节能减排领域控制系统的研究与产业化项目4,051.56万元，电厂管控一体化信息系统项目342.93万元，火力发电厂辅助车间集中控制项目1,691.69万元。上述预先投入募投项目的自筹资金经公司第一届董事会第二十次会议批准，2010年使用上市募集资金全部进行了置换。2、保障募集资金投资项目顺利进行，公司以自筹资金预先投入募集资金项目。江苏公证天业会计师事务所(特殊普通合伙)对公司以自筹资金先期投入募集资金项目的事项进行了专项审核，并出具了苏公W(2016)E1421号，《关于南京科远自动化集团股份有限公司以自筹资金预先投入募投项目的专项鉴证报告》，截至2016年3月31日，公司募投项目自筹资金已累计投入1,101.80万元，其中，基于云端虚拟工厂的智能制造系统研究与产业化项目234.99万元，基于工业互联网的智慧电厂研究与产业化项目393.89万元，基于智能技术的能量优化系统研究与产业化项目472.92万元。上述预先投入募投项目的自筹资金经公司第三届董事会第十五次会议批准，2016年使用的上市募集资金全部进行了置换。用闲置募集资金暂时补充流动资金情况不适用项目实施出现募集资金结余的金额及原因不适用尚未使用的募集资金用途及去向截止2018年12月31日，公司尚未使用的闲置募集资金部分用于了现金管理，其余尚未使用的募集资金全部存储在募集资金银行专户中，按募集资金管理办法严格管理和使用。募集资金使用及披露中存在的问题或其他情况不适用（3）募集资金变更项目情况√适用□不适用单位：万元变更后的项目对应的原承诺项目变更后项目拟投入募集资金总额(1)本报告期实际投入金额截至期末实际累计投入金额(2)截至期末投资进度(3)=(2)/(1)项目达到预定可使用状态日期本报告期实现的效益是否达到预计效益变更后的项目可行性是否发生重大变化能源互联网智慧应用沛县示范项目基于智能技术的能量优化系统研究与产业化项目35,268.3272.0172.010.18%2020年11月30日不适用否能源互联网智慧应用沛县示范项目首次公开发行募集资金结余金额4,454.82020年11月20日不适用否合计--39,723.1272.0172.01----0----变更原因、决策程序及信息披露情况说明(分具体项目)原募投项目“基于智能技术的能量优化系统研究与产业化项目”在可行性分析时，考虑该项</w:t>
      </w:r>
      <w:r>
        <w:rPr>
          <w:lang w:eastAsia="zh-CN"/>
        </w:rPr>
        <w:lastRenderedPageBreak/>
        <w:t>目产品为创新性的节能产品，节能效益需市场验证，因此产品初期的推广按合同能源管理方式（EMC）考虑并进行投资估算，预估了较高的EMC营运资金。而截至目前，该产品节能效益已得到市场认可，产品市场推广方式已由合同能源管理方式（EMC）转为了直接销售模式，资金需求大幅降低。为进一步提高募集资金的使用效率，公司结合当前的市场环境以及公司最新的战略规划，拟将非公开发行募集资金投资的项目“基于智能技术的能量优化系统研究与产业化项目”予以终止，将项目尚未使用的募集资金以及首次公开发行募资资金的结余资金，用于投资“能源互联网智慧应用沛县示范项目”。未达到计划进度或预计收益的情况和原因(分具体项目)不适用变更后的项目可行性发生重大变化的情况说明不适用六、重大资产和股权出售1、出售重大资产情况□适用√不适用公司报告期未出售重大资产。2、出售重大股权情况□适用√不适用七、主要控股参股公司分析□适用√不适用公司报告期内无应当披露的重要控股参股公司信息。八、公司控制的结构化主体情况□适用√不适用九、公司未来发展的展望（一）行业发展趋势当今世界，信息化浪潮席卷全球，人类社会正在进入万物互联、虚实结合、智能计算、开放共享的新时代，而中国工业在经历机械化、电气化、信息化之后，亦迎来了“智能化”革命。工业互联网作为实现智能制造的关键基础设施，为“智能化”革命提供了必需的共性基础设施和能力。自2015年以来，我国陆续出台了针对中国制造强国建设战略、“互联网+”等领域的多项产业政策，推动工业互联网的建设。尤其是十九大报告提出要“推动互联网、大数据、人工智能和实体经济深度融合”后，工业互联网相关政策更是持续加码：2017年11月国务院发布《关于深化“互联网+先进制造业”发展工业互联网的指导意见》；2018年2月工信部开展工业互联网“323”行动，计划实施工业互联网三年行动计划，紧接着国家制造强国建设领导小组下设立工业互联网专项工作组，统筹协调我国工业互联网发展工作。2019年全国两会上政府工作报告中又提出了“智能+”。政策频出的背后，体现的是国家依托工业互联网，促进新一代信息技术与制造业的深度融合，从而推动实体经济的转型升级，实施建设制造强国和“互联网+”的国家战略，这将是建立在5G新基建大背景下，工业企业转型升级的一次重大变革。作为一家工业领域ToB型的服务型企业，公司依托二十五年的工业自动化与信息化经验，推出了EmpoworX工业互联网平台，帮助广大的工业生产型企业完成工业互联网改造升级，在升级之后，再给其开发各种针对性的工业APP。通过EmpoworX平台，用户可构建基于数据自动流动的状态感知、实时分析、科学决策、精准执行的闭环赋能体系，打通产品需求设计生产制造、应用服务之间的数字鸿沟，实现生产资源高效配置、软件敏捷开发，支撑企业持续改进和创新，最终实现工业知识的赋能。未来随着5G这类新基建的普及，公司的产品可以批量化的导入这些工业企业，帮助工业企业提高效率，增加效益。作为目前国内为数不多的能够同时面向流程工业和离散制造行业提供产品及解决方案的公司，公司未来市场前景可期。（二）发展战略2018年，公司在专注于工业自动化与工业互联网业务的同时，不断凝聚集体智慧，明确以“智慧工业、智慧能源、智慧城市”的“3i”产业作为企业长期发展目标，致力于成为全方位智慧产业解决方案供应商领导者。智慧工业领域：通过工业互联网帮助客户实现智能化与转型升级；智慧能源领域：结合公司对能源互联网的深入理解和企业自身资金优势，为工业用户、工业园区打造电力物联网，实现冷、热、电等多种能源的高效利用，全力“构建绿色、智慧、互联的能源新未来”；</w:t>
      </w:r>
      <w:r>
        <w:rPr>
          <w:highlight w:val="red"/>
          <w:lang w:eastAsia="zh-CN"/>
        </w:rPr>
        <w:t>智慧城市</w:t>
      </w:r>
      <w:r>
        <w:rPr>
          <w:lang w:eastAsia="zh-CN"/>
        </w:rPr>
        <w:t>领域：借助“数字中国”建设东风，以</w:t>
      </w:r>
      <w:r>
        <w:rPr>
          <w:highlight w:val="red"/>
          <w:lang w:eastAsia="zh-CN"/>
        </w:rPr>
        <w:t>自动化</w:t>
      </w:r>
      <w:r>
        <w:rPr>
          <w:lang w:eastAsia="zh-CN"/>
        </w:rPr>
        <w:t>、</w:t>
      </w:r>
      <w:r>
        <w:rPr>
          <w:highlight w:val="red"/>
          <w:lang w:eastAsia="zh-CN"/>
        </w:rPr>
        <w:t>信息化</w:t>
      </w:r>
      <w:r>
        <w:rPr>
          <w:lang w:eastAsia="zh-CN"/>
        </w:rPr>
        <w:t>和</w:t>
      </w:r>
      <w:r>
        <w:rPr>
          <w:highlight w:val="red"/>
          <w:lang w:eastAsia="zh-CN"/>
        </w:rPr>
        <w:lastRenderedPageBreak/>
        <w:t>智能化</w:t>
      </w:r>
      <w:r>
        <w:rPr>
          <w:lang w:eastAsia="zh-CN"/>
        </w:rPr>
        <w:t>技术为基础，基于三位地理信息互动平台，实现一个城市“一张图”，“一张图”管理一个城市，打造以</w:t>
      </w:r>
      <w:r>
        <w:rPr>
          <w:highlight w:val="red"/>
          <w:lang w:eastAsia="zh-CN"/>
        </w:rPr>
        <w:t>智慧园区</w:t>
      </w:r>
      <w:r>
        <w:rPr>
          <w:lang w:eastAsia="zh-CN"/>
        </w:rPr>
        <w:t>、</w:t>
      </w:r>
      <w:r>
        <w:rPr>
          <w:highlight w:val="red"/>
          <w:lang w:eastAsia="zh-CN"/>
        </w:rPr>
        <w:t>智慧城管</w:t>
      </w:r>
      <w:r>
        <w:rPr>
          <w:lang w:eastAsia="zh-CN"/>
        </w:rPr>
        <w:t>、</w:t>
      </w:r>
      <w:r>
        <w:rPr>
          <w:highlight w:val="red"/>
          <w:lang w:eastAsia="zh-CN"/>
        </w:rPr>
        <w:t>智慧水务</w:t>
      </w:r>
      <w:r>
        <w:rPr>
          <w:lang w:eastAsia="zh-CN"/>
        </w:rPr>
        <w:t>/</w:t>
      </w:r>
      <w:r>
        <w:rPr>
          <w:highlight w:val="red"/>
          <w:lang w:eastAsia="zh-CN"/>
        </w:rPr>
        <w:t>水利</w:t>
      </w:r>
      <w:r>
        <w:rPr>
          <w:lang w:eastAsia="zh-CN"/>
        </w:rPr>
        <w:t>等为重要内容的城市发展新模式，真正“让城市更智慧，让生活更美好”。（三）2019年经营计划1、市场拓展方面：在立足既有业务的基础上，坚定不移的将公司</w:t>
      </w:r>
      <w:r>
        <w:rPr>
          <w:highlight w:val="red"/>
          <w:lang w:eastAsia="zh-CN"/>
        </w:rPr>
        <w:t>自动化</w:t>
      </w:r>
      <w:r>
        <w:rPr>
          <w:lang w:eastAsia="zh-CN"/>
        </w:rPr>
        <w:t>、</w:t>
      </w:r>
      <w:r>
        <w:rPr>
          <w:highlight w:val="red"/>
          <w:lang w:eastAsia="zh-CN"/>
        </w:rPr>
        <w:t>信息化</w:t>
      </w:r>
      <w:r>
        <w:rPr>
          <w:lang w:eastAsia="zh-CN"/>
        </w:rPr>
        <w:t>和</w:t>
      </w:r>
      <w:r>
        <w:rPr>
          <w:highlight w:val="red"/>
          <w:lang w:eastAsia="zh-CN"/>
        </w:rPr>
        <w:t>智能化技术</w:t>
      </w:r>
      <w:r>
        <w:rPr>
          <w:lang w:eastAsia="zh-CN"/>
        </w:rPr>
        <w:t>推向</w:t>
      </w:r>
      <w:r>
        <w:rPr>
          <w:highlight w:val="red"/>
          <w:lang w:eastAsia="zh-CN"/>
        </w:rPr>
        <w:t>化工</w:t>
      </w:r>
      <w:r>
        <w:rPr>
          <w:lang w:eastAsia="zh-CN"/>
        </w:rPr>
        <w:t>、</w:t>
      </w:r>
      <w:r>
        <w:rPr>
          <w:highlight w:val="red"/>
          <w:lang w:eastAsia="zh-CN"/>
        </w:rPr>
        <w:t>冶金</w:t>
      </w:r>
      <w:r>
        <w:rPr>
          <w:lang w:eastAsia="zh-CN"/>
        </w:rPr>
        <w:t>、</w:t>
      </w:r>
      <w:r>
        <w:rPr>
          <w:highlight w:val="red"/>
          <w:lang w:eastAsia="zh-CN"/>
        </w:rPr>
        <w:t>水务</w:t>
      </w:r>
      <w:r>
        <w:rPr>
          <w:lang w:eastAsia="zh-CN"/>
        </w:rPr>
        <w:t>、</w:t>
      </w:r>
      <w:r>
        <w:rPr>
          <w:highlight w:val="red"/>
          <w:lang w:eastAsia="zh-CN"/>
        </w:rPr>
        <w:t>建材</w:t>
      </w:r>
      <w:r>
        <w:rPr>
          <w:lang w:eastAsia="zh-CN"/>
        </w:rPr>
        <w:t>和</w:t>
      </w:r>
      <w:r>
        <w:rPr>
          <w:highlight w:val="red"/>
          <w:lang w:eastAsia="zh-CN"/>
        </w:rPr>
        <w:t>离散制造</w:t>
      </w:r>
      <w:r>
        <w:rPr>
          <w:lang w:eastAsia="zh-CN"/>
        </w:rPr>
        <w:t>等各个行业；2、技术支持方面：鼓励研发部门加强创新，深入丰富、完善</w:t>
      </w:r>
      <w:r>
        <w:rPr>
          <w:highlight w:val="red"/>
          <w:lang w:eastAsia="zh-CN"/>
        </w:rPr>
        <w:t>故障安全</w:t>
      </w:r>
      <w:r w:rsidRPr="00684BEC">
        <w:rPr>
          <w:lang w:eastAsia="zh-CN"/>
        </w:rPr>
        <w:t>型</w:t>
      </w:r>
      <w:r>
        <w:rPr>
          <w:highlight w:val="red"/>
          <w:lang w:eastAsia="zh-CN"/>
        </w:rPr>
        <w:t>控制系统</w:t>
      </w:r>
      <w:r>
        <w:rPr>
          <w:lang w:eastAsia="zh-CN"/>
        </w:rPr>
        <w:t>、</w:t>
      </w:r>
      <w:r>
        <w:rPr>
          <w:highlight w:val="red"/>
          <w:lang w:eastAsia="zh-CN"/>
        </w:rPr>
        <w:t>无人行车</w:t>
      </w:r>
      <w:r>
        <w:rPr>
          <w:lang w:eastAsia="zh-CN"/>
        </w:rPr>
        <w:t>、</w:t>
      </w:r>
      <w:r>
        <w:rPr>
          <w:highlight w:val="red"/>
          <w:lang w:eastAsia="zh-CN"/>
        </w:rPr>
        <w:t>人员定位</w:t>
      </w:r>
      <w:r>
        <w:rPr>
          <w:lang w:eastAsia="zh-CN"/>
        </w:rPr>
        <w:t>、</w:t>
      </w:r>
      <w:r>
        <w:rPr>
          <w:highlight w:val="red"/>
          <w:lang w:eastAsia="zh-CN"/>
        </w:rPr>
        <w:t>智能预警</w:t>
      </w:r>
      <w:r>
        <w:rPr>
          <w:lang w:eastAsia="zh-CN"/>
        </w:rPr>
        <w:t>、</w:t>
      </w:r>
      <w:r>
        <w:rPr>
          <w:highlight w:val="red"/>
          <w:lang w:eastAsia="zh-CN"/>
        </w:rPr>
        <w:t>故障诊断</w:t>
      </w:r>
      <w:r>
        <w:rPr>
          <w:lang w:eastAsia="zh-CN"/>
        </w:rPr>
        <w:t>和</w:t>
      </w:r>
      <w:r>
        <w:rPr>
          <w:highlight w:val="red"/>
          <w:lang w:eastAsia="zh-CN"/>
        </w:rPr>
        <w:t>工业互联网</w:t>
      </w:r>
      <w:r>
        <w:rPr>
          <w:lang w:eastAsia="zh-CN"/>
        </w:rPr>
        <w:t>平台以及</w:t>
      </w:r>
      <w:r>
        <w:rPr>
          <w:highlight w:val="red"/>
          <w:lang w:eastAsia="zh-CN"/>
        </w:rPr>
        <w:t>工业APP</w:t>
      </w:r>
      <w:r>
        <w:rPr>
          <w:lang w:eastAsia="zh-CN"/>
        </w:rPr>
        <w:t>等的技术开发，全面支持公司业务向</w:t>
      </w:r>
      <w:r>
        <w:rPr>
          <w:highlight w:val="red"/>
          <w:lang w:eastAsia="zh-CN"/>
        </w:rPr>
        <w:t>智慧产业</w:t>
      </w:r>
      <w:r>
        <w:rPr>
          <w:lang w:eastAsia="zh-CN"/>
        </w:rPr>
        <w:t>拓展。3、人力资源建设方面：2019年，公司将继续完善</w:t>
      </w:r>
      <w:r>
        <w:rPr>
          <w:u w:val="single"/>
          <w:lang w:eastAsia="zh-CN"/>
        </w:rPr>
        <w:t>合伙人制度</w:t>
      </w:r>
      <w:r>
        <w:rPr>
          <w:lang w:eastAsia="zh-CN"/>
        </w:rPr>
        <w:t>，并在此基础上继续坚持提高中基层员工待遇，从中选拔有理想的奋斗者，充实管理团队；提高中基层销售人员待遇，特别是边远地区销售人员待遇，引导更多综合素质好的员工走向市场一线；鼓励更多的有志青年从事新区域、新行业、新产品开发。4、持续推进公</w:t>
      </w:r>
      <w:r w:rsidRPr="00684BEC">
        <w:rPr>
          <w:lang w:eastAsia="zh-CN"/>
        </w:rPr>
        <w:t>司制度、管理变革。当前，中国经济发展步入新常态，各个产业正发生着前所未有的变革，推进制度、管理、科技创新，培育新成长优势，提升管控力度，降本增效，提高企业核心竞争力，是企业自我变革的必经之路。（四）可能面对的风险1、宏观经济及政策风险行业的发展与国家宏观经济和宏观政策密不可分，当宏观经济不振，或者宏观政策落地效果不佳时，均会影响到公司产品的销售和</w:t>
      </w:r>
      <w:r>
        <w:rPr>
          <w:lang w:eastAsia="zh-CN"/>
        </w:rPr>
        <w:t>收入的增长，公司将依托各项优势勤练内功，争取创造新的利润增长点，同时密切关注宏观经营环境和政策的变化，积极快速的处理与应对其带来的风险和挑战。2、市场竞争风险市场已进入充分竞争时代，外资品牌凭借强大的技术优势占据了较大市场份额，内资品牌奋力追赶，公司凭借高性价比的产品服务以及完整的行业解决方案等优势，在激烈竞争中占据了有利位置，并</w:t>
      </w:r>
      <w:r w:rsidRPr="00684BEC">
        <w:rPr>
          <w:lang w:eastAsia="zh-CN"/>
        </w:rPr>
        <w:t>在多个细分领域领先竞争对手。但如果竞争对手调整经营策略或者提升产品技术能力，则可能对公司构成威胁，影响公司经营业绩。面对这一潜在风险，公司将紧跟市场变化，时刻关注竞争对手动向并保持警惕，同时采取有效的经营策略积极应对，加大创新投入，巩固行业地位。3、人才流失风险作为以研发、销售为主导的高新技术企业，人才对企业的发展至关重要，而由于行业竞争激烈，公司也面临着人才流失的风险。目前，公司已建立起一支高素质的研发人员队伍，但随着业务的快速发展，对高素质人才的需求逐步加大，如何培养和引进人才，保持人才队伍的稳定是公司的重点工作；公司将高度重视人力资源工作，继续完善人才引进、培训和激励机制，开辟多层面人才引进渠道，完善内部人才流动机制，保障人才队伍的稳定，减少人才流失风险。十、接待调研、沟通、采访等活动1、报告期内接待调研、沟通、采访等活动登记表√适用□不适用接待时间接待方式接待对象类型调研的基本情况索引2018年03月22日实地调研机构详见公司在巨潮资讯网（www.cninfo.com.cn）披露的投资者关系信息。</w:t>
      </w:r>
    </w:p>
    <w:sectPr w:rsidR="00F215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99E9" w14:textId="77777777" w:rsidR="007319FA" w:rsidRDefault="007319FA">
      <w:pPr>
        <w:spacing w:line="240" w:lineRule="auto"/>
      </w:pPr>
      <w:r>
        <w:separator/>
      </w:r>
    </w:p>
  </w:endnote>
  <w:endnote w:type="continuationSeparator" w:id="0">
    <w:p w14:paraId="2B146073" w14:textId="77777777" w:rsidR="007319FA" w:rsidRDefault="00731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5723" w14:textId="77777777" w:rsidR="007319FA" w:rsidRDefault="007319FA">
      <w:pPr>
        <w:spacing w:after="0"/>
      </w:pPr>
      <w:r>
        <w:separator/>
      </w:r>
    </w:p>
  </w:footnote>
  <w:footnote w:type="continuationSeparator" w:id="0">
    <w:p w14:paraId="58FC2CAC" w14:textId="77777777" w:rsidR="007319FA" w:rsidRDefault="007319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84811430">
    <w:abstractNumId w:val="1"/>
  </w:num>
  <w:num w:numId="2" w16cid:durableId="161891601">
    <w:abstractNumId w:val="4"/>
  </w:num>
  <w:num w:numId="3" w16cid:durableId="2061858703">
    <w:abstractNumId w:val="5"/>
  </w:num>
  <w:num w:numId="4" w16cid:durableId="580599799">
    <w:abstractNumId w:val="2"/>
  </w:num>
  <w:num w:numId="5" w16cid:durableId="1221403785">
    <w:abstractNumId w:val="0"/>
  </w:num>
  <w:num w:numId="6" w16cid:durableId="66193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4BEC"/>
    <w:rsid w:val="007319FA"/>
    <w:rsid w:val="00AA1D8D"/>
    <w:rsid w:val="00B47730"/>
    <w:rsid w:val="00CB0664"/>
    <w:rsid w:val="00F215CF"/>
    <w:rsid w:val="00FC693F"/>
    <w:rsid w:val="0AE7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00E049"/>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lsdException w:name="Colorful Grid Accent 4" w:uiPriority="73" w:qFormat="1"/>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qFormat="1"/>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1982</Words>
  <Characters>11299</Characters>
  <Application>Microsoft Office Word</Application>
  <DocSecurity>0</DocSecurity>
  <Lines>94</Lines>
  <Paragraphs>26</Paragraphs>
  <ScaleCrop>false</ScaleCrop>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7010FD9F36424F50A5C8AFD7849140F8</vt:lpwstr>
  </property>
</Properties>
</file>