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21B0E" w14:textId="77777777" w:rsidR="00FE0C39" w:rsidRDefault="00000000">
      <w:pPr>
        <w:rPr>
          <w:lang w:eastAsia="zh-CN"/>
        </w:rPr>
      </w:pPr>
      <w:r>
        <w:rPr>
          <w:lang w:eastAsia="zh-CN"/>
        </w:rPr>
        <w:t>第四节经营情况讨论与分析一、概述2019年，我们</w:t>
      </w:r>
      <w:r w:rsidRPr="003369A6">
        <w:rPr>
          <w:lang w:eastAsia="zh-CN"/>
        </w:rPr>
        <w:t>迎来了建国70周年，也迎来了新医改的第一个十年。2018年开始医疗卫生体制改革和顶层设计发生了深刻变化，政府机构新一</w:t>
      </w:r>
      <w:r>
        <w:rPr>
          <w:lang w:eastAsia="zh-CN"/>
        </w:rPr>
        <w:t>轮的改革，国家卫生健康委员会、国家</w:t>
      </w:r>
      <w:r>
        <w:rPr>
          <w:highlight w:val="red"/>
          <w:lang w:eastAsia="zh-CN"/>
        </w:rPr>
        <w:t>医疗保障局</w:t>
      </w:r>
      <w:r>
        <w:rPr>
          <w:lang w:eastAsia="zh-CN"/>
        </w:rPr>
        <w:t>成立，国家药品</w:t>
      </w:r>
      <w:r>
        <w:rPr>
          <w:highlight w:val="red"/>
          <w:lang w:eastAsia="zh-CN"/>
        </w:rPr>
        <w:t>监督管理局</w:t>
      </w:r>
      <w:r>
        <w:rPr>
          <w:lang w:eastAsia="zh-CN"/>
        </w:rPr>
        <w:t>组建成立、由国家市场监督管理总局管理，这将使</w:t>
      </w:r>
      <w:r w:rsidRPr="003369A6">
        <w:rPr>
          <w:lang w:eastAsia="zh-CN"/>
        </w:rPr>
        <w:t>三</w:t>
      </w:r>
      <w:proofErr w:type="gramStart"/>
      <w:r w:rsidRPr="003369A6">
        <w:rPr>
          <w:lang w:eastAsia="zh-CN"/>
        </w:rPr>
        <w:t>医</w:t>
      </w:r>
      <w:proofErr w:type="gramEnd"/>
      <w:r w:rsidRPr="003369A6">
        <w:rPr>
          <w:lang w:eastAsia="zh-CN"/>
        </w:rPr>
        <w:t>联动执行体系更具</w:t>
      </w:r>
      <w:r>
        <w:rPr>
          <w:lang w:eastAsia="zh-CN"/>
        </w:rPr>
        <w:t>效率。这一年，是</w:t>
      </w:r>
      <w:r>
        <w:rPr>
          <w:highlight w:val="red"/>
          <w:lang w:eastAsia="zh-CN"/>
        </w:rPr>
        <w:t>医药</w:t>
      </w:r>
      <w:r>
        <w:rPr>
          <w:lang w:eastAsia="zh-CN"/>
        </w:rPr>
        <w:t>行业的政策落地大年，</w:t>
      </w:r>
      <w:r>
        <w:rPr>
          <w:highlight w:val="red"/>
          <w:lang w:eastAsia="zh-CN"/>
        </w:rPr>
        <w:t>药品</w:t>
      </w:r>
      <w:r>
        <w:rPr>
          <w:lang w:eastAsia="zh-CN"/>
        </w:rPr>
        <w:t>集中带</w:t>
      </w:r>
      <w:r w:rsidRPr="003369A6">
        <w:rPr>
          <w:lang w:eastAsia="zh-CN"/>
        </w:rPr>
        <w:t>量采购、新医保目录谈判准</w:t>
      </w:r>
      <w:r>
        <w:rPr>
          <w:lang w:eastAsia="zh-CN"/>
        </w:rPr>
        <w:t>入、重点</w:t>
      </w:r>
      <w:r w:rsidRPr="003369A6">
        <w:rPr>
          <w:lang w:eastAsia="zh-CN"/>
        </w:rPr>
        <w:t>监控药品目录，以</w:t>
      </w:r>
      <w:r>
        <w:rPr>
          <w:lang w:eastAsia="zh-CN"/>
        </w:rPr>
        <w:t>及新版</w:t>
      </w:r>
      <w:r w:rsidRPr="003369A6">
        <w:rPr>
          <w:lang w:eastAsia="zh-CN"/>
        </w:rPr>
        <w:t>《药品管理法》、药品上市许可持有人制度（MAH）等一系列行业法规、政策给市场参与主体带来发展机遇的同时，也相应带来压力和挑战。宏观层面看，医药卫生体</w:t>
      </w:r>
      <w:r>
        <w:rPr>
          <w:lang w:eastAsia="zh-CN"/>
        </w:rPr>
        <w:t>制改革的深入推进将对行业企业产生持续影响。这一年，外部风险挑战明显增多，国内经济下行压力持续加大。面对内外压力叠加的复杂局面，在全国人民的一致努力下，2019年经济总量逼近100</w:t>
      </w:r>
      <w:proofErr w:type="gramStart"/>
      <w:r>
        <w:rPr>
          <w:lang w:eastAsia="zh-CN"/>
        </w:rPr>
        <w:t>万亿</w:t>
      </w:r>
      <w:proofErr w:type="gramEnd"/>
      <w:r>
        <w:rPr>
          <w:lang w:eastAsia="zh-CN"/>
        </w:rPr>
        <w:t>元大关，稳居世界第二位，经济运行总体稳中有进。根据国家统计局发布的数据显示，公司所属行业——</w:t>
      </w:r>
      <w:r>
        <w:rPr>
          <w:highlight w:val="red"/>
          <w:lang w:eastAsia="zh-CN"/>
        </w:rPr>
        <w:t>医药制造</w:t>
      </w:r>
      <w:r>
        <w:rPr>
          <w:lang w:eastAsia="zh-CN"/>
        </w:rPr>
        <w:t>业——全国规模以上企业营业收入同比增长7.4%，利润总额同比增长5.9%，主营业务收入和利润总额均保持增长，而全国规模以上工业企业营业收入和利润总额增速均放缓，利润总额甚至出现负增长，对比之下，</w:t>
      </w:r>
      <w:r>
        <w:rPr>
          <w:highlight w:val="red"/>
          <w:lang w:eastAsia="zh-CN"/>
        </w:rPr>
        <w:t>医药制造</w:t>
      </w:r>
      <w:r>
        <w:rPr>
          <w:lang w:eastAsia="zh-CN"/>
        </w:rPr>
        <w:t>业的行业优势较为明显（详见图表1）。公司积极适应</w:t>
      </w:r>
      <w:proofErr w:type="gramStart"/>
      <w:r>
        <w:rPr>
          <w:lang w:eastAsia="zh-CN"/>
        </w:rPr>
        <w:t>医</w:t>
      </w:r>
      <w:proofErr w:type="gramEnd"/>
      <w:r>
        <w:rPr>
          <w:lang w:eastAsia="zh-CN"/>
        </w:rPr>
        <w:t>改新常态，始终坚持以市场为导向，进一步扩大营销网络的覆盖面，推进营销渠道下沉</w:t>
      </w:r>
      <w:r w:rsidRPr="003369A6">
        <w:rPr>
          <w:lang w:eastAsia="zh-CN"/>
        </w:rPr>
        <w:t>，秉持“专精于药、专注于人”的核心</w:t>
      </w:r>
      <w:r>
        <w:rPr>
          <w:lang w:eastAsia="zh-CN"/>
        </w:rPr>
        <w:t>价值观，公司上下坚决贯彻董事会制定的“强化公司在苗药领域的龙头地位，力争成为中成药领域具有核心竞争优势的企业”的发展战略目标，</w:t>
      </w:r>
      <w:r w:rsidRPr="003369A6">
        <w:rPr>
          <w:lang w:eastAsia="zh-CN"/>
        </w:rPr>
        <w:t>以实施“科技苗药、文化苗药、生态苗药”为抓手，扩大既有的优质</w:t>
      </w:r>
      <w:proofErr w:type="gramStart"/>
      <w:r w:rsidRPr="003369A6">
        <w:rPr>
          <w:lang w:eastAsia="zh-CN"/>
        </w:rPr>
        <w:t>苗药资源</w:t>
      </w:r>
      <w:proofErr w:type="gramEnd"/>
      <w:r w:rsidRPr="003369A6">
        <w:rPr>
          <w:lang w:eastAsia="zh-CN"/>
        </w:rPr>
        <w:t>的规模和效益，继续以科技创新和加强内部管理为重点，外抓市场，内抓管理，不断进行创新突破，确保公司可</w:t>
      </w:r>
      <w:r>
        <w:rPr>
          <w:lang w:eastAsia="zh-CN"/>
        </w:rPr>
        <w:t>持续发展。报告期内，公司实现营业收入285,058.53万元，较上年同期减少9.13%；归属上市公司股东净利润29,138.42万元，同比减少48.27%。报告期公司净利润增幅下滑的主要原因为：1、公司投资参股</w:t>
      </w:r>
      <w:r w:rsidRPr="003369A6">
        <w:rPr>
          <w:lang w:eastAsia="zh-CN"/>
        </w:rPr>
        <w:t>的云植药业和</w:t>
      </w:r>
      <w:r>
        <w:rPr>
          <w:lang w:eastAsia="zh-CN"/>
        </w:rPr>
        <w:t>重庆海扶在本报告</w:t>
      </w:r>
      <w:proofErr w:type="gramStart"/>
      <w:r>
        <w:rPr>
          <w:lang w:eastAsia="zh-CN"/>
        </w:rPr>
        <w:t>期实现</w:t>
      </w:r>
      <w:proofErr w:type="gramEnd"/>
      <w:r>
        <w:rPr>
          <w:lang w:eastAsia="zh-CN"/>
        </w:rPr>
        <w:t>的投资收益合计-9,034.86万元，导致公司</w:t>
      </w:r>
      <w:proofErr w:type="gramStart"/>
      <w:r>
        <w:rPr>
          <w:lang w:eastAsia="zh-CN"/>
        </w:rPr>
        <w:t>报告期净利润</w:t>
      </w:r>
      <w:proofErr w:type="gramEnd"/>
      <w:r>
        <w:rPr>
          <w:lang w:eastAsia="zh-CN"/>
        </w:rPr>
        <w:t>减少；2、报告期公司持续加强营销网络的建设和完善工作，大力开发基层</w:t>
      </w:r>
      <w:r>
        <w:rPr>
          <w:highlight w:val="red"/>
          <w:lang w:eastAsia="zh-CN"/>
        </w:rPr>
        <w:t>医疗</w:t>
      </w:r>
      <w:r>
        <w:rPr>
          <w:lang w:eastAsia="zh-CN"/>
        </w:rPr>
        <w:t>服务市场，销售费用较上年同期增长3,723.80万元；3、公司报告期银行贷款增加，支付的财务费用较上年同期增加3,533.76万元；4、管理费用受人工成本的上涨、折旧摊</w:t>
      </w:r>
      <w:r w:rsidRPr="003369A6">
        <w:rPr>
          <w:lang w:eastAsia="zh-CN"/>
        </w:rPr>
        <w:t>销等费用的影响，较上年同期增加3,597.48万元；5、2019年3月公司控股子公司和</w:t>
      </w:r>
      <w:proofErr w:type="gramStart"/>
      <w:r w:rsidRPr="003369A6">
        <w:rPr>
          <w:lang w:eastAsia="zh-CN"/>
        </w:rPr>
        <w:t>仁堂</w:t>
      </w:r>
      <w:proofErr w:type="gramEnd"/>
      <w:r w:rsidRPr="003369A6">
        <w:rPr>
          <w:lang w:eastAsia="zh-CN"/>
        </w:rPr>
        <w:t>药业因被收回《药品GMP证书》，受其影响2019年和</w:t>
      </w:r>
      <w:proofErr w:type="gramStart"/>
      <w:r w:rsidRPr="003369A6">
        <w:rPr>
          <w:lang w:eastAsia="zh-CN"/>
        </w:rPr>
        <w:t>仁堂</w:t>
      </w:r>
      <w:proofErr w:type="gramEnd"/>
      <w:r w:rsidRPr="003369A6">
        <w:rPr>
          <w:lang w:eastAsia="zh-CN"/>
        </w:rPr>
        <w:t>药业实现</w:t>
      </w:r>
      <w:r>
        <w:rPr>
          <w:lang w:eastAsia="zh-CN"/>
        </w:rPr>
        <w:t>营业收入较上年同期减少10,874.71万元，净利润较上年同期减少2,026.9万元。报告期内，公司完成的主要工作有：1、持续加强营销体制改革和创新：受制于国家集中采购、国家</w:t>
      </w:r>
      <w:proofErr w:type="gramStart"/>
      <w:r>
        <w:rPr>
          <w:lang w:eastAsia="zh-CN"/>
        </w:rPr>
        <w:t>医</w:t>
      </w:r>
      <w:proofErr w:type="gramEnd"/>
      <w:r>
        <w:rPr>
          <w:lang w:eastAsia="zh-CN"/>
        </w:rPr>
        <w:t>保管控的加强、</w:t>
      </w:r>
      <w:proofErr w:type="gramStart"/>
      <w:r>
        <w:rPr>
          <w:highlight w:val="red"/>
          <w:lang w:eastAsia="zh-CN"/>
        </w:rPr>
        <w:t>医</w:t>
      </w:r>
      <w:proofErr w:type="gramEnd"/>
      <w:r>
        <w:rPr>
          <w:highlight w:val="red"/>
          <w:lang w:eastAsia="zh-CN"/>
        </w:rPr>
        <w:t>联体</w:t>
      </w:r>
      <w:r>
        <w:rPr>
          <w:lang w:eastAsia="zh-CN"/>
        </w:rPr>
        <w:t>的推进和重点监控药品目录的执行，全年药品销售额增速出现了逐步放缓的趋向。据第三方米内</w:t>
      </w:r>
      <w:proofErr w:type="gramStart"/>
      <w:r>
        <w:rPr>
          <w:lang w:eastAsia="zh-CN"/>
        </w:rPr>
        <w:t>网数据</w:t>
      </w:r>
      <w:proofErr w:type="gramEnd"/>
      <w:r>
        <w:rPr>
          <w:lang w:eastAsia="zh-CN"/>
        </w:rPr>
        <w:t>统计，2019年我国三大终端六大市场药品销售额为17,955亿元，同比增长4.8%，增速创历史新低。报告期公司持续强化市场建设，加强重点市场、医院市场开发力度和重点产品的推广，继续积极主动把握基</w:t>
      </w:r>
      <w:proofErr w:type="gramStart"/>
      <w:r>
        <w:rPr>
          <w:lang w:eastAsia="zh-CN"/>
        </w:rPr>
        <w:t>药政策</w:t>
      </w:r>
      <w:proofErr w:type="gramEnd"/>
      <w:r>
        <w:rPr>
          <w:lang w:eastAsia="zh-CN"/>
        </w:rPr>
        <w:t>机遇，进一步整合内、外部营销资源，在年度计划基础上结合市场变化持续优化营销组织机构，制定了更加有利于调动销售人员积极性的销售政策，继续加强基层</w:t>
      </w:r>
      <w:r>
        <w:rPr>
          <w:highlight w:val="red"/>
          <w:lang w:eastAsia="zh-CN"/>
        </w:rPr>
        <w:t>医疗</w:t>
      </w:r>
      <w:r>
        <w:rPr>
          <w:lang w:eastAsia="zh-CN"/>
        </w:rPr>
        <w:t>机构营销体系的建设，结合多品种营销模式，在原有的市场基础上开拓了新兴市场。报告期内销售队伍持续加强人才管理，采取外部引进与内部培养提拔相结合的方式，选拔了一批综合素质过硬、业务能力强的销售人员充实到销售队伍中，辅以人才正向流动机制，推陈出新，不断营造内部竞争机制，推动整个营销变革与创新工作的实施。2019年公司明星产品</w:t>
      </w:r>
      <w:r>
        <w:rPr>
          <w:highlight w:val="red"/>
          <w:lang w:eastAsia="zh-CN"/>
        </w:rPr>
        <w:t>银丹心</w:t>
      </w:r>
      <w:proofErr w:type="gramStart"/>
      <w:r>
        <w:rPr>
          <w:highlight w:val="red"/>
          <w:lang w:eastAsia="zh-CN"/>
        </w:rPr>
        <w:t>脑通软胶囊</w:t>
      </w:r>
      <w:proofErr w:type="gramEnd"/>
      <w:r>
        <w:rPr>
          <w:lang w:eastAsia="zh-CN"/>
        </w:rPr>
        <w:t>实现销售收入7.61亿</w:t>
      </w:r>
      <w:r>
        <w:rPr>
          <w:lang w:eastAsia="zh-CN"/>
        </w:rPr>
        <w:lastRenderedPageBreak/>
        <w:t>元，较去年同期增长10.57%。以</w:t>
      </w:r>
      <w:r>
        <w:rPr>
          <w:highlight w:val="red"/>
          <w:lang w:eastAsia="zh-CN"/>
        </w:rPr>
        <w:t>小儿柴桂退热颗粒</w:t>
      </w:r>
      <w:r>
        <w:rPr>
          <w:lang w:eastAsia="zh-CN"/>
        </w:rPr>
        <w:t>、</w:t>
      </w:r>
      <w:r>
        <w:rPr>
          <w:highlight w:val="red"/>
          <w:lang w:eastAsia="zh-CN"/>
        </w:rPr>
        <w:t>双羊喉</w:t>
      </w:r>
      <w:proofErr w:type="gramStart"/>
      <w:r>
        <w:rPr>
          <w:highlight w:val="red"/>
          <w:lang w:eastAsia="zh-CN"/>
        </w:rPr>
        <w:t>痹</w:t>
      </w:r>
      <w:proofErr w:type="gramEnd"/>
      <w:r>
        <w:rPr>
          <w:highlight w:val="red"/>
          <w:lang w:eastAsia="zh-CN"/>
        </w:rPr>
        <w:t>通颗粒</w:t>
      </w:r>
      <w:r>
        <w:rPr>
          <w:lang w:eastAsia="zh-CN"/>
        </w:rPr>
        <w:t>、</w:t>
      </w:r>
      <w:r>
        <w:rPr>
          <w:highlight w:val="red"/>
          <w:lang w:eastAsia="zh-CN"/>
        </w:rPr>
        <w:t>消咳颗粒</w:t>
      </w:r>
      <w:r>
        <w:rPr>
          <w:lang w:eastAsia="zh-CN"/>
        </w:rPr>
        <w:t>为代表的</w:t>
      </w:r>
      <w:r>
        <w:rPr>
          <w:highlight w:val="red"/>
          <w:lang w:eastAsia="zh-CN"/>
        </w:rPr>
        <w:t>颗粒剂</w:t>
      </w:r>
      <w:r>
        <w:rPr>
          <w:lang w:eastAsia="zh-CN"/>
        </w:rPr>
        <w:t>产品2019年继续保持快速增长，2019年公司</w:t>
      </w:r>
      <w:r>
        <w:rPr>
          <w:highlight w:val="red"/>
          <w:lang w:eastAsia="zh-CN"/>
        </w:rPr>
        <w:t>颗粒剂</w:t>
      </w:r>
      <w:r>
        <w:rPr>
          <w:lang w:eastAsia="zh-CN"/>
        </w:rPr>
        <w:t>产品共计实现销售收入6.6亿元，较去年同期增长16.96%。2、盈利能力建设工作：在优化公司现有管理体系的基础上进一步加强费用控制，降低生产成本，坚持全方面开展以“开源节流、增收节支”为重点的精细化成本控制工作。进一步增强成本控制意识，通过改进工艺、优化质量管理、控制采购成本、丰富管控指标、加强准时、精益生产等方式，消除各个环节的浪费，强化细节成本管理，通过岗位分析，设备能力评估和改造，完善统一的精益生产、节能降耗模式和验收标准，提升运行效率，节省能源消耗。确保成本优势，在保证产品质量的前提下降低成本，提升效率。报告期公司紧随医药行业政策变化，持续加强营销网络的建设和完善，大力开发基层</w:t>
      </w:r>
      <w:r>
        <w:rPr>
          <w:highlight w:val="red"/>
          <w:lang w:eastAsia="zh-CN"/>
        </w:rPr>
        <w:t>医疗</w:t>
      </w:r>
      <w:r>
        <w:rPr>
          <w:lang w:eastAsia="zh-CN"/>
        </w:rPr>
        <w:t>服务市场，在全国范围内增加销售网络的纵深发展。同时随着两票制的全面实施，公司积极整合处方药销售体系，持续完善合</w:t>
      </w:r>
      <w:proofErr w:type="gramStart"/>
      <w:r>
        <w:rPr>
          <w:lang w:eastAsia="zh-CN"/>
        </w:rPr>
        <w:t>规</w:t>
      </w:r>
      <w:proofErr w:type="gramEnd"/>
      <w:r>
        <w:rPr>
          <w:lang w:eastAsia="zh-CN"/>
        </w:rPr>
        <w:t>体系建设，推动优质产品</w:t>
      </w:r>
      <w:proofErr w:type="gramStart"/>
      <w:r>
        <w:rPr>
          <w:lang w:eastAsia="zh-CN"/>
        </w:rPr>
        <w:t>加学术</w:t>
      </w:r>
      <w:proofErr w:type="gramEnd"/>
      <w:r>
        <w:rPr>
          <w:lang w:eastAsia="zh-CN"/>
        </w:rPr>
        <w:t>推广的模式，打造中</w:t>
      </w:r>
      <w:r>
        <w:rPr>
          <w:highlight w:val="red"/>
          <w:lang w:eastAsia="zh-CN"/>
        </w:rPr>
        <w:t>药大</w:t>
      </w:r>
      <w:r>
        <w:rPr>
          <w:lang w:eastAsia="zh-CN"/>
        </w:rPr>
        <w:t>产品、大品类。通过近几年公司不断对基层</w:t>
      </w:r>
      <w:r>
        <w:rPr>
          <w:highlight w:val="red"/>
          <w:lang w:eastAsia="zh-CN"/>
        </w:rPr>
        <w:t>医疗</w:t>
      </w:r>
      <w:r>
        <w:rPr>
          <w:lang w:eastAsia="zh-CN"/>
        </w:rPr>
        <w:t>服务市场的开发，现已初步体现成效，公司在基层</w:t>
      </w:r>
      <w:r>
        <w:rPr>
          <w:highlight w:val="red"/>
          <w:lang w:eastAsia="zh-CN"/>
        </w:rPr>
        <w:t>医疗</w:t>
      </w:r>
      <w:r>
        <w:rPr>
          <w:lang w:eastAsia="zh-CN"/>
        </w:rPr>
        <w:t>服务机构的开发上已突破10万家。3、科研开发方面：创新是企业的灵魂，是企业发展的源动力。为树立百年品牌，公司一贯重视产品研发工作，将其视为推动自身发展的原动力，已建立了较为完善的技术创新体系。公司围绕以</w:t>
      </w:r>
      <w:r>
        <w:rPr>
          <w:highlight w:val="red"/>
          <w:lang w:eastAsia="zh-CN"/>
        </w:rPr>
        <w:t>民族药</w:t>
      </w:r>
      <w:r>
        <w:rPr>
          <w:lang w:eastAsia="zh-CN"/>
        </w:rPr>
        <w:t>、</w:t>
      </w:r>
      <w:proofErr w:type="gramStart"/>
      <w:r>
        <w:rPr>
          <w:highlight w:val="red"/>
          <w:lang w:eastAsia="zh-CN"/>
        </w:rPr>
        <w:t>苗药</w:t>
      </w:r>
      <w:r>
        <w:rPr>
          <w:lang w:eastAsia="zh-CN"/>
        </w:rPr>
        <w:t>为</w:t>
      </w:r>
      <w:proofErr w:type="gramEnd"/>
      <w:r>
        <w:rPr>
          <w:lang w:eastAsia="zh-CN"/>
        </w:rPr>
        <w:t>核心，</w:t>
      </w:r>
      <w:r>
        <w:rPr>
          <w:highlight w:val="red"/>
          <w:lang w:eastAsia="zh-CN"/>
        </w:rPr>
        <w:t>化学药</w:t>
      </w:r>
      <w:r>
        <w:rPr>
          <w:lang w:eastAsia="zh-CN"/>
        </w:rPr>
        <w:t>和</w:t>
      </w:r>
      <w:r>
        <w:rPr>
          <w:highlight w:val="red"/>
          <w:lang w:eastAsia="zh-CN"/>
        </w:rPr>
        <w:t>生物药</w:t>
      </w:r>
      <w:r>
        <w:rPr>
          <w:lang w:eastAsia="zh-CN"/>
        </w:rPr>
        <w:t>为两翼的发展战略，近年来瞄准</w:t>
      </w:r>
      <w:r>
        <w:rPr>
          <w:highlight w:val="red"/>
          <w:lang w:eastAsia="zh-CN"/>
        </w:rPr>
        <w:t>恶性肿瘤</w:t>
      </w:r>
      <w:r>
        <w:rPr>
          <w:lang w:eastAsia="zh-CN"/>
        </w:rPr>
        <w:t>、</w:t>
      </w:r>
      <w:r>
        <w:rPr>
          <w:highlight w:val="red"/>
          <w:lang w:eastAsia="zh-CN"/>
        </w:rPr>
        <w:t>代谢疾病</w:t>
      </w:r>
      <w:r>
        <w:rPr>
          <w:lang w:eastAsia="zh-CN"/>
        </w:rPr>
        <w:t>、</w:t>
      </w:r>
      <w:r>
        <w:rPr>
          <w:highlight w:val="red"/>
          <w:lang w:eastAsia="zh-CN"/>
        </w:rPr>
        <w:t>感染疾病</w:t>
      </w:r>
      <w:r>
        <w:rPr>
          <w:lang w:eastAsia="zh-CN"/>
        </w:rPr>
        <w:t>等重大疾病领域和临床空白，持续投</w:t>
      </w:r>
      <w:r w:rsidRPr="003369A6">
        <w:rPr>
          <w:lang w:eastAsia="zh-CN"/>
        </w:rPr>
        <w:t>入新药研发工作，在不断</w:t>
      </w:r>
      <w:r>
        <w:rPr>
          <w:lang w:eastAsia="zh-CN"/>
        </w:rPr>
        <w:t>挖掘和开发经典验方和临床价值高的中成药（民族药）的同时，紧跟国际科研前沿，不断增强公司产品储备和研发实力。报告期公司现有各项研究工作进展顺利，正在准备申报后续临床研究工作。4、生产质量方面：公司始终本着“质量第一，安全至上”的原则，不断提高公司质量管理水平。公司优质的产品始于优质的原辅材料，以及贯穿供应商评估选择、原材料采购管理及整个生产过程的质量管理与控制体系。公司已经形成了一整套较完善的质量保证体系，并在生产过程中严格按要求进行管控，从根本上保证药品的质量，保证药品的安全性。保证了产品生产和质量的可控性和稳定性。公司严格按照国家法律法规及相关规范要求进行质量管理体系的建设和维护，强化和落实安全生产责任制，在药品生产和质量管理上严格按照GMP要求开展产品生产和品质控制工作。报告期内，公司多条生产线GMP再认证获得通过，同时，公司组织相关部门员工进行新版《药品管理法》的集中培训，加强药品管理及相关法规的理论知识学习，将质量意识贯彻到研发、生产、营销流通全周期，切实做到有法可依、有</w:t>
      </w:r>
      <w:proofErr w:type="gramStart"/>
      <w:r>
        <w:rPr>
          <w:lang w:eastAsia="zh-CN"/>
        </w:rPr>
        <w:t>规</w:t>
      </w:r>
      <w:proofErr w:type="gramEnd"/>
      <w:r>
        <w:rPr>
          <w:lang w:eastAsia="zh-CN"/>
        </w:rPr>
        <w:t>可循，全程管控，最终达到企业共治，促进企业健康发展。5、内控管理方面：报告期内，公司进一步加强内控制度建设和制度修订完善工作，恪守依法制药、依法治企的原则，严格按照法律法规规范公司运作，加强成本管控，坚持安全生产，强化风险防控，使公司内控管理水平得到进一步提高。6、在安全生产和环境保护方面：一是始终将安全生产和环境保护作为企业可持续发展战略的重要内容，始终将其放在重要位置，持续提升生产过程的自动化、智能化水平，通过自动化改造实现人员简化。二是严格按照环境和职业健康安全管理体系运行，落实安全生产责任制。三是在生产和管理中始终积极贯彻“保护环境、协调发展、遵纪守法、循环经济、污染预防、持续改进、绿色家园”的环境方针，积极推进污染源头控制，通过工艺改进和循环利用，降低原材料的使用量，不断加大对环保设施的投入，保证了环保治理设施运行正常，实现达标排放。四是通过持续不断的产品创新和技术革新，通过细化生产工艺，加大工艺改进，降低能耗和污染。7、提</w:t>
      </w:r>
      <w:r>
        <w:rPr>
          <w:lang w:eastAsia="zh-CN"/>
        </w:rPr>
        <w:lastRenderedPageBreak/>
        <w:t>高信息披露质量，重视投资者关系管理工作：公司严格遵守各项法律法规要求，认真遵循信息披露的真实、准确、及时、完整的原则，按照规定履行信息披露义务；及时、审慎地披露公司定期报告及重大事项并持续披露其最新进展情况，充分披露风险因素，切实尊重投资者的决策权。同时，公司严格按照《投资者关系管理制度》的相关规定，通过股东大会、投资者热线、</w:t>
      </w:r>
      <w:proofErr w:type="gramStart"/>
      <w:r>
        <w:rPr>
          <w:lang w:eastAsia="zh-CN"/>
        </w:rPr>
        <w:t>互动易</w:t>
      </w:r>
      <w:proofErr w:type="gramEnd"/>
      <w:r>
        <w:rPr>
          <w:lang w:eastAsia="zh-CN"/>
        </w:rPr>
        <w:t>平台、网上业绩说明会、电子邮箱、实地接待等多渠道与投资者保持良性互动，树立公司在资本市场的良好形象。二、主营业务分析1、概述参见“经营情况讨论与分析”中的“一、概述”相关内容。2、收入与成本（1）营业收入构成单位：元2019年2018年同比增减金额占营业收入比重金额占营业收入比重营业收入合计2,850,585,250.74100%3,136,843,231.96100%-9.13%分行业工业2,306,286,195.4780.91%2,714,169,071.3886.53%-15.03%商业478,034,544.2216.77%339,984,601.5010.84%40.60%医疗机构52,971,463.671.86%66,456,221.172.12%-20.29%其他7,702,417.830.27%8,143,008.560.26%-5.41%肥料销售5,590,629.550.20%8,090,329.350.26%-30.90%分产品中成药2,496,913,517.2687.59%2,758,975,144.1187.95%-9.50%西药等销售254,389,427.218.92%173,957,122.975.55%46.24%中药材31,613,537.811.11%121,449,676.913.87%-73.97%肥料销售5,590,629.550.20%8,090,329.350.26%-30.90%纯净</w:t>
      </w:r>
      <w:proofErr w:type="gramStart"/>
      <w:r>
        <w:rPr>
          <w:lang w:eastAsia="zh-CN"/>
        </w:rPr>
        <w:t>水销售</w:t>
      </w:r>
      <w:proofErr w:type="gramEnd"/>
      <w:r>
        <w:rPr>
          <w:lang w:eastAsia="zh-CN"/>
        </w:rPr>
        <w:t>1,492,257.190.05%1,236,677.190.04%20.67%医疗机构54,584,333.801.91%66,456,221.172.12%-17.86%其他6,001,547.920.21%6,678,060.260.21%-10.13%分地区华北片区516,593,284.9418.12%748,899,563.5823.87%-31.02%东北片区157,192,338.265.51%185,011,436.775.90%-15.04%西北片区255,746,644.548.97%228,377,413.337.28%11.98%华南片区303,273,987.2910.64%352,877,538.0011.25%-14.06%华东片区466,778,086.8316.37%503,126,597.1416.04%-7.22%西南片区887,724,782.3531.14%851,895,226.6027.16%4.21%中南片区263,276,126.539.24%266,655,456.548.50%-1.27%（2）占公司营业收入或营业利润10%以上的行业、产品或地区情况√适用□不适用单位：元营业收入营业成本毛利率营业收入比上年同期增减营业成本比上年同期增减毛利率比上年同期增减分行业工业2,306,286,195.47756,678,084.3567.19%-15.03%-17.18%0.85%商业478,034,544.22323,017,549.6932.43%40.60%10.92%18.08%分产品中成药2,496,913,517.261,056,544,014.6657.69%-14.87%-2.30%-5.44%分地区华北片区516,593,284.94177,922,692.7365.56%-31.02%-45.14%8.87%华南片区303,273,987.29111,009,538.9163.40%-14.06%-20.56%3.00%华东片区466,778,086.83162,338,916.9965.22%-7.22%-2.70%-1.62%西南片区887,724,782.35416,012,447.0153.14%4.21%12.31%-3.38%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分类项目单位2019年2018</w:t>
      </w:r>
      <w:r>
        <w:rPr>
          <w:lang w:eastAsia="zh-CN"/>
        </w:rPr>
        <w:lastRenderedPageBreak/>
        <w:t>年同比增减工业销售量元756,678,084.35913,667,050.01-17.19%生产量元782,944,169.57893,470,936.92-12.37%库存量元249,891,381.08223,625,295.8611.75%商业销售量元323,017,549.69291,205,330.5810.92%生产量元325,643,022.2181,149,608.2779.76%库存量元47,568,327.2444,942,854.735.84%相关数据同比发生变动30%以上的原因说明□适用√不适用（4）公司已签订的重大销售合同截至本报告期的履行情况□适用√不适用（5）营业成本构成行业和产品分类单位：</w:t>
      </w:r>
      <w:proofErr w:type="gramStart"/>
      <w:r>
        <w:rPr>
          <w:lang w:eastAsia="zh-CN"/>
        </w:rPr>
        <w:t>元行业</w:t>
      </w:r>
      <w:proofErr w:type="gramEnd"/>
      <w:r>
        <w:rPr>
          <w:lang w:eastAsia="zh-CN"/>
        </w:rPr>
        <w:t>分类项目2019年2018年同比增减金额占营业成本比重金额占营业成本比重工业主营业务成本756,678,084.3566.57%913,667,050.0172.36%-17.18%商业主营业务成本323,017,549.6928.42%291,205,330.5823.06%10.92%医疗机构主营业务成本49,380,131.034.34%47,696,232.153.78%3.53%其他主营业务成本4,402,036.830.39%5,344,420.860.42%-17.63%</w:t>
      </w:r>
      <w:proofErr w:type="gramStart"/>
      <w:r>
        <w:rPr>
          <w:lang w:eastAsia="zh-CN"/>
        </w:rPr>
        <w:t>其他其他</w:t>
      </w:r>
      <w:proofErr w:type="gramEnd"/>
      <w:r>
        <w:rPr>
          <w:lang w:eastAsia="zh-CN"/>
        </w:rPr>
        <w:t>业务成本3,269,756.840.29%4,740,496.160.38%-31.03%单位：</w:t>
      </w:r>
      <w:proofErr w:type="gramStart"/>
      <w:r>
        <w:rPr>
          <w:lang w:eastAsia="zh-CN"/>
        </w:rPr>
        <w:t>元产品</w:t>
      </w:r>
      <w:proofErr w:type="gramEnd"/>
      <w:r>
        <w:rPr>
          <w:lang w:eastAsia="zh-CN"/>
        </w:rPr>
        <w:t>分类项目2019年2018年同比增减金额占营业成本比重金额占营业成本比重中成药销售主营业务成本834,267,837.8173.39%910,923,893.4672.14%-8.42%西药等销售主营业务成本222,276,176.8519.55%165,759,539.4313.13%34.10%中药材销售主营业务成本22,794,797.942.01%128,417,218.8110.17%-82.25%肥料销售主营业务成本3,685,217.210.32%4,559,796.430.36%-19.18%糖尿病医院主营业务成本49,945,565.194.39%47,696,232.153.78%4.72%其他主营业务成本508,206.900.04%556,353.320.04%-8.65%</w:t>
      </w:r>
      <w:proofErr w:type="gramStart"/>
      <w:r>
        <w:rPr>
          <w:lang w:eastAsia="zh-CN"/>
        </w:rPr>
        <w:t>其他其他</w:t>
      </w:r>
      <w:proofErr w:type="gramEnd"/>
      <w:r>
        <w:rPr>
          <w:lang w:eastAsia="zh-CN"/>
        </w:rPr>
        <w:t>业务成本3,269,756.840.29%4,740,496.160.38%-31.03%说明（6）报告期内合并范围是否发生变动√是□</w:t>
      </w:r>
      <w:proofErr w:type="gramStart"/>
      <w:r>
        <w:rPr>
          <w:lang w:eastAsia="zh-CN"/>
        </w:rPr>
        <w:t>否报告</w:t>
      </w:r>
      <w:proofErr w:type="gramEnd"/>
      <w:r>
        <w:rPr>
          <w:lang w:eastAsia="zh-CN"/>
        </w:rPr>
        <w:t>期公司合并范围增加，情况如下：1、2019年2月15日，公司第四届董事会第三十三次会议审议通过了《关于签订&lt;股权转让协议&gt;的议案》。公司与马来西亚个人</w:t>
      </w:r>
      <w:proofErr w:type="spellStart"/>
      <w:r>
        <w:rPr>
          <w:lang w:eastAsia="zh-CN"/>
        </w:rPr>
        <w:t>LaiCheinTow</w:t>
      </w:r>
      <w:proofErr w:type="spellEnd"/>
      <w:r>
        <w:rPr>
          <w:lang w:eastAsia="zh-CN"/>
        </w:rPr>
        <w:t>就马来西亚公司签订《股权转让协议》，公司以自有资金100马来西亚林吉特（令吉）（约合人民币166.32元）购买</w:t>
      </w:r>
      <w:proofErr w:type="spellStart"/>
      <w:r>
        <w:rPr>
          <w:lang w:eastAsia="zh-CN"/>
        </w:rPr>
        <w:t>LaiCheinTow</w:t>
      </w:r>
      <w:proofErr w:type="spellEnd"/>
      <w:r>
        <w:rPr>
          <w:lang w:eastAsia="zh-CN"/>
        </w:rPr>
        <w:t>持有的马来西亚公司100%股权，股权转让后公司将持有马来西亚公司100%的股权。2、公司于2019年4月15日召开第四届董事会第三十七次会议，审议通过了《关于对外投资暨签订&lt;投资协议书&gt;的议案》。公司与四川华西健康科技有限公司、陈俐娟共同投资设立成都赜灵生物医药科技有限公司，公司使用自有资金出资货币3,667万元人民币，占55%股份，四川华西健康科技有限公司、陈俐娟共同以非专利技术成果按评估价作价3,000万元人民币出资，占45%股份，其中四川华西健康科技有限公司占4.5%股份，陈俐娟占40.5%股份。3、公司于2019年8月20日召开第四届董事会第四十二次会议，审议通过了《关于对外投资暨签订&lt;出资协议&gt;的议案》。公司与白华、李彬宇、葛云飞拟共同投资设立内蒙古金灵医药有限公司。内蒙古金灵注册资本为10,000万元人民币，公司使用自有资金出资5,100万元人民币，占51%股份，白华出资2,500万元人民币，占25%股份，李彬宇出资1,400万元人民币，占14%股份，葛云飞出资1,000万元人民币，占10%股份。（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430,537,452.40前五名客户合计销售金额占年度销售总额比例15.10%前五名客户销售额中关联方销售额占年度销售总额比例0.00%公司前5大客户资料序号客户名称销售额（元）占年度销售总额比例1客户一</w:t>
      </w:r>
      <w:proofErr w:type="gramStart"/>
      <w:r>
        <w:rPr>
          <w:lang w:eastAsia="zh-CN"/>
        </w:rPr>
        <w:lastRenderedPageBreak/>
        <w:t>186</w:t>
      </w:r>
      <w:proofErr w:type="gramEnd"/>
      <w:r>
        <w:rPr>
          <w:lang w:eastAsia="zh-CN"/>
        </w:rPr>
        <w:t>,142,349.666.53%2客户二</w:t>
      </w:r>
      <w:proofErr w:type="gramStart"/>
      <w:r>
        <w:rPr>
          <w:lang w:eastAsia="zh-CN"/>
        </w:rPr>
        <w:t>75</w:t>
      </w:r>
      <w:proofErr w:type="gramEnd"/>
      <w:r>
        <w:rPr>
          <w:lang w:eastAsia="zh-CN"/>
        </w:rPr>
        <w:t>,327,446.012.64%3客户三</w:t>
      </w:r>
      <w:proofErr w:type="gramStart"/>
      <w:r>
        <w:rPr>
          <w:lang w:eastAsia="zh-CN"/>
        </w:rPr>
        <w:t>61</w:t>
      </w:r>
      <w:proofErr w:type="gramEnd"/>
      <w:r>
        <w:rPr>
          <w:lang w:eastAsia="zh-CN"/>
        </w:rPr>
        <w:t>,835,646.112.17%4客户四</w:t>
      </w:r>
      <w:proofErr w:type="gramStart"/>
      <w:r>
        <w:rPr>
          <w:lang w:eastAsia="zh-CN"/>
        </w:rPr>
        <w:t>53</w:t>
      </w:r>
      <w:proofErr w:type="gramEnd"/>
      <w:r>
        <w:rPr>
          <w:lang w:eastAsia="zh-CN"/>
        </w:rPr>
        <w:t>,652,376.221.88%5客户五</w:t>
      </w:r>
      <w:proofErr w:type="gramStart"/>
      <w:r>
        <w:rPr>
          <w:lang w:eastAsia="zh-CN"/>
        </w:rPr>
        <w:t>53</w:t>
      </w:r>
      <w:proofErr w:type="gramEnd"/>
      <w:r>
        <w:rPr>
          <w:lang w:eastAsia="zh-CN"/>
        </w:rPr>
        <w:t>,579,634.401.88%合计--430,537,452.4015.10%主要客户其他情况说明√适用□不适用公司前五名客户与公司不存在关联关系。公司董事、监事、高级管人员、核心技术人员、持股5%以上股东、实际控制人和其他关联方与主要客户没有直接或者间接拥有权益。公司主要供应</w:t>
      </w:r>
      <w:proofErr w:type="gramStart"/>
      <w:r>
        <w:rPr>
          <w:lang w:eastAsia="zh-CN"/>
        </w:rPr>
        <w:t>商情况</w:t>
      </w:r>
      <w:proofErr w:type="gramEnd"/>
      <w:r>
        <w:rPr>
          <w:lang w:eastAsia="zh-CN"/>
        </w:rPr>
        <w:t>前五名供应商合计采购金额（元）330,434,156.27前五名供应商合计采购金额占年度采购总额比例30.90%前五名供应商采购额中关联方采购额占年度采购总额比例0.00%公司前5名供应商资料序号供应商名称采购额（元）占年度采购总额比例1供应商一</w:t>
      </w:r>
      <w:proofErr w:type="gramStart"/>
      <w:r>
        <w:rPr>
          <w:lang w:eastAsia="zh-CN"/>
        </w:rPr>
        <w:t>114</w:t>
      </w:r>
      <w:proofErr w:type="gramEnd"/>
      <w:r>
        <w:rPr>
          <w:lang w:eastAsia="zh-CN"/>
        </w:rPr>
        <w:t>,083,574.3210.67%2供应商二</w:t>
      </w:r>
      <w:proofErr w:type="gramStart"/>
      <w:r>
        <w:rPr>
          <w:lang w:eastAsia="zh-CN"/>
        </w:rPr>
        <w:t>63</w:t>
      </w:r>
      <w:proofErr w:type="gramEnd"/>
      <w:r>
        <w:rPr>
          <w:lang w:eastAsia="zh-CN"/>
        </w:rPr>
        <w:t>,066,624.265.90%3供应商三</w:t>
      </w:r>
      <w:proofErr w:type="gramStart"/>
      <w:r>
        <w:rPr>
          <w:lang w:eastAsia="zh-CN"/>
        </w:rPr>
        <w:t>69</w:t>
      </w:r>
      <w:proofErr w:type="gramEnd"/>
      <w:r>
        <w:rPr>
          <w:lang w:eastAsia="zh-CN"/>
        </w:rPr>
        <w:t>,571,107.286.51%4供应商四</w:t>
      </w:r>
      <w:proofErr w:type="gramStart"/>
      <w:r>
        <w:rPr>
          <w:lang w:eastAsia="zh-CN"/>
        </w:rPr>
        <w:t>50</w:t>
      </w:r>
      <w:proofErr w:type="gramEnd"/>
      <w:r>
        <w:rPr>
          <w:lang w:eastAsia="zh-CN"/>
        </w:rPr>
        <w:t>,330,583.624.71%5供应商五</w:t>
      </w:r>
      <w:proofErr w:type="gramStart"/>
      <w:r>
        <w:rPr>
          <w:lang w:eastAsia="zh-CN"/>
        </w:rPr>
        <w:t>33</w:t>
      </w:r>
      <w:proofErr w:type="gramEnd"/>
      <w:r>
        <w:rPr>
          <w:lang w:eastAsia="zh-CN"/>
        </w:rPr>
        <w:t>,382,266.793.12%合计--330,434,156.2730.90%主要供应</w:t>
      </w:r>
      <w:proofErr w:type="gramStart"/>
      <w:r>
        <w:rPr>
          <w:lang w:eastAsia="zh-CN"/>
        </w:rPr>
        <w:t>商其他</w:t>
      </w:r>
      <w:proofErr w:type="gramEnd"/>
      <w:r>
        <w:rPr>
          <w:lang w:eastAsia="zh-CN"/>
        </w:rPr>
        <w:t>情况说明√适用□不适用公司前五名供应商与公司不存在关联关系。公司董事、监事、高级管人员、核心技术人员、持股5%以上股东、实际控制人和其他关联方与主要客户没有直接或者间接拥有权益。3、费用单位：元2019年2018年同比增减重大变动说明销售费用970,364,516.32933,126,523.053.99%管理费用183,853,172.28147,878,398.7824.33%财务费用54,187,094.3315,396,240.62251.95%报告期内公司借款金额增加所致。研发费用24,790,782.7430,847,247.90-19.63%4、研发投入√适用□不适用公司目前的研发主要有两方面：一是对现有生产技术和药品进行改进、优化和创新，深入了解品种特性，易于进行产品系列的开发和升级，保证公司的可持续发展；二是深入研究行业重大关键性和共有技术问题以及有重大应用前景的课题，掌握并在研发中应用现代先进技术和理论方法，不断开发出数量众多的优质新产品，为公司的市场竞争提供产品储备和结构优化。公司研发投入情况2019年2018年变动比例研发人员数量（人）257271-5.17%研发人员数量占比4.31%4.85%-0.54%研发投入金额（元）57,509,602.6550,416,111.5814.07%研发投入占营业收入比例2.02%1.61%0.41%研发投入资本化的金额（元）12,065,603.1919,568,863.68-38.34%资本化研发投入占研发投入的比例20.98%38.81%-17.83%研发投入总额占营业收入的比重较上年发生显着变化的原因□适用√不适用研发投入资本化率大幅变动的原因及其合理性说明√适用□不适用变动的原因是报告期公司根据项目研发进度发生的支出变动所致。5、现金流单位：</w:t>
      </w:r>
      <w:proofErr w:type="gramStart"/>
      <w:r>
        <w:rPr>
          <w:lang w:eastAsia="zh-CN"/>
        </w:rPr>
        <w:t>元项目</w:t>
      </w:r>
      <w:proofErr w:type="gramEnd"/>
      <w:r>
        <w:rPr>
          <w:lang w:eastAsia="zh-CN"/>
        </w:rPr>
        <w:t>2019年2018年同比增减经营活动现金流入小计3,163,624,638.592,500,387,376.0026.53%经营活动现金流出小计2,696,210,810.722,657,832,727.961.44%经营活动产生的现金流量净额467,413,827.87-157,445,351.96投资活动现金流入小计2,158,119,749.102,343,877.1291,974.78%投资活动现金流出小计2,692,620,989.68861,607,378.44212.51%投资活动产生的现金流量净额-534,501,240.58-859,263,501.32-37.80%筹资活动现金流入小计2,421,600,000.001,581,600,000.0053.11%筹资活动现金流出小计1,797,392,407.011,019,486,316.1576.30%筹资活动产生的现金流量净额624,207,592.99562,113,683.8511.05%现金及现金等价物净增加额557,115,102.09-454,595,169.43相关数据同比发生重大变动的主要影响因素说明√适用□不适用1、经营活动现金净流入增加的主要因素是报告期公司的回收货款较上年增加63,032.80万元，表现为应收账款和应收票据较上年减少，应付款增加所致。2、投资活动产生的现金净流量减少的主要原因是公司对联营企业的投资额度较上年同期减少，投资活动收到和支付的现</w:t>
      </w:r>
      <w:r>
        <w:rPr>
          <w:lang w:eastAsia="zh-CN"/>
        </w:rPr>
        <w:lastRenderedPageBreak/>
        <w:t>金流发生额较大，主要是因为增加银行贷款所致。3、筹资活动产生的现金流量变动原因主要是因为公司报告</w:t>
      </w:r>
      <w:proofErr w:type="gramStart"/>
      <w:r>
        <w:rPr>
          <w:lang w:eastAsia="zh-CN"/>
        </w:rPr>
        <w:t>期贷</w:t>
      </w:r>
      <w:proofErr w:type="gramEnd"/>
      <w:r>
        <w:rPr>
          <w:lang w:eastAsia="zh-CN"/>
        </w:rPr>
        <w:t>款较上年度增加所致。报告期内公司经营活动产生的现金净流量与本年度净利润存在重大差异的原因说明√适用□不适用1、影响公司经营净利润，但是实际并未产生现金流出的成本费用支出项目，包括资产减值准备、固定资产折旧、无形资产摊销等，报告期内发生金额为149,998,464.21元；2、影响公司经营净利润，但是实际并未收到或支出现金,其损失或收益是按照《企业会计准则》的要求进行计量和确认的金额，在报告期内公司确认此类公允价值计量产生的收益和投资收益等的确认金额为59,145,743.00元；3、影响公司经营净利润，同时收到或支出的现金，如财务费用等不属于与经营活动给有关的现金，而是作为筹资活动项目产生的现金流入或流出，本报告期公司发生财务费用支出金额为84,001,756.62元；4、公司处理固定资产等长期资产时，影响公司经营净利润，但是处置过程中产生的现金流是作为投资活动相关的现金流入或流出，本报告期内公司资产处置损失金额为835,834.86元；5、公司的收入成本费用，存货增减变动不一定影响现金的收支，而是按照《企业会计准则》的相关规定，以权责发生制确认，因而实际经营过程中并会产生的应收、应付项目，本报告期内的发生金额合计影响经营活动产生的现金金额为-120,354,403.75元。三、非主营业务分析□适用√不适用四、资产及负债状况分析1、资产构成重大变动情况公司2019年起首次执行新金融工具准则、新收入准则或新租赁准则且调整执行当年年初财务报表相关项目√适用□不适用单位：元2019年末2019年初占总资产比例占总资产比例比重增减重大变动说明</w:t>
      </w:r>
      <w:proofErr w:type="gramStart"/>
      <w:r>
        <w:rPr>
          <w:lang w:eastAsia="zh-CN"/>
        </w:rPr>
        <w:t>金额金额</w:t>
      </w:r>
      <w:proofErr w:type="gramEnd"/>
      <w:r>
        <w:rPr>
          <w:lang w:eastAsia="zh-CN"/>
        </w:rPr>
        <w:t>1,136,888,409.9816.11%556,027,244.769.30%6.81%无重大变化货币资金1,553,654,698.6522.01%1,589,928,760.4226.60%-4.59%无重大变化应收账款1,006,947,090.6514.26%869,084,707.6414.54%-0.28%无重大变化存货投资性房地产33,196,669.520.47%36,020,792.110.60%-0.13%无重大变化1,056,283,876.9414.96%722,495,657.2912.09%2.87%无重大变化长期股权投资固定资产704,435,961.529.98%684,137,449.1611.45%-1.47%无重大变化在建工程10,887,492.160.15%48,206,627.690.81%-0.66%无重大变化短期借款2,201,918,726.3931.19%1,581,600,000.0026.46%4.73%无重大变化长期借款212,850,729.173.02%3.02%无重大变化2、以公允价值计量的资产和负债√适用□不适用单位：元计入权益的累计公允价值变动本期公允价值变动损益本期计提的减值本期购买金额本期出售金额项目期初</w:t>
      </w:r>
      <w:proofErr w:type="gramStart"/>
      <w:r>
        <w:rPr>
          <w:lang w:eastAsia="zh-CN"/>
        </w:rPr>
        <w:t>数其他</w:t>
      </w:r>
      <w:proofErr w:type="gramEnd"/>
      <w:r>
        <w:rPr>
          <w:lang w:eastAsia="zh-CN"/>
        </w:rPr>
        <w:t>变动期末数金融资产1.交易性金融资产（不含衍生金融资产）127,804,785.2825,917,097.3050,000,000.00203,721,882.58金融资产小计127,804,785.2825,917,097.3050,000,000.00203,721,882.58127,804,785.2825,917,097.3050,000,000.00203,721,882.58上述合计金融负债0.000.00其他变动的内容报告期内公司主要资产计量属性是否发生重大变化□是√否3、截至报告期末的资产权利受限情况项目期末账面价值受限原因货币资金24,480,000.00票据保证</w:t>
      </w:r>
      <w:proofErr w:type="gramStart"/>
      <w:r>
        <w:rPr>
          <w:lang w:eastAsia="zh-CN"/>
        </w:rPr>
        <w:t>金长期</w:t>
      </w:r>
      <w:proofErr w:type="gramEnd"/>
      <w:r>
        <w:rPr>
          <w:lang w:eastAsia="zh-CN"/>
        </w:rPr>
        <w:t>股权投资642,396,812.15为借款提供质押应收账款140,000,000.00为借款提供质押固定资产140,410,708.43为借款提供抵押无形资产16,493,468.64为借款提供抵押合计963,780,989.22</w:t>
      </w:r>
      <w:proofErr w:type="gramStart"/>
      <w:r>
        <w:rPr>
          <w:lang w:eastAsia="zh-CN"/>
        </w:rPr>
        <w:t>五</w:t>
      </w:r>
      <w:proofErr w:type="gramEnd"/>
      <w:r>
        <w:rPr>
          <w:lang w:eastAsia="zh-CN"/>
        </w:rPr>
        <w:t>、投资状况分析1、总体情况□适用√不适用2、报告期内获取的重大的股权投资情况√适用□不适用单位：元被投资公司名称主要业务投资方式投资金额持股比例资金来源合作方投资期限产品类型截至预计收益本期投资盈亏是否涉诉披露日期（如</w:t>
      </w:r>
      <w:r>
        <w:rPr>
          <w:lang w:eastAsia="zh-CN"/>
        </w:rPr>
        <w:lastRenderedPageBreak/>
        <w:t>有）披露索引（如有）资产负债表日的进展情况重庆海扶医疗科技股份有限公司医疗器械的生产及销售收购165,000,000.0015.79%自有资金珠海市横琴中证泰兴投资管理咨询合伙</w:t>
      </w:r>
      <w:proofErr w:type="gramStart"/>
      <w:r>
        <w:rPr>
          <w:lang w:eastAsia="zh-CN"/>
        </w:rPr>
        <w:t>企长期</w:t>
      </w:r>
      <w:proofErr w:type="gramEnd"/>
      <w:r>
        <w:rPr>
          <w:lang w:eastAsia="zh-CN"/>
        </w:rPr>
        <w:t>医疗器械已完成</w:t>
      </w:r>
      <w:proofErr w:type="gramStart"/>
      <w:r>
        <w:rPr>
          <w:lang w:eastAsia="zh-CN"/>
        </w:rPr>
        <w:t>否</w:t>
      </w:r>
      <w:proofErr w:type="gramEnd"/>
      <w:r>
        <w:rPr>
          <w:lang w:eastAsia="zh-CN"/>
        </w:rPr>
        <w:t>2019年04月16日公告编号：2019-038，公告名称：《关于收购重庆海扶医疗科技股份有限公司部分股份的公告》，公告网站：巨潮咨询网(www.cninfo.com.cn)重庆海扶医疗科技股份有限公司医疗器械的生产及销售增资250,000,000.0030.29%自有资金无长期医疗器械已完成-10,249,733.43</w:t>
      </w:r>
      <w:proofErr w:type="gramStart"/>
      <w:r>
        <w:rPr>
          <w:lang w:eastAsia="zh-CN"/>
        </w:rPr>
        <w:t>否</w:t>
      </w:r>
      <w:proofErr w:type="gramEnd"/>
      <w:r>
        <w:rPr>
          <w:lang w:eastAsia="zh-CN"/>
        </w:rPr>
        <w:t>2019年07月20日公告编号：2019-083，公告名称：《关于对参股公司增资暨关联交易的公告》，公告网站：巨潮咨询网(www.cninfo.com.cn)合计----415,000,000.00------------0.00-10,249,733.43------3、报告期内正在进行的重大的非股权投资情况□适用√不适用4、以公允价值计量的金融资产√适用□不适用单位：元资产类别初始投资成本本期公允价值变动损益计入权益的累计公允价值变动报告期内购入金额报告期内售出金额累计投资收益期末金额资金来源其他127,804,7825,917,097.30.0050,000,000.000.00329,749.10203,721,882自筹5.280.58合计127,804,7825,917,097.30.0050,000,000.000.00329,749.10203,721,882--5.280.585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2010年首次公开138,790.4612,126.91129,532.49092,317.0266.52%20,669.14截至本报20,669.14告期末剩余尚未使用的募集募股资金存放在公司银行募集资金专户合计--138,790.4612,126.91129,532.49092,317.0266.52%20,669.14--20,669.14募集资金总体使用情况说明1、实际募集资金金额和资金到账时间经中国证券监督管理委员会证监许可〔2010〕629号文核准，并经贵所同意，本公司由主承销商宏</w:t>
      </w:r>
      <w:proofErr w:type="gramStart"/>
      <w:r>
        <w:rPr>
          <w:lang w:eastAsia="zh-CN"/>
        </w:rPr>
        <w:t>源证券</w:t>
      </w:r>
      <w:proofErr w:type="gramEnd"/>
      <w:r>
        <w:rPr>
          <w:lang w:eastAsia="zh-CN"/>
        </w:rPr>
        <w:t>股份有限公司（现已更名为：</w:t>
      </w:r>
      <w:proofErr w:type="gramStart"/>
      <w:r>
        <w:rPr>
          <w:lang w:eastAsia="zh-CN"/>
        </w:rPr>
        <w:t>申万宏源证券</w:t>
      </w:r>
      <w:proofErr w:type="gramEnd"/>
      <w:r>
        <w:rPr>
          <w:lang w:eastAsia="zh-CN"/>
        </w:rPr>
        <w:t>承销保荐有限责任公司，以下仍简称宏源证券公司）采用网下询价配售与网上向社会公众投资者定价发行相结合方式，向社会公众公开发行人民币普通股（A股）股票3,700万股，发行价为每股人民币40.00元共计募集资金1,480,000,000.00元。</w:t>
      </w:r>
      <w:proofErr w:type="gramStart"/>
      <w:r>
        <w:rPr>
          <w:lang w:eastAsia="zh-CN"/>
        </w:rPr>
        <w:t>坐扣承销</w:t>
      </w:r>
      <w:proofErr w:type="gramEnd"/>
      <w:r>
        <w:rPr>
          <w:lang w:eastAsia="zh-CN"/>
        </w:rPr>
        <w:t>和保荐费用86,062,445.00元后的募集资金为1,393,937,555.00元，已由主承销商宏源证券公司于2010年5月27日汇入本公司募集资金监管账户。另减除上网发行费、招股说明书印刷费、申报会计师费、律师费、评估费等与发行权益</w:t>
      </w:r>
      <w:proofErr w:type="gramStart"/>
      <w:r>
        <w:rPr>
          <w:lang w:eastAsia="zh-CN"/>
        </w:rPr>
        <w:t>性证券</w:t>
      </w:r>
      <w:proofErr w:type="gramEnd"/>
      <w:r>
        <w:rPr>
          <w:lang w:eastAsia="zh-CN"/>
        </w:rPr>
        <w:t>直接相关的新增外部费用12,910,259.59元后，公司本次募集资金净额为1,381,027,295.41元。上述募集资金到位情况已经天</w:t>
      </w:r>
      <w:proofErr w:type="gramStart"/>
      <w:r>
        <w:rPr>
          <w:lang w:eastAsia="zh-CN"/>
        </w:rPr>
        <w:t>健正信</w:t>
      </w:r>
      <w:proofErr w:type="gramEnd"/>
      <w:r>
        <w:rPr>
          <w:lang w:eastAsia="zh-CN"/>
        </w:rPr>
        <w:t>会计师事务所有限公司验证，并由其出具《验资报告》(天</w:t>
      </w:r>
      <w:proofErr w:type="gramStart"/>
      <w:r>
        <w:rPr>
          <w:lang w:eastAsia="zh-CN"/>
        </w:rPr>
        <w:t>健正信审</w:t>
      </w:r>
      <w:proofErr w:type="gramEnd"/>
      <w:r>
        <w:rPr>
          <w:lang w:eastAsia="zh-CN"/>
        </w:rPr>
        <w:t>（2010）综字第030028号)。根据《财政部关于执行企业会计准则的上市公司和非上市企业做好2010年年报工作的通知》（财会〔2010〕25号）的规定，已计入发行费用的广告费、路演费、上市酒会费等费用6,877,257.59元应当计入2010年的损益，由此经调整后增加募集资金净额人民币6,877,257.59元，实际募集资金净额为人民币1,387,904,553.00元。2、募集资金使用和结余情况本公司以前年度已使用募集资金117,405.58万元，以前年度收到的银行存款利息扣除银行手续费等的净额为11,055.17万元；2019年度实际使用募集资金12,126.91万元，2019年度收到的银行存款利息扣除银行手续费等的净额为356.00万元累计已使用募集资金129,532.49万元，累计收到的银行</w:t>
      </w:r>
      <w:r>
        <w:rPr>
          <w:lang w:eastAsia="zh-CN"/>
        </w:rPr>
        <w:lastRenderedPageBreak/>
        <w:t>存款利息扣除银行手续费等的净额为11,411.17万元。截至2019年12月31日，募集资金余额为人民币20,669.14万元（包括累计收到的银行存款利息扣除银行手续费等的净额），；。（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w:t>
      </w:r>
      <w:proofErr w:type="gramStart"/>
      <w:r>
        <w:rPr>
          <w:lang w:eastAsia="zh-CN"/>
        </w:rPr>
        <w:t>期实现</w:t>
      </w:r>
      <w:proofErr w:type="gramEnd"/>
      <w:r>
        <w:rPr>
          <w:lang w:eastAsia="zh-CN"/>
        </w:rPr>
        <w:t>的效益是否达到预计效益项目可行性是否发生重大变化承诺投资项目1.天台山药业GMP生产线建设项目是22,00038,037.57245.1938,014.07100.00%2013年12月31日是否2.GAP种植基地建设项目是4,859.782,0001,944.45100.00%2015年06月30日493.1否</w:t>
      </w:r>
      <w:proofErr w:type="gramStart"/>
      <w:r>
        <w:rPr>
          <w:lang w:eastAsia="zh-CN"/>
        </w:rPr>
        <w:t>否</w:t>
      </w:r>
      <w:proofErr w:type="gramEnd"/>
      <w:r>
        <w:rPr>
          <w:lang w:eastAsia="zh-CN"/>
        </w:rPr>
        <w:t>3.技术中心建设项目是4,984.631,711.411,711.41100.00%2013年12月31日是否4.营销网络建设项目是3,230.78,608.118,608.11100.00%2013年12月31日是否承诺投资项目小计--35,075.1150,357.09245.1950,278.04----493.1----超募资金投向1.中药饮片生产线及仓库建设工程是39,503.8713,082.893.212,963.7299.09%2016年08月31日否4.软胶囊50亿粒生产线扩建项目</w:t>
      </w:r>
      <w:proofErr w:type="gramStart"/>
      <w:r>
        <w:rPr>
          <w:lang w:eastAsia="zh-CN"/>
        </w:rPr>
        <w:t>否</w:t>
      </w:r>
      <w:proofErr w:type="gramEnd"/>
      <w:r>
        <w:rPr>
          <w:lang w:eastAsia="zh-CN"/>
        </w:rPr>
        <w:t>13,190.6913,190.692116,387.6448.43%2017年09月20日19,929.93否5.0%2011年5,624.08</w:t>
      </w:r>
      <w:proofErr w:type="gramStart"/>
      <w:r>
        <w:rPr>
          <w:lang w:eastAsia="zh-CN"/>
        </w:rPr>
        <w:t>否</w:t>
      </w:r>
      <w:proofErr w:type="gramEnd"/>
      <w:r>
        <w:rPr>
          <w:lang w:eastAsia="zh-CN"/>
        </w:rPr>
        <w:t>有限公司（以下</w:t>
      </w:r>
      <w:proofErr w:type="gramStart"/>
      <w:r>
        <w:rPr>
          <w:lang w:eastAsia="zh-CN"/>
        </w:rPr>
        <w:t>简称正10月31鑫</w:t>
      </w:r>
      <w:proofErr w:type="gramEnd"/>
      <w:r>
        <w:rPr>
          <w:lang w:eastAsia="zh-CN"/>
        </w:rPr>
        <w:t>药业）股权及增资日9.糖尿病专科医院是2,6482,6482,600100.00%2015年-926.49否（以下简称糖尿病</w:t>
      </w:r>
      <w:proofErr w:type="gramStart"/>
      <w:r>
        <w:rPr>
          <w:lang w:eastAsia="zh-CN"/>
        </w:rPr>
        <w:t>医</w:t>
      </w:r>
      <w:proofErr w:type="gramEnd"/>
      <w:r>
        <w:rPr>
          <w:lang w:eastAsia="zh-CN"/>
        </w:rPr>
        <w:t>02月14院）日11.40T燃气锅炉否1,1701,170541,168.86100.00%2017年11月20日</w:t>
      </w:r>
      <w:proofErr w:type="gramStart"/>
      <w:r>
        <w:rPr>
          <w:lang w:eastAsia="zh-CN"/>
        </w:rPr>
        <w:t>否</w:t>
      </w:r>
      <w:proofErr w:type="gramEnd"/>
      <w:r>
        <w:rPr>
          <w:lang w:eastAsia="zh-CN"/>
        </w:rPr>
        <w:t>12.提取</w:t>
      </w:r>
      <w:proofErr w:type="gramStart"/>
      <w:r>
        <w:rPr>
          <w:lang w:eastAsia="zh-CN"/>
        </w:rPr>
        <w:t>一</w:t>
      </w:r>
      <w:proofErr w:type="gramEnd"/>
      <w:r>
        <w:rPr>
          <w:lang w:eastAsia="zh-CN"/>
        </w:rPr>
        <w:t>车间改扩建否4,183.724,183.72253.132,342.8256.00%2017年09月30日</w:t>
      </w:r>
      <w:proofErr w:type="gramStart"/>
      <w:r>
        <w:rPr>
          <w:lang w:eastAsia="zh-CN"/>
        </w:rPr>
        <w:t>否</w:t>
      </w:r>
      <w:proofErr w:type="gramEnd"/>
      <w:r>
        <w:rPr>
          <w:lang w:eastAsia="zh-CN"/>
        </w:rPr>
        <w:t>13.13号楼建设工程项目是11,114.7111,114.71261.39,969.4789.70%2017年06月19日</w:t>
      </w:r>
      <w:proofErr w:type="gramStart"/>
      <w:r>
        <w:rPr>
          <w:lang w:eastAsia="zh-CN"/>
        </w:rPr>
        <w:t>否</w:t>
      </w:r>
      <w:proofErr w:type="gramEnd"/>
      <w:r>
        <w:rPr>
          <w:lang w:eastAsia="zh-CN"/>
        </w:rPr>
        <w:t>14.颗粒制剂车间改造是13,209.5513,209.552,106.657,068.0153.51%2019年08月26日</w:t>
      </w:r>
      <w:proofErr w:type="gramStart"/>
      <w:r>
        <w:rPr>
          <w:lang w:eastAsia="zh-CN"/>
        </w:rPr>
        <w:t>否</w:t>
      </w:r>
      <w:proofErr w:type="gramEnd"/>
      <w:r>
        <w:rPr>
          <w:lang w:eastAsia="zh-CN"/>
        </w:rPr>
        <w:t>15.糖尿病医院扩建是4,9854,9851,173.441,310.326.28%2019年03月31日</w:t>
      </w:r>
      <w:proofErr w:type="gramStart"/>
      <w:r>
        <w:rPr>
          <w:lang w:eastAsia="zh-CN"/>
        </w:rPr>
        <w:t>否</w:t>
      </w:r>
      <w:proofErr w:type="gramEnd"/>
      <w:r>
        <w:rPr>
          <w:lang w:eastAsia="zh-CN"/>
        </w:rPr>
        <w:t>补充流动资金（如有）--7,8197,8197,8197,819--------128,516.399,031.1411,881.7279,254.4525,743.27超募资金投向小计----------8163,591.4149,388.212,126.91129,532.426,236.37合计----------9391.技术中心项目无法单独核算效益公司拟通过技术中心建设项目，完善企业创新能力建设，广泛利用外部资源，引进外部智力和未达到计划进度或预计收益的情况和原因（</w:t>
      </w:r>
      <w:proofErr w:type="gramStart"/>
      <w:r>
        <w:rPr>
          <w:lang w:eastAsia="zh-CN"/>
        </w:rPr>
        <w:t>分具体</w:t>
      </w:r>
      <w:proofErr w:type="gramEnd"/>
      <w:r>
        <w:rPr>
          <w:lang w:eastAsia="zh-CN"/>
        </w:rPr>
        <w:t>项目）技术成果，与国内高水平的科研单位或个人进行项目合作，解决在实际科研活动中遇到的问题，实现国家级技术中心的科学化、实体化、实用化。该项目主要为公司的产品研发、药物规范化、民族药物系统发展建设提供服务，故无法单独核算其效益。2.营销网络建设项目无法单独核算效益公司建设营销网络的主要目的是为了建设覆盖全国各地的扁平化、更加贴近销售终端的流通渠道，承载公司分散在全国各地的OTC销售队伍和处方药销售队伍；同时建立能够掌握市场前沿信息的营销数据库，形成营销信息的快速、高效沟通、交流、反馈机制，使公司营销网络更为网格化和立体化，提升公司营销能力，增强公司的竞争能力，进一步塑</w:t>
      </w:r>
      <w:r w:rsidRPr="003369A6">
        <w:rPr>
          <w:lang w:eastAsia="zh-CN"/>
        </w:rPr>
        <w:t>造公司和产品的品牌形象。该项目主要为公司产品的营销推广提供平台，故无法单独核算其效益。3.天台山药业GMP生产线建设项目和收购贵州世禧制药有限公司股权及增资无法单独核算收益公司于2014年6月3日、2016年6月30日分别吸收合并了全资子公司贵州百灵企业集团天台山药业有限公司、贵州百灵企业集团世禧制药有限公司，</w:t>
      </w:r>
      <w:proofErr w:type="gramStart"/>
      <w:r w:rsidRPr="003369A6">
        <w:rPr>
          <w:lang w:eastAsia="zh-CN"/>
        </w:rPr>
        <w:t>募投项目</w:t>
      </w:r>
      <w:proofErr w:type="gramEnd"/>
      <w:r w:rsidRPr="003369A6">
        <w:rPr>
          <w:lang w:eastAsia="zh-CN"/>
        </w:rPr>
        <w:t>“天台山药业GMP生产线建设项目”和“收</w:t>
      </w:r>
      <w:r>
        <w:rPr>
          <w:lang w:eastAsia="zh-CN"/>
        </w:rPr>
        <w:t>购贵州世禧制药有限公司股权及增资”的实施主体、地点、方式等发生变动，公司吸收合并上述两家子公司时，原有的生产线、生产人员、专利、药品批件等转入公司，上述两家子公司的品种和公</w:t>
      </w:r>
      <w:r>
        <w:rPr>
          <w:lang w:eastAsia="zh-CN"/>
        </w:rPr>
        <w:lastRenderedPageBreak/>
        <w:t>司的其</w:t>
      </w:r>
      <w:r w:rsidRPr="003369A6">
        <w:rPr>
          <w:lang w:eastAsia="zh-CN"/>
        </w:rPr>
        <w:t>他品种共同使用前处理车间、生产车间、包装线、厂房、管理人员、营销人员等。“天台山药业GMP生产线建设项目”从2016年开始无法再单独核算收益及现金流量；“收购贵州世禧制药有限公司股权及增资”项目2016年1-6月税后净收益为1,308.82万元，2016年7月1日后并入公司。由于将上述两个</w:t>
      </w:r>
      <w:proofErr w:type="gramStart"/>
      <w:r w:rsidRPr="003369A6">
        <w:rPr>
          <w:lang w:eastAsia="zh-CN"/>
        </w:rPr>
        <w:t>募投项目</w:t>
      </w:r>
      <w:proofErr w:type="gramEnd"/>
      <w:r w:rsidRPr="003369A6">
        <w:rPr>
          <w:lang w:eastAsia="zh-CN"/>
        </w:rPr>
        <w:t>的收益从公司总收益中区</w:t>
      </w:r>
      <w:r>
        <w:rPr>
          <w:lang w:eastAsia="zh-CN"/>
        </w:rPr>
        <w:t>分出来存在较大困难和</w:t>
      </w:r>
      <w:proofErr w:type="gramStart"/>
      <w:r>
        <w:rPr>
          <w:lang w:eastAsia="zh-CN"/>
        </w:rPr>
        <w:t>不</w:t>
      </w:r>
      <w:proofErr w:type="gramEnd"/>
      <w:r>
        <w:rPr>
          <w:lang w:eastAsia="zh-CN"/>
        </w:rPr>
        <w:t>准确性因此公司无法单独核算上述项目的收益，上述两个项目的收益包括在公司的总收益中。4.中药饮片生产线及仓库建设工程无法单独核算收益中药饮片生产线及仓库建设工程目前主要已完成仓库建设，由于仓库主要用于存放</w:t>
      </w:r>
      <w:r>
        <w:rPr>
          <w:highlight w:val="red"/>
          <w:lang w:eastAsia="zh-CN"/>
        </w:rPr>
        <w:t>原材料</w:t>
      </w:r>
      <w:r>
        <w:rPr>
          <w:lang w:eastAsia="zh-CN"/>
        </w:rPr>
        <w:t>、</w:t>
      </w:r>
      <w:r>
        <w:rPr>
          <w:highlight w:val="red"/>
          <w:lang w:eastAsia="zh-CN"/>
        </w:rPr>
        <w:t>包装物</w:t>
      </w:r>
      <w:r>
        <w:rPr>
          <w:lang w:eastAsia="zh-CN"/>
        </w:rPr>
        <w:t>、</w:t>
      </w:r>
      <w:r>
        <w:rPr>
          <w:highlight w:val="red"/>
          <w:lang w:eastAsia="zh-CN"/>
        </w:rPr>
        <w:t>产成品</w:t>
      </w:r>
      <w:r>
        <w:rPr>
          <w:lang w:eastAsia="zh-CN"/>
        </w:rPr>
        <w:t>等物资，无法为公司带来独立的收益及现金流量，因此无法单独核算收益。5</w:t>
      </w:r>
      <w:r w:rsidRPr="003369A6">
        <w:rPr>
          <w:lang w:eastAsia="zh-CN"/>
        </w:rPr>
        <w:t>．40T</w:t>
      </w:r>
      <w:r>
        <w:rPr>
          <w:highlight w:val="red"/>
          <w:lang w:eastAsia="zh-CN"/>
        </w:rPr>
        <w:t>燃气锅炉站</w:t>
      </w:r>
      <w:r>
        <w:rPr>
          <w:lang w:eastAsia="zh-CN"/>
        </w:rPr>
        <w:t>项目无法单独核算收益</w:t>
      </w:r>
      <w:r w:rsidRPr="003369A6">
        <w:rPr>
          <w:lang w:eastAsia="zh-CN"/>
        </w:rPr>
        <w:t>40T</w:t>
      </w:r>
      <w:r>
        <w:rPr>
          <w:highlight w:val="red"/>
          <w:lang w:eastAsia="zh-CN"/>
        </w:rPr>
        <w:t>燃气锅炉站</w:t>
      </w:r>
      <w:r>
        <w:rPr>
          <w:lang w:eastAsia="zh-CN"/>
        </w:rPr>
        <w:t>项目目前已完成建设，由于</w:t>
      </w:r>
      <w:r>
        <w:rPr>
          <w:highlight w:val="red"/>
          <w:lang w:eastAsia="zh-CN"/>
        </w:rPr>
        <w:t>燃气锅炉站</w:t>
      </w:r>
      <w:r>
        <w:rPr>
          <w:lang w:eastAsia="zh-CN"/>
        </w:rPr>
        <w:t>为多条生产线输送蒸汽，无法为公司带来独立的收益及现金流量，因此无法核算收益。6.提取</w:t>
      </w:r>
      <w:proofErr w:type="gramStart"/>
      <w:r>
        <w:rPr>
          <w:lang w:eastAsia="zh-CN"/>
        </w:rPr>
        <w:t>一</w:t>
      </w:r>
      <w:proofErr w:type="gramEnd"/>
      <w:r>
        <w:rPr>
          <w:lang w:eastAsia="zh-CN"/>
        </w:rPr>
        <w:t>车间改扩建项目无法单独核算收益提取</w:t>
      </w:r>
      <w:proofErr w:type="gramStart"/>
      <w:r>
        <w:rPr>
          <w:lang w:eastAsia="zh-CN"/>
        </w:rPr>
        <w:t>一</w:t>
      </w:r>
      <w:proofErr w:type="gramEnd"/>
      <w:r>
        <w:rPr>
          <w:lang w:eastAsia="zh-CN"/>
        </w:rPr>
        <w:t>车间改扩建项目目前已完成建设，由于该车间可生产8个品种的药品：</w:t>
      </w:r>
      <w:proofErr w:type="gramStart"/>
      <w:r>
        <w:rPr>
          <w:highlight w:val="red"/>
          <w:lang w:eastAsia="zh-CN"/>
        </w:rPr>
        <w:t>咳速停糖浆</w:t>
      </w:r>
      <w:proofErr w:type="gramEnd"/>
      <w:r>
        <w:rPr>
          <w:lang w:eastAsia="zh-CN"/>
        </w:rPr>
        <w:t>、</w:t>
      </w:r>
      <w:r>
        <w:rPr>
          <w:highlight w:val="red"/>
          <w:lang w:eastAsia="zh-CN"/>
        </w:rPr>
        <w:t>复方桔梗麻黄碱</w:t>
      </w:r>
      <w:r>
        <w:rPr>
          <w:lang w:eastAsia="zh-CN"/>
        </w:rPr>
        <w:t>、</w:t>
      </w:r>
      <w:proofErr w:type="gramStart"/>
      <w:r>
        <w:rPr>
          <w:highlight w:val="red"/>
          <w:lang w:eastAsia="zh-CN"/>
        </w:rPr>
        <w:t>感清糖浆</w:t>
      </w:r>
      <w:proofErr w:type="gramEnd"/>
      <w:r>
        <w:rPr>
          <w:lang w:eastAsia="zh-CN"/>
        </w:rPr>
        <w:t>、</w:t>
      </w:r>
      <w:proofErr w:type="gramStart"/>
      <w:r>
        <w:rPr>
          <w:highlight w:val="red"/>
          <w:lang w:eastAsia="zh-CN"/>
        </w:rPr>
        <w:t>咳立停</w:t>
      </w:r>
      <w:proofErr w:type="gramEnd"/>
      <w:r>
        <w:rPr>
          <w:highlight w:val="red"/>
          <w:lang w:eastAsia="zh-CN"/>
        </w:rPr>
        <w:t>糖浆</w:t>
      </w:r>
      <w:r>
        <w:rPr>
          <w:lang w:eastAsia="zh-CN"/>
        </w:rPr>
        <w:t>、</w:t>
      </w:r>
      <w:r>
        <w:rPr>
          <w:highlight w:val="red"/>
          <w:lang w:eastAsia="zh-CN"/>
        </w:rPr>
        <w:t>强力枇杷露</w:t>
      </w:r>
      <w:r>
        <w:rPr>
          <w:lang w:eastAsia="zh-CN"/>
        </w:rPr>
        <w:t>、</w:t>
      </w:r>
      <w:r>
        <w:rPr>
          <w:highlight w:val="red"/>
          <w:lang w:eastAsia="zh-CN"/>
        </w:rPr>
        <w:t>养血当归糖浆</w:t>
      </w:r>
      <w:r>
        <w:rPr>
          <w:lang w:eastAsia="zh-CN"/>
        </w:rPr>
        <w:t>、</w:t>
      </w:r>
      <w:r>
        <w:rPr>
          <w:highlight w:val="red"/>
          <w:lang w:eastAsia="zh-CN"/>
        </w:rPr>
        <w:t>复方一枝黄花喷雾剂</w:t>
      </w:r>
      <w:r>
        <w:rPr>
          <w:lang w:eastAsia="zh-CN"/>
        </w:rPr>
        <w:t>、</w:t>
      </w:r>
      <w:r>
        <w:rPr>
          <w:highlight w:val="red"/>
          <w:lang w:eastAsia="zh-CN"/>
        </w:rPr>
        <w:t>益母草膏</w:t>
      </w:r>
      <w:r>
        <w:rPr>
          <w:lang w:eastAsia="zh-CN"/>
        </w:rPr>
        <w:t>，无法单独区分各产品产生的收益，无法为公司带来独立的收益及现金流量，因此无法核算收益。7.13号楼建设工程项目无法单独核算收益13号楼建设工程项目目前已完成建设，由于13号</w:t>
      </w:r>
      <w:proofErr w:type="gramStart"/>
      <w:r>
        <w:rPr>
          <w:lang w:eastAsia="zh-CN"/>
        </w:rPr>
        <w:t>楼涉及</w:t>
      </w:r>
      <w:proofErr w:type="gramEnd"/>
      <w:r>
        <w:rPr>
          <w:lang w:eastAsia="zh-CN"/>
        </w:rPr>
        <w:t>片剂、</w:t>
      </w:r>
      <w:r>
        <w:rPr>
          <w:highlight w:val="red"/>
          <w:lang w:eastAsia="zh-CN"/>
        </w:rPr>
        <w:t>胶囊剂</w:t>
      </w:r>
      <w:r>
        <w:rPr>
          <w:lang w:eastAsia="zh-CN"/>
        </w:rPr>
        <w:t>多个产品的生产，无法为公司带来独立的收益及现金流量，因此无法核算收益。项目可行性发生重大变化的情况说明不适用超募资金的金额、用途及使用进展情况适用1、使用募集资金建设</w:t>
      </w:r>
      <w:r w:rsidRPr="003369A6">
        <w:rPr>
          <w:lang w:eastAsia="zh-CN"/>
        </w:rPr>
        <w:t>40T</w:t>
      </w:r>
      <w:r>
        <w:rPr>
          <w:highlight w:val="red"/>
          <w:lang w:eastAsia="zh-CN"/>
        </w:rPr>
        <w:t>燃气锅炉</w:t>
      </w:r>
      <w:r>
        <w:rPr>
          <w:lang w:eastAsia="zh-CN"/>
        </w:rPr>
        <w:t>2017年5月19日，第四届董事会第三次会议审议通过《关于使用部分超募资金投资建设40吨/小时燃气锅炉站项目的议案》，公司拟使用超募资金投资新建40吨/小时（10台4吨/小时）</w:t>
      </w:r>
      <w:r>
        <w:rPr>
          <w:highlight w:val="red"/>
          <w:lang w:eastAsia="zh-CN"/>
        </w:rPr>
        <w:t>燃气锅炉站</w:t>
      </w:r>
      <w:r>
        <w:rPr>
          <w:lang w:eastAsia="zh-CN"/>
        </w:rPr>
        <w:t>，预计总投资1,170.00万元，项目建设周期六个月。该工程项目已于2017年11月20日完工本年投入54.00万元，截至2019年12月31日，该项目累计已使用募集资金1,168.86万元。2、使用募集资金建设提取</w:t>
      </w:r>
      <w:proofErr w:type="gramStart"/>
      <w:r>
        <w:rPr>
          <w:lang w:eastAsia="zh-CN"/>
        </w:rPr>
        <w:t>一</w:t>
      </w:r>
      <w:proofErr w:type="gramEnd"/>
      <w:r>
        <w:rPr>
          <w:lang w:eastAsia="zh-CN"/>
        </w:rPr>
        <w:t>车间改扩建项目2017年6月30日，第四届董事会第五次会议审议通过《关于使用部分超募资金投资建设提取一车间改扩建项目的议案》，公司拟使用超募资金建设提取</w:t>
      </w:r>
      <w:proofErr w:type="gramStart"/>
      <w:r>
        <w:rPr>
          <w:lang w:eastAsia="zh-CN"/>
        </w:rPr>
        <w:t>一</w:t>
      </w:r>
      <w:proofErr w:type="gramEnd"/>
      <w:r>
        <w:rPr>
          <w:lang w:eastAsia="zh-CN"/>
        </w:rPr>
        <w:t>车间改扩建项目，预计总投资4,183.72万元，项目建设周期四个月。该工程项目已于2017年9月30日完工，2019年投入253.13万元，截至2019年12月31日，该项目累计已使用募集资金2,342.82万元。，，3、使用募集资金建设13号楼工程项目2016年1月12日，第三届董事会第二十八次会议审议通过《关于使用部分超募资金投资建设13号楼建设工程项目的议案》，公司拟使用超募资金投资建设13号楼工程项目，预计总投资11,114.71万元，项目建设周期九个月。该工程项目已于2017年6月19日完工并取得《药品GMP》证书，2019年投入261.30万元，截至2019年12月31日，该项目累计已使用募集资金9,969.47万元。4、使用募集资金建设</w:t>
      </w:r>
      <w:r>
        <w:rPr>
          <w:highlight w:val="red"/>
          <w:lang w:eastAsia="zh-CN"/>
        </w:rPr>
        <w:t>软胶囊</w:t>
      </w:r>
      <w:r>
        <w:rPr>
          <w:lang w:eastAsia="zh-CN"/>
        </w:rPr>
        <w:t>50亿粒生产线扩建项目2015年7月7日，第三届董事会第二十三次会议审议通过《关于使用部分超募资金投资建设软胶囊50亿粒生产线扩建项目的议案》，公司拟使用超募资金投资建设</w:t>
      </w:r>
      <w:r>
        <w:rPr>
          <w:highlight w:val="red"/>
          <w:lang w:eastAsia="zh-CN"/>
        </w:rPr>
        <w:t>软胶囊</w:t>
      </w:r>
      <w:r>
        <w:rPr>
          <w:lang w:eastAsia="zh-CN"/>
        </w:rPr>
        <w:t>50亿粒生产线扩建项目预计总投资13,190.69万元，项目建设周期二十二个月。该工程项目已于2017年9月20日完工并取得《药品GMP》证书，2019年投入211.00万元，截至2019年12月31日，该项目累计已使用募集资金6,387.64万元。5、</w:t>
      </w:r>
      <w:r>
        <w:rPr>
          <w:highlight w:val="red"/>
          <w:lang w:eastAsia="zh-CN"/>
        </w:rPr>
        <w:t>颗粒制剂</w:t>
      </w:r>
      <w:r>
        <w:rPr>
          <w:lang w:eastAsia="zh-CN"/>
        </w:rPr>
        <w:t>车间2018年4月26日，第四届董事会第十六次会议审议通过《关于使用部分超募资金投资建设颗粒制剂车间改造项目的议案》，公司拟使用超募资金投资建设</w:t>
      </w:r>
      <w:r>
        <w:rPr>
          <w:highlight w:val="red"/>
          <w:lang w:eastAsia="zh-CN"/>
        </w:rPr>
        <w:t>颗粒制剂</w:t>
      </w:r>
      <w:r>
        <w:rPr>
          <w:lang w:eastAsia="zh-CN"/>
        </w:rPr>
        <w:t>车间改造项目，预计总投资13,209.55万元，</w:t>
      </w:r>
      <w:r>
        <w:rPr>
          <w:lang w:eastAsia="zh-CN"/>
        </w:rPr>
        <w:lastRenderedPageBreak/>
        <w:t>项目建设周期十六个月。2019年投入2,106.65万元，截至2019年12月31日，该项目累计已使用募集资金7,068.01万元。6、糖尿病医院扩建2018年1月16日，第四届董事会第十一次会议审议通过《关于使用部分超募资金投资扩建全资子公司贵州百灵中医糖尿病医院有限责任公司的议案》，公司拟使用超募资金建设糖尿病医院扩建项目，预计总投资4,985.00万元，项目建设周期为2018年2月至2019年3月。2019年投入1,173.44万元，截至2019年12月31日，该项目累计已使用募集资金1,310.30万元。7、2018年12月27日，公司第四届董事会第三十次会议、第四届监事会第十六次会议审议通过了《关于使用剩余超募资金永久补充流动资金的议案》，公司拟将剩余未安排使用计划的超募资金为人民币78,190,004.80元（包括利息收入）永久补充流动资金。2019年1月14日，公司2019年第一次临时股东大会审议通过了《关于使用剩余超募资金永久补充流动资金的议案》。公司已于2019年1月15日将永久补充流动资金由募集资金专户转到基本户，其中中国工商银行安顺西航支行2404032019200007439账户转到中国工商银行安顺西航支行2404032009024501202账户39,834,758.50元，贵州银行股份有限公司安顺分行0301001100000068账户转到中国工商银行安顺西航支行2404032009024501202账户14,717,448.27元，中国农业银行安顺分行23467001040002176账户转到中国工商银行安顺西航支行2404032009024501202账户23,637,798.17元，实际永久补充流动资金金额78,190,004.94元。永久补充流动资金后，中国农业银行股份有限公司安顺分行23467001040002176募集资金账户余额为0，并于2019年2月28日办理完毕该募集资金专户的注销手续。募集资金投资项目实不适用施地点变更情况募集资金投资项目实不适用</w:t>
      </w:r>
      <w:proofErr w:type="gramStart"/>
      <w:r>
        <w:rPr>
          <w:lang w:eastAsia="zh-CN"/>
        </w:rPr>
        <w:t>施方式</w:t>
      </w:r>
      <w:proofErr w:type="gramEnd"/>
      <w:r>
        <w:rPr>
          <w:lang w:eastAsia="zh-CN"/>
        </w:rPr>
        <w:t>调整情况募集资金投资项目先适用期投入及置换情况2010年11月18日，公司第一届董事会第三十一次会议审议通过了《关于使用募集资金置换预，先投入募集资金投资项目的自筹资金的议案》，截至2010年7月25日，公司以自筹资金预先投入募集资金投资项目的实际投资额为106,555,103.27元，其中天台山GMP建设项目99,318,270.30元、GAP种植基地建设项目6,847,072.97元、营销网络建设项目389,760.00元。截至2019年12月31日，使用募集资金置换自筹资金的金额为10,655.51万元。用闲置募集资金暂时不适用补充流动资金情况项目实施出现募集资适用1、“技术中心建项目”因建设过程中收到政府补助、技术更新导致设备购置成本下降等原因，结余资金3,720.66万元，公司第二届董事会第四十一次会议和2014年第一次临时股东大会审议通过了《关于募集资金投资项目的结余资金转入超募资金专户的议案》，同意公司将“技术中心建设项目”全部结余3,720.66万元转入超</w:t>
      </w:r>
      <w:proofErr w:type="gramStart"/>
      <w:r>
        <w:rPr>
          <w:lang w:eastAsia="zh-CN"/>
        </w:rPr>
        <w:t>募</w:t>
      </w:r>
      <w:proofErr w:type="gramEnd"/>
      <w:r>
        <w:rPr>
          <w:lang w:eastAsia="zh-CN"/>
        </w:rPr>
        <w:t>资金专用账户。相关情况已在巨潮资讯网公告编号为2014-006、2014-013进行披露。2、“营销网络建设项目”因建设过程中节约、部分办事处未构建房屋等原因，结余资金1,137.87万元，公司第三届董事会第三十一次会议和审议通过了《关于部分募投项目建设完成及结余募集资金转入超募资金账户的议案》，同意公司将“营销网络建设项目”全部结余1,137.87万元转入超</w:t>
      </w:r>
      <w:proofErr w:type="gramStart"/>
      <w:r>
        <w:rPr>
          <w:lang w:eastAsia="zh-CN"/>
        </w:rPr>
        <w:t>募</w:t>
      </w:r>
      <w:proofErr w:type="gramEnd"/>
      <w:r>
        <w:rPr>
          <w:lang w:eastAsia="zh-CN"/>
        </w:rPr>
        <w:t>资金专用账户，相关情况已在巨潮资讯网公告编号为2016-049、2016-051进行披露。金结余的金额及原因尚未使用的募集资金用途及去向公司尚未使用的募集资金将继续投放于</w:t>
      </w:r>
      <w:proofErr w:type="gramStart"/>
      <w:r>
        <w:rPr>
          <w:lang w:eastAsia="zh-CN"/>
        </w:rPr>
        <w:t>公司募投项目</w:t>
      </w:r>
      <w:proofErr w:type="gramEnd"/>
      <w:r>
        <w:rPr>
          <w:lang w:eastAsia="zh-CN"/>
        </w:rPr>
        <w:t>，目前存放于公司在贵州银行股份有限公司安顺分行、中国工商银行股份有限公司安顺西航支行、中国民生银行贵阳分行和中国建设银行股份有限公司安顺开发区支行设立的募集资金专户。募集资金使用及披露不适用中存在的问题或其他情况（3）募集资金变更项目情况□适用√不适</w:t>
      </w:r>
      <w:r>
        <w:rPr>
          <w:lang w:eastAsia="zh-CN"/>
        </w:rPr>
        <w:lastRenderedPageBreak/>
        <w:t>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10%以上的参股公司情况单位：元公司名称公司类型主要业务注册资本总资产净资产营业收入营业利润净利润和</w:t>
      </w:r>
      <w:proofErr w:type="gramStart"/>
      <w:r>
        <w:rPr>
          <w:lang w:eastAsia="zh-CN"/>
        </w:rPr>
        <w:t>仁堂</w:t>
      </w:r>
      <w:proofErr w:type="gramEnd"/>
      <w:r>
        <w:rPr>
          <w:lang w:eastAsia="zh-CN"/>
        </w:rPr>
        <w:t>药业子公司药品生产销售500万元286,461,964.17252,245,232.23122,097,820.3515,295,897.8611,723,733.79正</w:t>
      </w:r>
      <w:proofErr w:type="gramStart"/>
      <w:r>
        <w:rPr>
          <w:lang w:eastAsia="zh-CN"/>
        </w:rPr>
        <w:t>鑫</w:t>
      </w:r>
      <w:proofErr w:type="gramEnd"/>
      <w:r>
        <w:rPr>
          <w:lang w:eastAsia="zh-CN"/>
        </w:rPr>
        <w:t>药业子公司药品生产销售3000万元309,926,247.03293,812,782.84274,719,919.7366,177,670.0656,240,815.90大健康销售子公司医药商业1000万元268,130,084.3523,269,197.3826,570,242.5214,090,976.6012,095,110.46西藏金灵子公司医药商业2000万元156,999,191.3148,661,897.24189,544,937.6628,653,180.5826,182,851.91贵阳中医糖尿病医院子公司医疗服务2500万元59,206,612.15-20,742,889.1646,222,033.11-9,264,937.07-9,264,937.07报告期内取得和处置子公司的情况□适用√不适用主要控股参股公司情况说明八、公司控制的结构化主体情况□适用√不适用九、公司未来发展的展望（一）行业格局和趋势健康是人类社会生存和发展的永恒话题，人民健康是国家和社会发展的核心竞争力。</w:t>
      </w:r>
      <w:r>
        <w:rPr>
          <w:highlight w:val="red"/>
          <w:lang w:eastAsia="zh-CN"/>
        </w:rPr>
        <w:t>医药</w:t>
      </w:r>
      <w:r>
        <w:rPr>
          <w:lang w:eastAsia="zh-CN"/>
        </w:rPr>
        <w:t>行业是我国国民经济的重要组成部分，是中国制造2025和战略性新兴产业的重点领域，是推进健康中国建设的重要保障，在保障人民群众身体健康和生命安全方面发挥重要作用。近年来，随着我国经济持续增长，人民生活水平不断提高，医疗保障制度逐渐完善，</w:t>
      </w:r>
      <w:r>
        <w:rPr>
          <w:highlight w:val="red"/>
          <w:lang w:eastAsia="zh-CN"/>
        </w:rPr>
        <w:t>医药</w:t>
      </w:r>
      <w:r>
        <w:rPr>
          <w:lang w:eastAsia="zh-CN"/>
        </w:rPr>
        <w:t>行业利好措施的推进，以及老龄化进程加快、全面二孩政策开放、</w:t>
      </w:r>
      <w:r>
        <w:rPr>
          <w:highlight w:val="red"/>
          <w:lang w:eastAsia="zh-CN"/>
        </w:rPr>
        <w:t>大健康</w:t>
      </w:r>
      <w:r>
        <w:rPr>
          <w:lang w:eastAsia="zh-CN"/>
        </w:rPr>
        <w:t>产业推动医药消费升级等多重因素影响下，我国</w:t>
      </w:r>
      <w:r>
        <w:rPr>
          <w:highlight w:val="red"/>
          <w:lang w:eastAsia="zh-CN"/>
        </w:rPr>
        <w:t>医药</w:t>
      </w:r>
      <w:r>
        <w:rPr>
          <w:lang w:eastAsia="zh-CN"/>
        </w:rPr>
        <w:t>行业越来越受到公众及政府的关注，在国民经济中占据着越来越重要的位置，</w:t>
      </w:r>
      <w:r>
        <w:rPr>
          <w:highlight w:val="red"/>
          <w:lang w:eastAsia="zh-CN"/>
        </w:rPr>
        <w:t>医药</w:t>
      </w:r>
      <w:r>
        <w:rPr>
          <w:lang w:eastAsia="zh-CN"/>
        </w:rPr>
        <w:t>产品需求市场不断增长，呈现出持续良好的发展趋势。随着“健康中国2030规划纲要”的落地，健康理念正在从以治病为中心向以健康为中心转变，医疗卫生投入将进一步加大，预计未来中国</w:t>
      </w:r>
      <w:r>
        <w:rPr>
          <w:highlight w:val="red"/>
          <w:lang w:eastAsia="zh-CN"/>
        </w:rPr>
        <w:t>医药</w:t>
      </w:r>
      <w:r>
        <w:rPr>
          <w:lang w:eastAsia="zh-CN"/>
        </w:rPr>
        <w:t>行业将继续呈现出良好的发展态势和巨大的发展潜力。具有研发创新能力、品牌优势以及具有整合能力的企业将在竞争中占据优势地位，具有高临床价值的产品将获得更大的市场空间，赢得行业和市场的认可。</w:t>
      </w:r>
      <w:r>
        <w:rPr>
          <w:highlight w:val="red"/>
          <w:lang w:eastAsia="zh-CN"/>
        </w:rPr>
        <w:t>中医药</w:t>
      </w:r>
      <w:r>
        <w:rPr>
          <w:lang w:eastAsia="zh-CN"/>
        </w:rPr>
        <w:t>是我国各族人民在几千年生产生活实践和与疾病做斗争中逐步形成并不断丰富发展的医学科学，为中华民族繁衍昌盛做出了重要贡献，对世界文明进步产生了积极影响，是中华民族的传统瑰宝。我国</w:t>
      </w:r>
      <w:r>
        <w:rPr>
          <w:highlight w:val="red"/>
          <w:lang w:eastAsia="zh-CN"/>
        </w:rPr>
        <w:t>中医药</w:t>
      </w:r>
      <w:r>
        <w:rPr>
          <w:lang w:eastAsia="zh-CN"/>
        </w:rPr>
        <w:t>历史源远流长，从无到有的不断摸索和探寻中形成了我国独有的一套</w:t>
      </w:r>
      <w:r>
        <w:rPr>
          <w:highlight w:val="red"/>
          <w:lang w:eastAsia="zh-CN"/>
        </w:rPr>
        <w:t>中医药</w:t>
      </w:r>
      <w:r>
        <w:rPr>
          <w:lang w:eastAsia="zh-CN"/>
        </w:rPr>
        <w:t>体系，加上我国广大群众中的深厚文化基础，形成了我国悠久的</w:t>
      </w:r>
      <w:r>
        <w:rPr>
          <w:highlight w:val="red"/>
          <w:lang w:eastAsia="zh-CN"/>
        </w:rPr>
        <w:t>中医药</w:t>
      </w:r>
      <w:r>
        <w:rPr>
          <w:lang w:eastAsia="zh-CN"/>
        </w:rPr>
        <w:t>传统文化。长期以来，</w:t>
      </w:r>
      <w:r>
        <w:rPr>
          <w:highlight w:val="red"/>
          <w:lang w:eastAsia="zh-CN"/>
        </w:rPr>
        <w:t>中医药</w:t>
      </w:r>
      <w:r>
        <w:rPr>
          <w:lang w:eastAsia="zh-CN"/>
        </w:rPr>
        <w:t>和</w:t>
      </w:r>
      <w:r>
        <w:rPr>
          <w:highlight w:val="red"/>
          <w:lang w:eastAsia="zh-CN"/>
        </w:rPr>
        <w:t>西医药</w:t>
      </w:r>
      <w:r>
        <w:rPr>
          <w:lang w:eastAsia="zh-CN"/>
        </w:rPr>
        <w:t>互相补充、协调发展，共同担负着维护和增进人民健康的任务，这是我国</w:t>
      </w:r>
      <w:r>
        <w:rPr>
          <w:highlight w:val="red"/>
          <w:lang w:eastAsia="zh-CN"/>
        </w:rPr>
        <w:t>医药卫生</w:t>
      </w:r>
      <w:r>
        <w:rPr>
          <w:lang w:eastAsia="zh-CN"/>
        </w:rPr>
        <w:t>事业的重要特征和显着优势。中药以其毒副作用小，长期服用能够从本质上改善人体机能，较西药的使用具有明显的优势。在中医药方面，国家高度重视中医药的发展，2019年10月颁布的《关于促进中医药传承创新发展的意见》，明确了中医药传承发展的六大方面，对于发挥中医药在维护促进人民</w:t>
      </w:r>
      <w:proofErr w:type="gramStart"/>
      <w:r>
        <w:rPr>
          <w:lang w:eastAsia="zh-CN"/>
        </w:rPr>
        <w:t>健康中</w:t>
      </w:r>
      <w:proofErr w:type="gramEnd"/>
      <w:r>
        <w:rPr>
          <w:lang w:eastAsia="zh-CN"/>
        </w:rPr>
        <w:t>的独特作用、推动中药治疗提升和产业高质量发展，提出了具体意见，是中医药发展的长期利好。《中医药发展战略规划纲要（2016-2030年）》指出，到“2020年实现人人基本享有中医服务”等一系列规划，对中医药的发展构成实质性的利好；医疗服务领域国家继续鼓励社会资本办医，创</w:t>
      </w:r>
      <w:r w:rsidRPr="003369A6">
        <w:rPr>
          <w:lang w:eastAsia="zh-CN"/>
        </w:rPr>
        <w:t>新医疗服务方式，推动医疗服务质量提升</w:t>
      </w:r>
      <w:r>
        <w:rPr>
          <w:lang w:eastAsia="zh-CN"/>
        </w:rPr>
        <w:t>，使得</w:t>
      </w:r>
      <w:r>
        <w:rPr>
          <w:highlight w:val="red"/>
          <w:lang w:eastAsia="zh-CN"/>
        </w:rPr>
        <w:t>医生服务</w:t>
      </w:r>
      <w:r w:rsidRPr="003369A6">
        <w:rPr>
          <w:lang w:eastAsia="zh-CN"/>
        </w:rPr>
        <w:lastRenderedPageBreak/>
        <w:t>价值</w:t>
      </w:r>
      <w:proofErr w:type="gramStart"/>
      <w:r w:rsidRPr="003369A6">
        <w:rPr>
          <w:lang w:eastAsia="zh-CN"/>
        </w:rPr>
        <w:t>愈加</w:t>
      </w:r>
      <w:r>
        <w:rPr>
          <w:lang w:eastAsia="zh-CN"/>
        </w:rPr>
        <w:t>被</w:t>
      </w:r>
      <w:proofErr w:type="gramEnd"/>
      <w:r>
        <w:rPr>
          <w:lang w:eastAsia="zh-CN"/>
        </w:rPr>
        <w:t>肯定和重视，医药分开的步伐或将呈现加速态势；随着医药代表备案制度的执行，分级诊疗和远程医疗体系的搭建，在这些政策利好的激励下，我国传统中医药将焕发新的生机。《中华人民共和国药品管理法》于2019年8月正式修订颁布实施，对于中医药行业发展具有里程碑意义。2019年8月，国家</w:t>
      </w:r>
      <w:proofErr w:type="gramStart"/>
      <w:r>
        <w:rPr>
          <w:lang w:eastAsia="zh-CN"/>
        </w:rPr>
        <w:t>医</w:t>
      </w:r>
      <w:proofErr w:type="gramEnd"/>
      <w:r>
        <w:rPr>
          <w:lang w:eastAsia="zh-CN"/>
        </w:rPr>
        <w:t>保局、</w:t>
      </w:r>
      <w:proofErr w:type="gramStart"/>
      <w:r>
        <w:rPr>
          <w:lang w:eastAsia="zh-CN"/>
        </w:rPr>
        <w:t>人社部</w:t>
      </w:r>
      <w:proofErr w:type="gramEnd"/>
      <w:r>
        <w:rPr>
          <w:lang w:eastAsia="zh-CN"/>
        </w:rPr>
        <w:t>发布关于2019版《国家基本医疗保险、工伤保险和生育保险药品目录》，《药品目录》共计收录2643个药品中，</w:t>
      </w:r>
      <w:r>
        <w:rPr>
          <w:highlight w:val="red"/>
          <w:lang w:eastAsia="zh-CN"/>
        </w:rPr>
        <w:t>西药</w:t>
      </w:r>
      <w:r>
        <w:rPr>
          <w:lang w:eastAsia="zh-CN"/>
        </w:rPr>
        <w:t>部分1279个，</w:t>
      </w:r>
      <w:r>
        <w:rPr>
          <w:highlight w:val="red"/>
          <w:lang w:eastAsia="zh-CN"/>
        </w:rPr>
        <w:t>中成药</w:t>
      </w:r>
      <w:r>
        <w:rPr>
          <w:lang w:eastAsia="zh-CN"/>
        </w:rPr>
        <w:t>1316个(含</w:t>
      </w:r>
      <w:r>
        <w:rPr>
          <w:highlight w:val="red"/>
          <w:lang w:eastAsia="zh-CN"/>
        </w:rPr>
        <w:t>民族药</w:t>
      </w:r>
      <w:r>
        <w:rPr>
          <w:lang w:eastAsia="zh-CN"/>
        </w:rPr>
        <w:t>93个)。</w:t>
      </w:r>
      <w:r>
        <w:rPr>
          <w:highlight w:val="red"/>
          <w:lang w:eastAsia="zh-CN"/>
        </w:rPr>
        <w:t>中成药</w:t>
      </w:r>
      <w:r>
        <w:rPr>
          <w:lang w:eastAsia="zh-CN"/>
        </w:rPr>
        <w:t>(含</w:t>
      </w:r>
      <w:r>
        <w:rPr>
          <w:highlight w:val="red"/>
          <w:lang w:eastAsia="zh-CN"/>
        </w:rPr>
        <w:t>民族药</w:t>
      </w:r>
      <w:r>
        <w:rPr>
          <w:lang w:eastAsia="zh-CN"/>
        </w:rPr>
        <w:t>)数量首次超过</w:t>
      </w:r>
      <w:r>
        <w:rPr>
          <w:highlight w:val="red"/>
          <w:lang w:eastAsia="zh-CN"/>
        </w:rPr>
        <w:t>西药</w:t>
      </w:r>
      <w:r>
        <w:rPr>
          <w:lang w:eastAsia="zh-CN"/>
        </w:rPr>
        <w:t>数量，占</w:t>
      </w:r>
      <w:proofErr w:type="gramStart"/>
      <w:r>
        <w:rPr>
          <w:lang w:eastAsia="zh-CN"/>
        </w:rPr>
        <w:t>医</w:t>
      </w:r>
      <w:proofErr w:type="gramEnd"/>
      <w:r>
        <w:rPr>
          <w:lang w:eastAsia="zh-CN"/>
        </w:rPr>
        <w:t>保目录药品总数49.8%。充分体现政府在建设健康中国进程中，对中医中药的肯定。特别是2019年12月发生新型冠状病毒感染引发的肺炎疫情，因潜伏期长、传播性强、发病迅速、无有效治疗药物等特征，迅速发展成为全国性的新冠肺炎疫情，进而在全球爆发，对中国经济和发展造成不可估量的影响。但是在抗击新冠肺炎疫情中，</w:t>
      </w:r>
      <w:r>
        <w:rPr>
          <w:highlight w:val="red"/>
          <w:lang w:eastAsia="zh-CN"/>
        </w:rPr>
        <w:t>中医药</w:t>
      </w:r>
      <w:r>
        <w:rPr>
          <w:lang w:eastAsia="zh-CN"/>
        </w:rPr>
        <w:t>展现出了令人瞩目的独特亮色。在</w:t>
      </w:r>
      <w:r>
        <w:rPr>
          <w:highlight w:val="red"/>
          <w:lang w:eastAsia="zh-CN"/>
        </w:rPr>
        <w:t>西医</w:t>
      </w:r>
      <w:r>
        <w:rPr>
          <w:lang w:eastAsia="zh-CN"/>
        </w:rPr>
        <w:t>治疗尚无特效药的情况下，运用</w:t>
      </w:r>
      <w:r>
        <w:rPr>
          <w:highlight w:val="red"/>
          <w:lang w:eastAsia="zh-CN"/>
        </w:rPr>
        <w:t>中医药</w:t>
      </w:r>
      <w:r>
        <w:rPr>
          <w:lang w:eastAsia="zh-CN"/>
        </w:rPr>
        <w:t>治疗，改善患者体质，恢复增强机体免疫能力，进而杀灭病毒，治愈疾病，取得了明显的疗效。国家卫健委、国家中医药管理局发布的《关于印发新型冠状病毒感染的肺炎诊疗方案》中亦特别强调，要“积极发挥中医药作用，加强中西医结合，建立中西医联合会诊制度，促进医疗救治取得良好效果。”可以预见，未来国家将会更加重视提高中医药的地位，老百姓也会更加信任中医中药在防病治病、医疗保健中的作用，中医药“治未病”的理念将会更加深入人心。健康需求是人类的基本需求，且药品是一种特殊商品，需求刚性大，弹性小，受宏观经济的影响较小，因而</w:t>
      </w:r>
      <w:r>
        <w:rPr>
          <w:highlight w:val="red"/>
          <w:lang w:eastAsia="zh-CN"/>
        </w:rPr>
        <w:t>医药</w:t>
      </w:r>
      <w:r>
        <w:rPr>
          <w:lang w:eastAsia="zh-CN"/>
        </w:rPr>
        <w:t>行业是典型的弱周期性行业，具有防御性强的特征。（二）公司未来发展战略及新一年工作计划重要提示：该经营计划并不构成公司对投资者的业绩承诺，投资者应对此保持足够的风险意识，并且应当理解经营计划与业绩承诺之间的差异。公司作为一家集</w:t>
      </w:r>
      <w:r>
        <w:rPr>
          <w:highlight w:val="red"/>
          <w:lang w:eastAsia="zh-CN"/>
        </w:rPr>
        <w:t>中成药</w:t>
      </w:r>
      <w:r>
        <w:rPr>
          <w:lang w:eastAsia="zh-CN"/>
        </w:rPr>
        <w:t>（</w:t>
      </w:r>
      <w:r>
        <w:rPr>
          <w:highlight w:val="red"/>
          <w:lang w:eastAsia="zh-CN"/>
        </w:rPr>
        <w:t>苗药</w:t>
      </w:r>
      <w:r>
        <w:rPr>
          <w:lang w:eastAsia="zh-CN"/>
        </w:rPr>
        <w:t>）研发、生产、销售于一体的</w:t>
      </w:r>
      <w:r>
        <w:rPr>
          <w:highlight w:val="red"/>
          <w:lang w:eastAsia="zh-CN"/>
        </w:rPr>
        <w:t>医药</w:t>
      </w:r>
      <w:r>
        <w:rPr>
          <w:lang w:eastAsia="zh-CN"/>
        </w:rPr>
        <w:t>上市公司，未来三至五年将是</w:t>
      </w:r>
      <w:r>
        <w:rPr>
          <w:highlight w:val="red"/>
          <w:lang w:eastAsia="zh-CN"/>
        </w:rPr>
        <w:t>医药</w:t>
      </w:r>
      <w:r>
        <w:rPr>
          <w:lang w:eastAsia="zh-CN"/>
        </w:rPr>
        <w:t>行业结构调整重要时期，也是公司重要战略转型期。公司将紧跟“健康中国”的国家战略，围绕全面建设小康社会的战略目标，以提升全民健康为己任，继续深耕</w:t>
      </w:r>
      <w:r>
        <w:rPr>
          <w:highlight w:val="red"/>
          <w:lang w:eastAsia="zh-CN"/>
        </w:rPr>
        <w:t>医药</w:t>
      </w:r>
      <w:r>
        <w:rPr>
          <w:lang w:eastAsia="zh-CN"/>
        </w:rPr>
        <w:t>行业，重视创新产品、创新技术的研发，同时积极扩大产能以适应日益增长的市场需求，强化市场优势，不断提升公司在</w:t>
      </w:r>
      <w:r>
        <w:rPr>
          <w:highlight w:val="red"/>
          <w:lang w:eastAsia="zh-CN"/>
        </w:rPr>
        <w:t>医药</w:t>
      </w:r>
      <w:r>
        <w:rPr>
          <w:lang w:eastAsia="zh-CN"/>
        </w:rPr>
        <w:t>行业的影响力和地位。公司将持续秉持“专精于药、专注于人”的核心价值观，上下坚决贯彻董事会制定的“强化公司在苗药领域的龙头地位，力争成为中成药领域具有核心竞争优势的企业”的发展战略目标，全面提升</w:t>
      </w:r>
      <w:r>
        <w:rPr>
          <w:highlight w:val="red"/>
          <w:lang w:eastAsia="zh-CN"/>
        </w:rPr>
        <w:t>中成药</w:t>
      </w:r>
      <w:r>
        <w:rPr>
          <w:lang w:eastAsia="zh-CN"/>
        </w:rPr>
        <w:t>（</w:t>
      </w:r>
      <w:r>
        <w:rPr>
          <w:highlight w:val="red"/>
          <w:lang w:eastAsia="zh-CN"/>
        </w:rPr>
        <w:t>苗药</w:t>
      </w:r>
      <w:r>
        <w:rPr>
          <w:lang w:eastAsia="zh-CN"/>
        </w:rPr>
        <w:t>）产业竞争优势，积极开拓</w:t>
      </w:r>
      <w:r>
        <w:rPr>
          <w:highlight w:val="red"/>
          <w:lang w:eastAsia="zh-CN"/>
        </w:rPr>
        <w:t>化学药</w:t>
      </w:r>
      <w:r>
        <w:rPr>
          <w:lang w:eastAsia="zh-CN"/>
        </w:rPr>
        <w:t>和</w:t>
      </w:r>
      <w:r>
        <w:rPr>
          <w:highlight w:val="red"/>
          <w:lang w:eastAsia="zh-CN"/>
        </w:rPr>
        <w:t>生物制药</w:t>
      </w:r>
      <w:r>
        <w:rPr>
          <w:lang w:eastAsia="zh-CN"/>
        </w:rPr>
        <w:t>新领域和新产品，创建新的业务增长点，围绕“品牌化、专业化、规模化”的原则，通过集中优势打造明星产品，扩大市场规模提高营收利润，聚焦企业核心竞争力提高资本运作收益，实现有效并购促进企业的全面发展，使公司成为产品优势明显、核心竞争力突出、品牌影响广泛、社会美誉度高的全国</w:t>
      </w:r>
      <w:r>
        <w:rPr>
          <w:highlight w:val="red"/>
          <w:lang w:eastAsia="zh-CN"/>
        </w:rPr>
        <w:t>医药健康</w:t>
      </w:r>
      <w:r>
        <w:rPr>
          <w:lang w:eastAsia="zh-CN"/>
        </w:rPr>
        <w:t>行业知名企业。根据产业发展态势以及</w:t>
      </w:r>
      <w:r>
        <w:rPr>
          <w:highlight w:val="red"/>
          <w:lang w:eastAsia="zh-CN"/>
        </w:rPr>
        <w:t>医药</w:t>
      </w:r>
      <w:r>
        <w:rPr>
          <w:lang w:eastAsia="zh-CN"/>
        </w:rPr>
        <w:t>市场的变化，公司董事会制定了2020年经营目标及计划。1、完善市场开发与加强产品推介力度2020年公司将继续坚持以成熟品牌为依托，以优势品种为核心，以企业效益为目标的经营战略，在保证产品质量、安全生产的前提下，大力开拓市场，强化品牌意识。同时继续筛选市场前景广阔、疗效确切、适应公司营销模式的独家产品，不断优化产品结构。继续做好各项招投标工作，对市场进行深耕和布局，积极开发基层</w:t>
      </w:r>
      <w:r>
        <w:rPr>
          <w:highlight w:val="red"/>
          <w:lang w:eastAsia="zh-CN"/>
        </w:rPr>
        <w:t>医疗服务</w:t>
      </w:r>
      <w:r>
        <w:rPr>
          <w:lang w:eastAsia="zh-CN"/>
        </w:rPr>
        <w:t>市场、深入培育与拓展销售终端，扩大主要品种的市场占有率。2、提升营销队伍能力以保增长为基础，综合实现产品增长、营销模式创新以及营销队伍建设。持续优化营销组织机构，完善各部门体系建设和盈利模式，完善</w:t>
      </w:r>
      <w:r>
        <w:rPr>
          <w:lang w:eastAsia="zh-CN"/>
        </w:rPr>
        <w:lastRenderedPageBreak/>
        <w:t>营销人才激励体系建设，完善营销职能部门建设和对于市场支持能力的建设。2020年公司将继续保持行业增长速度，继续完善营销网络建设；一是紧盯公司拳头产品、重点市场的销售情况，同时合理配置资源，加大投入公司二、三线产品的培育，进一步深挖市场潜力，实现营销新的突破和飞跃；二是继续搭建重点市场准入平台，强化政策精准分析，明确未来营销准入目标，加强准入价格研究和管理，提高重点产品、重点市场的推广深度；三是加强公司重点产品治疗领域的专业队伍建设，提高学术支持水平。2020年度，公司将全方位扩大营销优势，保证公司业绩稳步提升。3、深入盈利能力建设基础工作公司未来仍主要以内生式增长为主，同时关注、研究并适时介入外延式增长。探索实施目标市场领域的资本运营。通过对同类企业并购、控股等方式，达到规模扩张和占领市场的目标。在优化公司现有管理体系的基础上进一步加强费用控制，降低生产成本，持续全方面开展以“开源节流、增收节支”为重点的精细化成本控制工作。进一步增强成本控制意识，通过改进工艺、优化质量管理、控制采购成本、丰富管控指标、加强准时、精益生产等方式，消除各个环节的浪费，强化细节成本管理，通过岗位分析，设备能力评估和改造，完善统一的精益生产、节能降耗模式和验收标准，提升运行效率，节省能源消耗。确保成本优势，在保证产品质量的前提下降低成本，提升效率。同时公司将根据现有产品的增长趋势，合理统筹和协调年度生产计划，通过技改或新建产能项目等方式，合理优化和补齐生产环节中的瓶颈，为实现高增长率的产品快速增长提供充足的产能支撑。4、发展公司重点研发项目公司将继续加强研发创新体系的建设与研发投入，提升技术创新水平。一方面公司将通过现有的研究开发平台，继续加强与高等院校、科研院所在“产、学、</w:t>
      </w:r>
      <w:proofErr w:type="gramStart"/>
      <w:r>
        <w:rPr>
          <w:lang w:eastAsia="zh-CN"/>
        </w:rPr>
        <w:t>研</w:t>
      </w:r>
      <w:proofErr w:type="gramEnd"/>
      <w:r>
        <w:rPr>
          <w:lang w:eastAsia="zh-CN"/>
        </w:rPr>
        <w:t>”方面的合作交流，围绕新产品、新标准、新工艺的研发战略规划，加大研发投入力度，培养更多的自主研发人才。另一方面，加快做好现有研发项目的研究工作，包括</w:t>
      </w:r>
      <w:r>
        <w:rPr>
          <w:highlight w:val="red"/>
          <w:lang w:eastAsia="zh-CN"/>
        </w:rPr>
        <w:t>治疗血液瘤</w:t>
      </w:r>
      <w:r>
        <w:rPr>
          <w:lang w:eastAsia="zh-CN"/>
        </w:rPr>
        <w:t>的化药1.1类</w:t>
      </w:r>
      <w:r>
        <w:rPr>
          <w:highlight w:val="red"/>
          <w:lang w:eastAsia="zh-CN"/>
        </w:rPr>
        <w:t>新药注射</w:t>
      </w:r>
      <w:r>
        <w:rPr>
          <w:lang w:eastAsia="zh-CN"/>
        </w:rPr>
        <w:t>用</w:t>
      </w:r>
      <w:r>
        <w:rPr>
          <w:highlight w:val="red"/>
          <w:lang w:eastAsia="zh-CN"/>
        </w:rPr>
        <w:t>甲磺酸</w:t>
      </w:r>
      <w:proofErr w:type="gramStart"/>
      <w:r>
        <w:rPr>
          <w:highlight w:val="red"/>
          <w:lang w:eastAsia="zh-CN"/>
        </w:rPr>
        <w:t>普依司他</w:t>
      </w:r>
      <w:proofErr w:type="gramEnd"/>
      <w:r>
        <w:rPr>
          <w:lang w:eastAsia="zh-CN"/>
        </w:rPr>
        <w:t>项目、</w:t>
      </w:r>
      <w:r>
        <w:rPr>
          <w:highlight w:val="red"/>
          <w:lang w:eastAsia="zh-CN"/>
        </w:rPr>
        <w:t>重组人内皮抑素腺病毒注射剂</w:t>
      </w:r>
      <w:r>
        <w:rPr>
          <w:lang w:eastAsia="zh-CN"/>
        </w:rPr>
        <w:t>（</w:t>
      </w:r>
      <w:r>
        <w:rPr>
          <w:highlight w:val="red"/>
          <w:lang w:eastAsia="zh-CN"/>
        </w:rPr>
        <w:t>EDS01</w:t>
      </w:r>
      <w:r>
        <w:rPr>
          <w:lang w:eastAsia="zh-CN"/>
        </w:rPr>
        <w:t>）项目、</w:t>
      </w:r>
      <w:r>
        <w:rPr>
          <w:highlight w:val="red"/>
          <w:lang w:eastAsia="zh-CN"/>
        </w:rPr>
        <w:t>黄连解毒</w:t>
      </w:r>
      <w:proofErr w:type="gramStart"/>
      <w:r>
        <w:rPr>
          <w:highlight w:val="red"/>
          <w:lang w:eastAsia="zh-CN"/>
        </w:rPr>
        <w:t>丸</w:t>
      </w:r>
      <w:proofErr w:type="gramEnd"/>
      <w:r>
        <w:rPr>
          <w:lang w:eastAsia="zh-CN"/>
        </w:rPr>
        <w:t>项目、</w:t>
      </w:r>
      <w:r>
        <w:rPr>
          <w:highlight w:val="red"/>
          <w:lang w:eastAsia="zh-CN"/>
        </w:rPr>
        <w:t>益肾化浊颗粒</w:t>
      </w:r>
      <w:r>
        <w:rPr>
          <w:lang w:eastAsia="zh-CN"/>
        </w:rPr>
        <w:t>项目、1.1</w:t>
      </w:r>
      <w:r>
        <w:rPr>
          <w:highlight w:val="red"/>
          <w:lang w:eastAsia="zh-CN"/>
        </w:rPr>
        <w:t>类化</w:t>
      </w:r>
      <w:proofErr w:type="gramStart"/>
      <w:r>
        <w:rPr>
          <w:highlight w:val="red"/>
          <w:lang w:eastAsia="zh-CN"/>
        </w:rPr>
        <w:t>药替芬泰</w:t>
      </w:r>
      <w:proofErr w:type="gramEnd"/>
      <w:r>
        <w:rPr>
          <w:lang w:eastAsia="zh-CN"/>
        </w:rPr>
        <w:t>项目、</w:t>
      </w:r>
      <w:r>
        <w:rPr>
          <w:highlight w:val="red"/>
          <w:lang w:eastAsia="zh-CN"/>
        </w:rPr>
        <w:t>糖宁通络</w:t>
      </w:r>
      <w:r>
        <w:rPr>
          <w:lang w:eastAsia="zh-CN"/>
        </w:rPr>
        <w:t>项目等项目的</w:t>
      </w:r>
      <w:r>
        <w:rPr>
          <w:highlight w:val="red"/>
          <w:lang w:eastAsia="zh-CN"/>
        </w:rPr>
        <w:t>新药</w:t>
      </w:r>
      <w:r>
        <w:rPr>
          <w:lang w:eastAsia="zh-CN"/>
        </w:rPr>
        <w:t>研发工作，加快研发项目产业化的进度，增强公司在</w:t>
      </w:r>
      <w:r>
        <w:rPr>
          <w:highlight w:val="red"/>
          <w:lang w:eastAsia="zh-CN"/>
        </w:rPr>
        <w:t>医药</w:t>
      </w:r>
      <w:r>
        <w:rPr>
          <w:lang w:eastAsia="zh-CN"/>
        </w:rPr>
        <w:t>行业的核心竞争力，为实现公司发展战略和可持续发展奠定基础。公司将在后期加快</w:t>
      </w:r>
      <w:r>
        <w:rPr>
          <w:highlight w:val="red"/>
          <w:lang w:eastAsia="zh-CN"/>
        </w:rPr>
        <w:t>糖宁通络</w:t>
      </w:r>
      <w:r>
        <w:rPr>
          <w:lang w:eastAsia="zh-CN"/>
        </w:rPr>
        <w:t>在内蒙古地区的推广运用，加快广东、广西</w:t>
      </w:r>
      <w:r>
        <w:rPr>
          <w:highlight w:val="red"/>
          <w:lang w:eastAsia="zh-CN"/>
        </w:rPr>
        <w:t>糖宁通络制剂</w:t>
      </w:r>
      <w:r>
        <w:rPr>
          <w:lang w:eastAsia="zh-CN"/>
        </w:rPr>
        <w:t>的申报工作，早日实现落地运用。5、完善生产管理系统加强质量控制，</w:t>
      </w:r>
      <w:r w:rsidRPr="003369A6">
        <w:rPr>
          <w:lang w:eastAsia="zh-CN"/>
        </w:rPr>
        <w:t>提高GMP管理水平。健全</w:t>
      </w:r>
      <w:r>
        <w:rPr>
          <w:lang w:eastAsia="zh-CN"/>
        </w:rPr>
        <w:t>细化并严格执行生产系统各项规则制度，强化各部门和车间的定量定位管理，提高生产效率和保证生产质量；制定有效可行的质量目标及评估标准，全面执</w:t>
      </w:r>
      <w:r w:rsidRPr="003369A6">
        <w:rPr>
          <w:lang w:eastAsia="zh-CN"/>
        </w:rPr>
        <w:t>行GMP文件，实现GMP管理常态化，同时创新培训方式，强调实际培训效果，提高相关工作人员的GMP意识，2020年公司</w:t>
      </w:r>
      <w:r>
        <w:rPr>
          <w:lang w:eastAsia="zh-CN"/>
        </w:rPr>
        <w:t>将通过针对性做好产能协调利用，通过技术改造，提高效益。6、完善管理制度的建设按照中国证监会、贵州省证监局、深交所等上级监管部门的要求和有关法律法规的规定，规范公司运作。公司将进一步完善治理结构，加强内审与内控制度建设，杜绝违法违规行为的发生，确保在信息披露工作上做到及时、公正和准确，切实维护投资者的合法权益。强化董事会的职责，完善董事会的决策程序，进一步健全公司法人治理结构和公司的内部控制管理。不断完善修订各项工作制度，督促各部门通力合作，相互促进，形成运作高效、协调有力、管理有序的企业组织新格局。强化集团化管理，加强对控股公司的管理考核，促进各子公司的稳健发展。7、紧抓人才建设，积蓄发展活力加强人力资源管理，建立完善的、高效的、灵活的人才培养和管理机制，通过培养、引进和外聘三种方式，扩充公司发展所需的技术开发人员和市场营销人员。完善</w:t>
      </w:r>
      <w:r>
        <w:rPr>
          <w:lang w:eastAsia="zh-CN"/>
        </w:rPr>
        <w:lastRenderedPageBreak/>
        <w:t>岗位竞聘、业绩考核、薪酬福利、人才评估等体系，继续加强公司中层领导和后备干部的管理技能培训，进一步提高员工的整体素质。注重企业文化建设，弘扬正气，培养员工的团结协作、爱岗敬业的高尚情操，提高员工的整体素质。2020年，公司将以发展战略为导向，团结协作、奋力拼搏、锐意进取，公司有信心有能力在预定的时间实现公司的战略目标，着力将公司打造成管理规范、业绩优良、发展健康的上市公司。（三）影响公司未来发展的风险因素及应对措施1、医药政策和市场风险</w:t>
      </w:r>
      <w:r>
        <w:rPr>
          <w:highlight w:val="red"/>
          <w:lang w:eastAsia="zh-CN"/>
        </w:rPr>
        <w:t>医药</w:t>
      </w:r>
      <w:r>
        <w:rPr>
          <w:lang w:eastAsia="zh-CN"/>
        </w:rPr>
        <w:t>行业为我国强监管行业，受政策因素影响明显，具有明显的政策驱动特征。随着我国</w:t>
      </w:r>
      <w:r>
        <w:rPr>
          <w:highlight w:val="red"/>
          <w:lang w:eastAsia="zh-CN"/>
        </w:rPr>
        <w:t>医疗</w:t>
      </w:r>
      <w:r>
        <w:rPr>
          <w:lang w:eastAsia="zh-CN"/>
        </w:rPr>
        <w:t>行业供给侧结构性改革的深入、相关政策法规将持续调整或出台，现行药品政策变动的趋势仍将持续，尤其是</w:t>
      </w:r>
      <w:proofErr w:type="gramStart"/>
      <w:r>
        <w:rPr>
          <w:lang w:eastAsia="zh-CN"/>
        </w:rPr>
        <w:t>医</w:t>
      </w:r>
      <w:proofErr w:type="gramEnd"/>
      <w:r>
        <w:rPr>
          <w:lang w:eastAsia="zh-CN"/>
        </w:rPr>
        <w:t>保局对药品支付、使用范围设置限制</w:t>
      </w:r>
      <w:r w:rsidRPr="003369A6">
        <w:rPr>
          <w:lang w:eastAsia="zh-CN"/>
        </w:rPr>
        <w:t>标准，以及辅助用药、处方受限、按病种付费等药品准入政策的推进，全国公立医院药品招标政策均以降价为主导思路，二次议价、最低</w:t>
      </w:r>
      <w:r>
        <w:rPr>
          <w:lang w:eastAsia="zh-CN"/>
        </w:rPr>
        <w:t>价联动的政策频出,“4+7”药品集中采购试点方案开始执行，使得</w:t>
      </w:r>
      <w:r>
        <w:rPr>
          <w:highlight w:val="red"/>
          <w:lang w:eastAsia="zh-CN"/>
        </w:rPr>
        <w:t>医药</w:t>
      </w:r>
      <w:r>
        <w:rPr>
          <w:lang w:eastAsia="zh-CN"/>
        </w:rPr>
        <w:t>行业竞争格局加剧，在此背景下公司产品的销售价格与销量可能面临下降风险，给公司的经营业绩增长带来不确定性。同时，</w:t>
      </w:r>
      <w:r>
        <w:rPr>
          <w:highlight w:val="red"/>
          <w:lang w:eastAsia="zh-CN"/>
        </w:rPr>
        <w:t>制药</w:t>
      </w:r>
      <w:r>
        <w:rPr>
          <w:lang w:eastAsia="zh-CN"/>
        </w:rPr>
        <w:t>行业整合趋势加剧，并购重组大量发生使市场竞争更加激烈，对公司运行模式和产品竞争格局有一定影响。应对措施：公司将密切关注和研究分析相关行业政策走势，及时把握行业发展变化趋势，不断优化产品结构，加大市场开拓力度，充分发挥品牌优势。2、药品降价风险随着</w:t>
      </w:r>
      <w:proofErr w:type="gramStart"/>
      <w:r>
        <w:rPr>
          <w:lang w:eastAsia="zh-CN"/>
        </w:rPr>
        <w:t>医保控费</w:t>
      </w:r>
      <w:proofErr w:type="gramEnd"/>
      <w:r>
        <w:rPr>
          <w:lang w:eastAsia="zh-CN"/>
        </w:rPr>
        <w:t>的力度加强，药品招标与定价方面，依然坚持会走“降价”的路线，我国药品降价的趋势仍将持续，行业的平均利润率可能会出现一定程度的下降。国家药品价格调控政策有明显的倾向性，对于技术含量不高的</w:t>
      </w:r>
      <w:r>
        <w:rPr>
          <w:highlight w:val="red"/>
          <w:lang w:eastAsia="zh-CN"/>
        </w:rPr>
        <w:t>仿制药</w:t>
      </w:r>
      <w:r>
        <w:rPr>
          <w:lang w:eastAsia="zh-CN"/>
        </w:rPr>
        <w:t>调控力度较大，对于拥有自主知识产权、技术水平领先的创新品种则给予一定保护。随着</w:t>
      </w:r>
      <w:r>
        <w:rPr>
          <w:highlight w:val="red"/>
          <w:lang w:eastAsia="zh-CN"/>
        </w:rPr>
        <w:t>医药市场</w:t>
      </w:r>
      <w:r>
        <w:rPr>
          <w:lang w:eastAsia="zh-CN"/>
        </w:rPr>
        <w:t>竞争的加剧以及</w:t>
      </w:r>
      <w:r>
        <w:rPr>
          <w:highlight w:val="red"/>
          <w:lang w:eastAsia="zh-CN"/>
        </w:rPr>
        <w:t>医院药品</w:t>
      </w:r>
      <w:r>
        <w:rPr>
          <w:lang w:eastAsia="zh-CN"/>
        </w:rPr>
        <w:t>招投标采购等系列药品价格调控政策的进一步推广，也可能导致公司产品价格下降，对公司盈利能力产生不利影响。应对措施：针对处方药产品降价风险，公司将通过补充新产品以及提升现有产品的产品力来提高市场竞争力。首先，公司将持续关注并购机会，并加大对研发的投入力度，以获取更多新产品；其次，公司将继续开展对现有核心产品的再评价和二次开发，通过提高产品质量标准、获得专利等方式，以及快速洞察和回应消费者需求的能力提升，来强化产品的市场竞争力。3、质量控制风险新版《国家药典》、新版《药品管理法》、注册审评新</w:t>
      </w:r>
      <w:proofErr w:type="gramStart"/>
      <w:r>
        <w:rPr>
          <w:lang w:eastAsia="zh-CN"/>
        </w:rPr>
        <w:t>规</w:t>
      </w:r>
      <w:proofErr w:type="gramEnd"/>
      <w:r>
        <w:rPr>
          <w:lang w:eastAsia="zh-CN"/>
        </w:rPr>
        <w:t>、仿制药一致性评价办法等一系列新标准、新制度、新规定的出台和实施，对药品自研发到上市的各个环节都做出了更加严格的规定，对全流程的质量</w:t>
      </w:r>
      <w:proofErr w:type="gramStart"/>
      <w:r>
        <w:rPr>
          <w:lang w:eastAsia="zh-CN"/>
        </w:rPr>
        <w:t>把控都提出</w:t>
      </w:r>
      <w:proofErr w:type="gramEnd"/>
      <w:r>
        <w:rPr>
          <w:lang w:eastAsia="zh-CN"/>
        </w:rPr>
        <w:t>了新的要求。公司产品种类多、生产流程长、工艺复杂，导致影响公司产品质量的因素较多，原材料采购、产品生产、存储和运输等过程均可能会出现差错，使产品发生物理、化学等变化，影响产品质量。虽然公司建立了比较完善的质量保证体系和标准，覆盖生产经营全部过程，但是不排除未来仍有可能会出现产品质量问题，给</w:t>
      </w:r>
      <w:r w:rsidRPr="003369A6">
        <w:rPr>
          <w:lang w:eastAsia="zh-CN"/>
        </w:rPr>
        <w:t>公司带来经营风险。应对措施：公司将做好研发部门、生产部门、质量部门等相关各部门的工作衔接，依托信息系统建设、</w:t>
      </w:r>
      <w:proofErr w:type="gramStart"/>
      <w:r w:rsidRPr="003369A6">
        <w:rPr>
          <w:lang w:eastAsia="zh-CN"/>
        </w:rPr>
        <w:t>完善全</w:t>
      </w:r>
      <w:proofErr w:type="gramEnd"/>
      <w:r w:rsidRPr="003369A6">
        <w:rPr>
          <w:lang w:eastAsia="zh-CN"/>
        </w:rPr>
        <w:t>流程标准作业，将新</w:t>
      </w:r>
      <w:proofErr w:type="gramStart"/>
      <w:r w:rsidRPr="003369A6">
        <w:rPr>
          <w:lang w:eastAsia="zh-CN"/>
        </w:rPr>
        <w:t>规</w:t>
      </w:r>
      <w:proofErr w:type="gramEnd"/>
      <w:r w:rsidRPr="003369A6">
        <w:rPr>
          <w:lang w:eastAsia="zh-CN"/>
        </w:rPr>
        <w:t>的要求全面、有效地予以落实，确保各个环节无质量瑕疵。同时公司将持续加大技术投入，加速企业产能升级，认真做好各车间的GMP认证改造</w:t>
      </w:r>
      <w:r>
        <w:rPr>
          <w:lang w:eastAsia="zh-CN"/>
        </w:rPr>
        <w:t>，采用先进技术，更新优化生产装备，确保产品质量稳定提升。4、原材料价格波动风险</w:t>
      </w:r>
      <w:r>
        <w:rPr>
          <w:highlight w:val="red"/>
          <w:lang w:eastAsia="zh-CN"/>
        </w:rPr>
        <w:t>中药材</w:t>
      </w:r>
      <w:r>
        <w:rPr>
          <w:lang w:eastAsia="zh-CN"/>
        </w:rPr>
        <w:t>、</w:t>
      </w:r>
      <w:r>
        <w:rPr>
          <w:highlight w:val="red"/>
          <w:lang w:eastAsia="zh-CN"/>
        </w:rPr>
        <w:t>原料药</w:t>
      </w:r>
      <w:r>
        <w:rPr>
          <w:lang w:eastAsia="zh-CN"/>
        </w:rPr>
        <w:t>等原材料价格一直受到诸如宏观经济、货币政策、环保管理、自然灾害、种植户信息不对称等多种因素影响，容易出现较大幅度的波动，从而对</w:t>
      </w:r>
      <w:r>
        <w:rPr>
          <w:highlight w:val="red"/>
          <w:lang w:eastAsia="zh-CN"/>
        </w:rPr>
        <w:t>中药制药</w:t>
      </w:r>
      <w:r>
        <w:rPr>
          <w:lang w:eastAsia="zh-CN"/>
        </w:rPr>
        <w:t>企业的生产成本产生影响。应对措施：为合理控制成本，公司一方面加强市场价格监控及分析，合理安排库存及采购周期，通过内部资源整合，搭建大宗原</w:t>
      </w:r>
      <w:r>
        <w:rPr>
          <w:lang w:eastAsia="zh-CN"/>
        </w:rPr>
        <w:lastRenderedPageBreak/>
        <w:t>材料采购</w:t>
      </w:r>
      <w:r w:rsidRPr="003369A6">
        <w:rPr>
          <w:lang w:eastAsia="zh-CN"/>
        </w:rPr>
        <w:t>平台实现部分原辅材料及包装材料集中采购，降低采购成本；另一方面，公司积极推行成本管理，加强生产规划，通过提高生产预测准确性，扩大原材料集中采购，使资源优化，以降低生产制造成本。5、新药研发的不确定性公司一直以来高度重视技术创新和产品研发，新药研发具有“高投入，高风险，高产出，长周期”的特点，新药研发和现有药品的深度开发须经历临床前研究、申请临床注册、批准临床试验、临床试验、申报生产注册、现场考核、获准生产、上市后临床观察等过程，环节多、开发周期长，容易受到不可预测因素的影响，存在技术开发失败或无法完成注册的风险。此外，如果公司研发的新药不能适应市场需求或不被临床和市场接受，可能导致公司经营成本上升，对</w:t>
      </w:r>
      <w:r>
        <w:rPr>
          <w:lang w:eastAsia="zh-CN"/>
        </w:rPr>
        <w:t>公司盈利水平和成长能力构成不利影响。应对措施：公司将不断改进和提升研发水平，谨慎选择研发项目，优化研</w:t>
      </w:r>
      <w:r w:rsidRPr="003369A6">
        <w:rPr>
          <w:lang w:eastAsia="zh-CN"/>
        </w:rPr>
        <w:t>发格局和层次，集中力量推进重点研发项目的进度，同时开展战略性新品种研发以及探索性研究，拓展研发深度与广度。同时加强现有药品的深度开发，提高工艺水平，降低生产成本。6、环保风险公司属于制药行业，产品生产过程中产生的废水、废气、固体废弃物等均可能对环境造成一定影响。公司按照有关环保法规及相应标准对污染性排放物进行有效治理，达到了环保规定的标准。随着人民生活水平的提高及社会环境保护意识的不断增强，国家及地方政府可能在将来实施更为严格的环境保护标准，这可能会导致公司为达到新标准而调整生产工艺，并可能支付更高的环境保护费用，在一定程度上影响公司的正常生产以及经营业绩。应对措施：公司将不断完善能源环境管理体制，将环境保护工作纳入标准化工作管理，加强环保培训力度，提高员工环保意识；加大环保设施投入力度确保各项污染物排放达标，确保没有环境污染事故的发生。7、管理风险随着公司经营规模的扩张，公司在单一经营主体的基础上逐步增加全资子公司、控股子公司或参股公司，这对公司的管理与协调能力，以及公司在文化融合、资源整合、技术协同、营销拓展、风险管</w:t>
      </w:r>
      <w:proofErr w:type="gramStart"/>
      <w:r w:rsidRPr="003369A6">
        <w:rPr>
          <w:lang w:eastAsia="zh-CN"/>
        </w:rPr>
        <w:t>控方面</w:t>
      </w:r>
      <w:proofErr w:type="gramEnd"/>
      <w:r w:rsidRPr="003369A6">
        <w:rPr>
          <w:lang w:eastAsia="zh-CN"/>
        </w:rPr>
        <w:t>提出了更高要求。尽管公司已有较为完善的法人治理结构和组织构架，拥有较为健全的运营体系，基本能满足目前的经营规模和发展需要，并且在管理、营销、技术开发等方面储备了一定的人才。但如果公司的组织结构、管理模式等不能跟上公司内外部环境的变化并及时进行调整、完善，将给公司未来的经营和发展带来一定的影响。应对措施：公司将深入研究，改进、完善并创新适合公司发展的管理模式和激励机制，逐步强化内部的流程化、体系化管理，减少管理风险。8.新冠肺炎疫情所带来的风险受新型肺炎疫情爆发的影响，短期内医疗机构集中资源抗击疫情，消费医疗和择期灵活度较大的医疗活动被大量推迟，公司与此相关的部分产品销售受到一定影响，销售收入可能有所波动。疫情防控期间，公司生产经营、物流配送、市场销售、研发项目等工作都受到一定程度</w:t>
      </w:r>
      <w:r>
        <w:rPr>
          <w:lang w:eastAsia="zh-CN"/>
        </w:rPr>
        <w:t>限制。在新冠疫情防控期间，公司为了保障生产经营的正常运作，相关的防疫和消毒物资采购、人工成本、原辅料成本、运输费用等支出均有所增加，对公司2020年度整体运营成本有所影响。应对措施：公司一方面加大产品结构调整，加大了市场急需要的应急产品的生产量，尽量减轻疫情对部分产品销售所带来的短期冲击；并做好预案迎接疫情过后其他产品的需求，整体平衡疫情对产品销售所带来的影响；另一方面在确保员工安全、健康前提下，积极有序恢复企业生产经营，在支持国家抗</w:t>
      </w:r>
      <w:proofErr w:type="gramStart"/>
      <w:r>
        <w:rPr>
          <w:lang w:eastAsia="zh-CN"/>
        </w:rPr>
        <w:t>疫</w:t>
      </w:r>
      <w:proofErr w:type="gramEnd"/>
      <w:r>
        <w:rPr>
          <w:lang w:eastAsia="zh-CN"/>
        </w:rPr>
        <w:t>工作的同时，力争完成年度工作目标。9、股价波动风险股票市场收益与风险并存，股票价格不仅受公司盈利水平和发展前景的影响，而且与投资者的心理预期、股票供求关系、国家宏观经济状况和国际政治经济形势等因素关系密切。公司股票市场价格可能因上述因素出现背离价值的波动，股票价格的波</w:t>
      </w:r>
      <w:r>
        <w:rPr>
          <w:lang w:eastAsia="zh-CN"/>
        </w:rPr>
        <w:lastRenderedPageBreak/>
        <w:t>动会直接或间接地对投资者造成影响，投资者对此应该有清醒的认识。应对措施：公司将根据《公司法》、《证券法》、《上市公司信息披露管理办法》和《上市规则》等有关法律、法规的要求，真实、准确、及时、完整、公平地向投资者披露有可能影响上市公司股票价格的重大信息供投资者做出投资判断。十、接待调研、沟通、采访等活动1、报告期内接待调研、沟通、采访等活动登记表□适用√不适用公司报告期内未发生接待调研、沟通、采访等活动。</w:t>
      </w:r>
    </w:p>
    <w:sectPr w:rsidR="00FE0C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45D39" w14:textId="77777777" w:rsidR="0071710C" w:rsidRDefault="0071710C">
      <w:pPr>
        <w:spacing w:line="240" w:lineRule="auto"/>
      </w:pPr>
      <w:r>
        <w:separator/>
      </w:r>
    </w:p>
  </w:endnote>
  <w:endnote w:type="continuationSeparator" w:id="0">
    <w:p w14:paraId="185D2DD0" w14:textId="77777777" w:rsidR="0071710C" w:rsidRDefault="007171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A7657" w14:textId="77777777" w:rsidR="0071710C" w:rsidRDefault="0071710C">
      <w:pPr>
        <w:spacing w:after="0"/>
      </w:pPr>
      <w:r>
        <w:separator/>
      </w:r>
    </w:p>
  </w:footnote>
  <w:footnote w:type="continuationSeparator" w:id="0">
    <w:p w14:paraId="3F58CF18" w14:textId="77777777" w:rsidR="0071710C" w:rsidRDefault="007171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690133096">
    <w:abstractNumId w:val="5"/>
  </w:num>
  <w:num w:numId="2" w16cid:durableId="1358508846">
    <w:abstractNumId w:val="3"/>
  </w:num>
  <w:num w:numId="3" w16cid:durableId="607585527">
    <w:abstractNumId w:val="2"/>
  </w:num>
  <w:num w:numId="4" w16cid:durableId="1075737658">
    <w:abstractNumId w:val="4"/>
  </w:num>
  <w:num w:numId="5" w16cid:durableId="507526910">
    <w:abstractNumId w:val="1"/>
  </w:num>
  <w:num w:numId="6" w16cid:durableId="163671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69A6"/>
    <w:rsid w:val="0071710C"/>
    <w:rsid w:val="00AA1D8D"/>
    <w:rsid w:val="00B47730"/>
    <w:rsid w:val="00CB0664"/>
    <w:rsid w:val="00FC693F"/>
    <w:rsid w:val="00FE0C39"/>
    <w:rsid w:val="693E7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38834EF"/>
  <w14:defaultImageDpi w14:val="300"/>
  <w15:docId w15:val="{894E845D-23D6-4363-B59A-7C0E042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qFormat="1"/>
    <w:lsdException w:name="Dark List" w:uiPriority="70" w:qFormat="1"/>
    <w:lsdException w:name="Colorful Shading" w:uiPriority="71" w:qFormat="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lsdException w:name="Colorful Shading Accent 5" w:uiPriority="71" w:qFormat="1"/>
    <w:lsdException w:name="Colorful List Accent 5" w:uiPriority="72" w:qFormat="1"/>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qFormat/>
    <w:pPr>
      <w:spacing w:after="120"/>
    </w:pPr>
  </w:style>
  <w:style w:type="paragraph" w:styleId="23">
    <w:name w:val="Body Text 2"/>
    <w:basedOn w:val="a1"/>
    <w:link w:val="24"/>
    <w:uiPriority w:val="99"/>
    <w:unhideWhenUsed/>
    <w:pPr>
      <w:spacing w:after="120" w:line="480" w:lineRule="auto"/>
    </w:pPr>
  </w:style>
  <w:style w:type="paragraph" w:styleId="33">
    <w:name w:val="Body Text 3"/>
    <w:basedOn w:val="a1"/>
    <w:link w:val="34"/>
    <w:uiPriority w:val="99"/>
    <w:unhideWhenUsed/>
    <w:qFormat/>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pPr>
      <w:tabs>
        <w:tab w:val="center" w:pos="4680"/>
        <w:tab w:val="right" w:pos="9360"/>
      </w:tabs>
      <w:spacing w:after="0" w:line="240" w:lineRule="auto"/>
    </w:pPr>
  </w:style>
  <w:style w:type="paragraph" w:styleId="ab">
    <w:name w:val="header"/>
    <w:basedOn w:val="a1"/>
    <w:link w:val="ac"/>
    <w:uiPriority w:val="99"/>
    <w:unhideWhenUsed/>
    <w:pPr>
      <w:tabs>
        <w:tab w:val="center" w:pos="4680"/>
        <w:tab w:val="right" w:pos="9360"/>
      </w:tabs>
      <w:spacing w:after="0" w:line="240" w:lineRule="auto"/>
    </w:pPr>
  </w:style>
  <w:style w:type="paragraph" w:styleId="ad">
    <w:name w:val="List"/>
    <w:basedOn w:val="a1"/>
    <w:uiPriority w:val="99"/>
    <w:unhideWhenUsed/>
    <w:qFormat/>
    <w:pPr>
      <w:ind w:left="360" w:hanging="360"/>
      <w:contextualSpacing/>
    </w:pPr>
  </w:style>
  <w:style w:type="paragraph" w:styleId="25">
    <w:name w:val="List 2"/>
    <w:basedOn w:val="a1"/>
    <w:uiPriority w:val="99"/>
    <w:unhideWhenUsed/>
    <w:qFormat/>
    <w:pPr>
      <w:ind w:left="720" w:hanging="360"/>
      <w:contextualSpacing/>
    </w:pPr>
  </w:style>
  <w:style w:type="paragraph" w:styleId="35">
    <w:name w:val="List 3"/>
    <w:basedOn w:val="a1"/>
    <w:uiPriority w:val="99"/>
    <w:unhideWhenUsed/>
    <w:pPr>
      <w:ind w:left="1080" w:hanging="360"/>
      <w:contextualSpacing/>
    </w:pPr>
  </w:style>
  <w:style w:type="paragraph" w:styleId="a0">
    <w:name w:val="List Bullet"/>
    <w:basedOn w:val="a1"/>
    <w:uiPriority w:val="99"/>
    <w:unhideWhenUsed/>
    <w:pPr>
      <w:numPr>
        <w:numId w:val="1"/>
      </w:numPr>
      <w:contextualSpacing/>
    </w:pPr>
  </w:style>
  <w:style w:type="paragraph" w:styleId="20">
    <w:name w:val="List Bullet 2"/>
    <w:basedOn w:val="a1"/>
    <w:uiPriority w:val="99"/>
    <w:unhideWhenUsed/>
    <w:qFormat/>
    <w:pPr>
      <w:numPr>
        <w:numId w:val="2"/>
      </w:numPr>
      <w:contextualSpacing/>
    </w:pPr>
  </w:style>
  <w:style w:type="paragraph" w:styleId="30">
    <w:name w:val="List Bullet 3"/>
    <w:basedOn w:val="a1"/>
    <w:uiPriority w:val="99"/>
    <w:unhideWhenUsed/>
    <w:qFormat/>
    <w:pPr>
      <w:numPr>
        <w:numId w:val="3"/>
      </w:numPr>
      <w:contextualSpacing/>
    </w:pPr>
  </w:style>
  <w:style w:type="paragraph" w:styleId="ae">
    <w:name w:val="List Continue"/>
    <w:basedOn w:val="a1"/>
    <w:uiPriority w:val="99"/>
    <w:unhideWhenUsed/>
    <w:qFormat/>
    <w:pPr>
      <w:spacing w:after="120"/>
      <w:ind w:left="360"/>
      <w:contextualSpacing/>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
    <w:name w:val="List Number"/>
    <w:basedOn w:val="a1"/>
    <w:uiPriority w:val="99"/>
    <w:unhideWhenUsed/>
    <w:qFormat/>
    <w:pPr>
      <w:numPr>
        <w:numId w:val="4"/>
      </w:numPr>
      <w:contextualSpacing/>
    </w:pPr>
  </w:style>
  <w:style w:type="paragraph" w:styleId="2">
    <w:name w:val="List Number 2"/>
    <w:basedOn w:val="a1"/>
    <w:uiPriority w:val="99"/>
    <w:unhideWhenUsed/>
    <w:qFormat/>
    <w:pPr>
      <w:numPr>
        <w:numId w:val="5"/>
      </w:numPr>
      <w:contextualSpacing/>
    </w:pPr>
  </w:style>
  <w:style w:type="paragraph" w:styleId="3">
    <w:name w:val="List Number 3"/>
    <w:basedOn w:val="a1"/>
    <w:uiPriority w:val="99"/>
    <w:unhideWhenUsed/>
    <w:qFormat/>
    <w:pPr>
      <w:numPr>
        <w:numId w:val="6"/>
      </w:numPr>
      <w:contextualSpacing/>
    </w:pPr>
  </w:style>
  <w:style w:type="paragraph" w:styleId="af">
    <w:name w:val="macro"/>
    <w:link w:val="af0"/>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style>
  <w:style w:type="character" w:customStyle="1" w:styleId="aa">
    <w:name w:val="页脚 字符"/>
    <w:basedOn w:val="a2"/>
    <w:link w:val="a9"/>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style>
  <w:style w:type="character" w:customStyle="1" w:styleId="24">
    <w:name w:val="正文文本 2 字符"/>
    <w:basedOn w:val="a2"/>
    <w:link w:val="23"/>
    <w:uiPriority w:val="99"/>
    <w:qFormat/>
  </w:style>
  <w:style w:type="character" w:customStyle="1" w:styleId="34">
    <w:name w:val="正文文本 3 字符"/>
    <w:basedOn w:val="a2"/>
    <w:link w:val="33"/>
    <w:uiPriority w:val="99"/>
    <w:rPr>
      <w:sz w:val="16"/>
      <w:szCs w:val="16"/>
    </w:rPr>
  </w:style>
  <w:style w:type="character" w:customStyle="1" w:styleId="af0">
    <w:name w:val="宏文本 字符"/>
    <w:basedOn w:val="a2"/>
    <w:link w:val="af"/>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16</Pages>
  <Words>3801</Words>
  <Characters>21669</Characters>
  <Application>Microsoft Office Word</Application>
  <DocSecurity>0</DocSecurity>
  <Lines>180</Lines>
  <Paragraphs>50</Paragraphs>
  <ScaleCrop>false</ScaleCrop>
  <Company/>
  <LinksUpToDate>false</LinksUpToDate>
  <CharactersWithSpaces>25420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EB4B388DA1D14A2C9AF3E0E5C0740626</vt:lpwstr>
  </property>
</Properties>
</file>