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BD870" w14:textId="77777777" w:rsidR="000F602A" w:rsidRDefault="00000000">
      <w:pPr>
        <w:rPr>
          <w:lang w:eastAsia="zh-CN"/>
        </w:rPr>
      </w:pPr>
      <w:r>
        <w:rPr>
          <w:lang w:eastAsia="zh-CN"/>
        </w:rPr>
        <w:t>一、概述2017年，国内外政治、经济环境都发生了较大的变化。根据当前国内外政治和经济形势，公司狠抓市场开发和技术进步，大力</w:t>
      </w:r>
      <w:r w:rsidRPr="008D5AF1">
        <w:rPr>
          <w:lang w:eastAsia="zh-CN"/>
        </w:rPr>
        <w:t>拓展业务领域和范围，积极探索外延扩张发展，坚持国际市场与国内市场并行拓展，技术创新与精细管理同步推进，生产经营与资本运作共同驱动，努力扩大产品销售规模，积极寻求多元化发展机遇，以提高公司整体经济效益。报告期内，公司总资产7,877,559,180.80元，比上年同期增长37.74%；实现营业收入5,113,456,771.35，比上年同期增长107.86%；归属于上市公司股东的</w:t>
      </w:r>
      <w:r>
        <w:rPr>
          <w:lang w:eastAsia="zh-CN"/>
        </w:rPr>
        <w:t>净利润327,524,468.1元，比上年同期增长94.24%；基本每股收益0.82/股，比上年同期增长95.24%。报告期内，公司认真研究部署了重大经营事项和发展战略，积极探索做大、做强、做精的新途径。2017年，公司主要经营情况如下：1、为有效提升公司经营业绩，打造新的利润增长点，为公司和股东创造更多的投资回报，公司在发展原有的</w:t>
      </w:r>
      <w:r>
        <w:rPr>
          <w:highlight w:val="red"/>
          <w:lang w:eastAsia="zh-CN"/>
        </w:rPr>
        <w:t>涤纶工业</w:t>
      </w:r>
      <w:proofErr w:type="gramStart"/>
      <w:r>
        <w:rPr>
          <w:highlight w:val="red"/>
          <w:lang w:eastAsia="zh-CN"/>
        </w:rPr>
        <w:t>丝</w:t>
      </w:r>
      <w:r>
        <w:rPr>
          <w:lang w:eastAsia="zh-CN"/>
        </w:rPr>
        <w:t>板块</w:t>
      </w:r>
      <w:proofErr w:type="gramEnd"/>
      <w:r>
        <w:rPr>
          <w:lang w:eastAsia="zh-CN"/>
        </w:rPr>
        <w:t>的基础上，积极</w:t>
      </w:r>
      <w:r>
        <w:rPr>
          <w:highlight w:val="red"/>
          <w:lang w:eastAsia="zh-CN"/>
        </w:rPr>
        <w:t>转型升级</w:t>
      </w:r>
      <w:r>
        <w:rPr>
          <w:lang w:eastAsia="zh-CN"/>
        </w:rPr>
        <w:t>，拓展</w:t>
      </w:r>
      <w:r>
        <w:rPr>
          <w:highlight w:val="red"/>
          <w:lang w:eastAsia="zh-CN"/>
        </w:rPr>
        <w:t>新能源</w:t>
      </w:r>
      <w:r>
        <w:rPr>
          <w:lang w:eastAsia="zh-CN"/>
        </w:rPr>
        <w:t>产业，于2017年12月收购</w:t>
      </w:r>
      <w:proofErr w:type="gramStart"/>
      <w:r>
        <w:rPr>
          <w:lang w:eastAsia="zh-CN"/>
        </w:rPr>
        <w:t>了智航新能源</w:t>
      </w:r>
      <w:proofErr w:type="gramEnd"/>
      <w:r>
        <w:rPr>
          <w:lang w:eastAsia="zh-CN"/>
        </w:rPr>
        <w:t>49%的股权，以进一步实现主营业务的转型与优化，完善产业战略布局。2、面对</w:t>
      </w:r>
      <w:r>
        <w:rPr>
          <w:highlight w:val="red"/>
          <w:lang w:eastAsia="zh-CN"/>
        </w:rPr>
        <w:t>氢燃料电池</w:t>
      </w:r>
      <w:r>
        <w:rPr>
          <w:lang w:eastAsia="zh-CN"/>
        </w:rPr>
        <w:t>及</w:t>
      </w:r>
      <w:r>
        <w:rPr>
          <w:highlight w:val="red"/>
          <w:lang w:eastAsia="zh-CN"/>
        </w:rPr>
        <w:t>动力汽车</w:t>
      </w:r>
      <w:r>
        <w:rPr>
          <w:lang w:eastAsia="zh-CN"/>
        </w:rPr>
        <w:t>的巨大发展前景，公司于2017年7月完成收购</w:t>
      </w:r>
      <w:proofErr w:type="gramStart"/>
      <w:r>
        <w:rPr>
          <w:lang w:eastAsia="zh-CN"/>
        </w:rPr>
        <w:t>武汉众宇</w:t>
      </w:r>
      <w:proofErr w:type="gramEnd"/>
      <w:r>
        <w:rPr>
          <w:lang w:eastAsia="zh-CN"/>
        </w:rPr>
        <w:t>25%的股权。此次收购事项是公司“试水”</w:t>
      </w:r>
      <w:r>
        <w:rPr>
          <w:highlight w:val="red"/>
          <w:lang w:eastAsia="zh-CN"/>
        </w:rPr>
        <w:t>氢燃料电池</w:t>
      </w:r>
      <w:r>
        <w:rPr>
          <w:lang w:eastAsia="zh-CN"/>
        </w:rPr>
        <w:t>领域的第一步，将为大力拓展</w:t>
      </w:r>
      <w:r>
        <w:rPr>
          <w:highlight w:val="red"/>
          <w:lang w:eastAsia="zh-CN"/>
        </w:rPr>
        <w:t>氢燃料电池</w:t>
      </w:r>
      <w:r>
        <w:rPr>
          <w:lang w:eastAsia="zh-CN"/>
        </w:rPr>
        <w:t>产业积累经验，也为企业未来中长期战略的实现奠定更坚实的基础。3、梳理整合企业的组织架构和内部资源，以满足企业战略布局及两大主业未来发展的要求。2017年，公司从单一主业向双主业拓展，管理的难度和资源协同的难度都加大，除了充分利用外部各种资源之外，公司还重新整合企业现有资源以实</w:t>
      </w:r>
      <w:r w:rsidRPr="008D5AF1">
        <w:rPr>
          <w:lang w:eastAsia="zh-CN"/>
        </w:rPr>
        <w:t>现优势互补，保证企业中长期稳健发展。4、公司继续加大科技研发的投入以及提升研发能力，并注重自主知识产权的保护。5、公司继续加大产品的推广力度，在巩固原有市场的基础上，进一步扩大了市场份额。加强销售团队的建设力度，定期组织销售队伍进行产品知识及销售技巧的培训，提高销售人员的综合素质和能力。6、公司持续加强生产现场5S管理，极大地提高了全体生产员工的节约意识，公司的各项消耗均有所下降。同时公司加强对产品的质量控制，强化了对员工的质量意识培训，完善质量管理制度，优化产品工艺。7、公司加强了安全管理力度，制定了一系列安全管理措施。落实安全生产责任制，按公司级、部门级、</w:t>
      </w:r>
      <w:proofErr w:type="gramStart"/>
      <w:r w:rsidRPr="008D5AF1">
        <w:rPr>
          <w:lang w:eastAsia="zh-CN"/>
        </w:rPr>
        <w:t>员工级层层</w:t>
      </w:r>
      <w:proofErr w:type="gramEnd"/>
      <w:r w:rsidRPr="008D5AF1">
        <w:rPr>
          <w:lang w:eastAsia="zh-CN"/>
        </w:rPr>
        <w:t>签订安全生产目标责任书；严格对安全隐患进行排查、整改，加强安全教育培训，提高员工的安全意识。二、主营业务分析1、概述参见“经营情况讨论与分析”中的“一、概述”相关内容。2、收入与成本（1）营业</w:t>
      </w:r>
      <w:r>
        <w:rPr>
          <w:lang w:eastAsia="zh-CN"/>
        </w:rPr>
        <w:t>收入构成单位：元（2）占公司营业收入或营业利润10%以上的行业、产品或地区情况√适用□不适用公司是否需要遵守特殊行业的披露要求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单位：元公司主营业务数据统计口径在报告期发生调整的情况下，公司最近1年按报告期末口径调整后的主营业务数据□适用√不适用（3）公司实物销售收入是否大于劳务收入√是□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不适用锂电池行业销售量、生产量同比发生变动超过30%的原因主要为2016年只并入2016年11月-12月产销量，2017年并入全年产销量。库存量同比发生变动超过30%主要系2017年年销售量增加所致。（4）公司已签订的重大销售合同截至本报告期的履行情况□适用√不适用（5）营业成本构成行业和产品分类单位：元单位：元说明（6）报告期内合并范围是否发生变动□是√否（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w:t>
      </w:r>
      <w:r>
        <w:rPr>
          <w:lang w:eastAsia="zh-CN"/>
        </w:rPr>
        <w:lastRenderedPageBreak/>
        <w:t>元4、研发投入√适用□不适用报告期内，公司研发支出1.83亿元，占营业收入3.57%。公司研发投入情况研发投入总额占营业收入的比重较上年发生显着变化的原因□适用√不适用研发投入资本化率大幅变动的原因及其合理性说明□适用√不适用5、现金流单位：</w:t>
      </w:r>
      <w:proofErr w:type="gramStart"/>
      <w:r>
        <w:rPr>
          <w:lang w:eastAsia="zh-CN"/>
        </w:rPr>
        <w:t>元相关</w:t>
      </w:r>
      <w:proofErr w:type="gramEnd"/>
      <w:r>
        <w:rPr>
          <w:lang w:eastAsia="zh-CN"/>
        </w:rPr>
        <w:t>数据同比发生重大变动的主要影响因素说明√适用□不适用经营活动现金流入增加104.99%，主要</w:t>
      </w:r>
      <w:proofErr w:type="gramStart"/>
      <w:r>
        <w:rPr>
          <w:lang w:eastAsia="zh-CN"/>
        </w:rPr>
        <w:t>系报告</w:t>
      </w:r>
      <w:proofErr w:type="gramEnd"/>
      <w:r>
        <w:rPr>
          <w:lang w:eastAsia="zh-CN"/>
        </w:rPr>
        <w:t>期内销售收款增加及</w:t>
      </w:r>
      <w:proofErr w:type="gramStart"/>
      <w:r>
        <w:rPr>
          <w:lang w:eastAsia="zh-CN"/>
        </w:rPr>
        <w:t>并入智航新能源</w:t>
      </w:r>
      <w:proofErr w:type="gramEnd"/>
      <w:r>
        <w:rPr>
          <w:lang w:eastAsia="zh-CN"/>
        </w:rPr>
        <w:t>全年销售收款所致。经营活动现金流出增加123.64%，主要</w:t>
      </w:r>
      <w:proofErr w:type="gramStart"/>
      <w:r>
        <w:rPr>
          <w:lang w:eastAsia="zh-CN"/>
        </w:rPr>
        <w:t>系报告</w:t>
      </w:r>
      <w:proofErr w:type="gramEnd"/>
      <w:r>
        <w:rPr>
          <w:lang w:eastAsia="zh-CN"/>
        </w:rPr>
        <w:t>期内</w:t>
      </w:r>
      <w:proofErr w:type="gramStart"/>
      <w:r>
        <w:rPr>
          <w:lang w:eastAsia="zh-CN"/>
        </w:rPr>
        <w:t>并入智航新能源</w:t>
      </w:r>
      <w:proofErr w:type="gramEnd"/>
      <w:r>
        <w:rPr>
          <w:lang w:eastAsia="zh-CN"/>
        </w:rPr>
        <w:t>全年采购付款所致。投资活动现金流入减少97.68%，主要系上期赎回大量理财产品所致。投资活动现金流出增加50.65%，主要</w:t>
      </w:r>
      <w:proofErr w:type="gramStart"/>
      <w:r>
        <w:rPr>
          <w:lang w:eastAsia="zh-CN"/>
        </w:rPr>
        <w:t>系报告</w:t>
      </w:r>
      <w:proofErr w:type="gramEnd"/>
      <w:r>
        <w:rPr>
          <w:lang w:eastAsia="zh-CN"/>
        </w:rPr>
        <w:t>期内</w:t>
      </w:r>
      <w:proofErr w:type="gramStart"/>
      <w:r>
        <w:rPr>
          <w:lang w:eastAsia="zh-CN"/>
        </w:rPr>
        <w:t>支付智航股权</w:t>
      </w:r>
      <w:proofErr w:type="gramEnd"/>
      <w:r>
        <w:rPr>
          <w:lang w:eastAsia="zh-CN"/>
        </w:rPr>
        <w:t>收购款所致。筹资活动现金流入增加146.68%，主要</w:t>
      </w:r>
      <w:proofErr w:type="gramStart"/>
      <w:r>
        <w:rPr>
          <w:lang w:eastAsia="zh-CN"/>
        </w:rPr>
        <w:t>系报告</w:t>
      </w:r>
      <w:proofErr w:type="gramEnd"/>
      <w:r>
        <w:rPr>
          <w:lang w:eastAsia="zh-CN"/>
        </w:rPr>
        <w:t>期内借款收到的现金增加所致。筹资活动现金流出小计增加289.06%，主要</w:t>
      </w:r>
      <w:proofErr w:type="gramStart"/>
      <w:r>
        <w:rPr>
          <w:lang w:eastAsia="zh-CN"/>
        </w:rPr>
        <w:t>系报告</w:t>
      </w:r>
      <w:proofErr w:type="gramEnd"/>
      <w:r>
        <w:rPr>
          <w:lang w:eastAsia="zh-CN"/>
        </w:rPr>
        <w:t>期内偿还借款支付的现金增加所致。现金及现金等价物净增加额减少127.98%，主要</w:t>
      </w:r>
      <w:proofErr w:type="gramStart"/>
      <w:r>
        <w:rPr>
          <w:lang w:eastAsia="zh-CN"/>
        </w:rPr>
        <w:t>系报告</w:t>
      </w:r>
      <w:proofErr w:type="gramEnd"/>
      <w:r>
        <w:rPr>
          <w:lang w:eastAsia="zh-CN"/>
        </w:rPr>
        <w:t>期内质</w:t>
      </w:r>
      <w:proofErr w:type="gramStart"/>
      <w:r>
        <w:rPr>
          <w:lang w:eastAsia="zh-CN"/>
        </w:rPr>
        <w:t>押</w:t>
      </w:r>
      <w:proofErr w:type="gramEnd"/>
      <w:r>
        <w:rPr>
          <w:lang w:eastAsia="zh-CN"/>
        </w:rPr>
        <w:t>定期存单所致。报告期内公司经营活动产生的现金净流量与本年度净利润存在重大差异的原因说明□适用√不适用三、非主营业务分析□适用√不适用四、资产及负债状况分析1、资产构成重大变动情况单位：元2、以公允价值计量的资产和负债□适用√不适用3、截至报告期末的资产权利受限情况详见第十一节、七中所述。五、投资状况分析1、总体情况□适用√不适用2、报告期内获取的重大的股权投资情况□适用√不适用3、报告期内正在进行的重大的非股权投资情况□适用√不适用4、以公允价值计量的金融资产□适用√不适用5、募集资金使用情况√适用□不适用（1）募集资金总体使用情况√适用□不适用单位：万元（2）募集资金承诺项目情况√适用□不适用单位：万元（3）募集资金变更项目情况√适用□不适用单位：万元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10%以上的参股公司情况木托盘；单位：</w:t>
      </w:r>
      <w:proofErr w:type="gramStart"/>
      <w:r>
        <w:rPr>
          <w:lang w:eastAsia="zh-CN"/>
        </w:rPr>
        <w:t>元报告</w:t>
      </w:r>
      <w:proofErr w:type="gramEnd"/>
      <w:r>
        <w:rPr>
          <w:lang w:eastAsia="zh-CN"/>
        </w:rPr>
        <w:t>期内取得和处置子公司的情况√适用□不适用主要控股参股公司情况说明八、公司控制的结构化主体情况□适用√不适用九、公司未来发展的展望（一）公司发展战略公司立足于现有</w:t>
      </w:r>
      <w:r>
        <w:rPr>
          <w:highlight w:val="red"/>
          <w:lang w:eastAsia="zh-CN"/>
        </w:rPr>
        <w:t>涤纶工业丝</w:t>
      </w:r>
      <w:r>
        <w:rPr>
          <w:lang w:eastAsia="zh-CN"/>
        </w:rPr>
        <w:t>行业的龙头地位，大力发展动力</w:t>
      </w:r>
      <w:r>
        <w:rPr>
          <w:highlight w:val="red"/>
          <w:lang w:eastAsia="zh-CN"/>
        </w:rPr>
        <w:t>锂电池</w:t>
      </w:r>
      <w:r>
        <w:rPr>
          <w:lang w:eastAsia="zh-CN"/>
        </w:rPr>
        <w:t>和</w:t>
      </w:r>
      <w:r>
        <w:rPr>
          <w:highlight w:val="red"/>
          <w:lang w:eastAsia="zh-CN"/>
        </w:rPr>
        <w:t>新能源</w:t>
      </w:r>
      <w:r>
        <w:rPr>
          <w:lang w:eastAsia="zh-CN"/>
        </w:rPr>
        <w:t>业务，充分利用各种内外部企业资源，提高内部管理效率，以实现企业中长期的稳定、健康发展，为公司和股东创造更好的经营业绩。（二）</w:t>
      </w:r>
      <w:r>
        <w:rPr>
          <w:highlight w:val="red"/>
          <w:lang w:eastAsia="zh-CN"/>
        </w:rPr>
        <w:t>涤纶工业</w:t>
      </w:r>
      <w:proofErr w:type="gramStart"/>
      <w:r>
        <w:rPr>
          <w:highlight w:val="red"/>
          <w:lang w:eastAsia="zh-CN"/>
        </w:rPr>
        <w:t>丝</w:t>
      </w:r>
      <w:r>
        <w:rPr>
          <w:lang w:eastAsia="zh-CN"/>
        </w:rPr>
        <w:t>板块</w:t>
      </w:r>
      <w:proofErr w:type="gramEnd"/>
      <w:r>
        <w:rPr>
          <w:lang w:eastAsia="zh-CN"/>
        </w:rPr>
        <w:t>所处行业发展趋势目前，我国</w:t>
      </w:r>
      <w:r>
        <w:rPr>
          <w:highlight w:val="red"/>
          <w:lang w:eastAsia="zh-CN"/>
        </w:rPr>
        <w:t>涤纶工业丝</w:t>
      </w:r>
      <w:r>
        <w:rPr>
          <w:lang w:eastAsia="zh-CN"/>
        </w:rPr>
        <w:t>行业的年产能约150万吨，全球年产能约250万吨，处于主导地位，其价格的波动将影响全球市场。由于</w:t>
      </w:r>
      <w:r>
        <w:rPr>
          <w:highlight w:val="red"/>
          <w:lang w:eastAsia="zh-CN"/>
        </w:rPr>
        <w:t>涤纶工业丝</w:t>
      </w:r>
      <w:r>
        <w:rPr>
          <w:lang w:eastAsia="zh-CN"/>
        </w:rPr>
        <w:t>行业为技术密集型及资本密集型行业，行业集中度较高，我国前四大生产企业（包括尤夫股份）合计产能占比约为65%。从中长期</w:t>
      </w:r>
      <w:r w:rsidRPr="008D5AF1">
        <w:rPr>
          <w:lang w:eastAsia="zh-CN"/>
        </w:rPr>
        <w:t>看，新技术、新产品及</w:t>
      </w:r>
      <w:r>
        <w:rPr>
          <w:highlight w:val="red"/>
          <w:lang w:eastAsia="zh-CN"/>
        </w:rPr>
        <w:t>高端差别化纤维</w:t>
      </w:r>
      <w:r>
        <w:rPr>
          <w:lang w:eastAsia="zh-CN"/>
        </w:rPr>
        <w:t>产品也将不断涌现，</w:t>
      </w:r>
      <w:r>
        <w:rPr>
          <w:highlight w:val="red"/>
          <w:lang w:eastAsia="zh-CN"/>
        </w:rPr>
        <w:t>涤纶工业丝</w:t>
      </w:r>
      <w:r>
        <w:rPr>
          <w:lang w:eastAsia="zh-CN"/>
        </w:rPr>
        <w:t>的使用领域也不断扩展，下游需求的增长态势良好。从行业发展</w:t>
      </w:r>
      <w:r w:rsidRPr="008D5AF1">
        <w:rPr>
          <w:lang w:eastAsia="zh-CN"/>
        </w:rPr>
        <w:t>趋势来看，规模化、差别化和集约化</w:t>
      </w:r>
      <w:r>
        <w:rPr>
          <w:lang w:eastAsia="zh-CN"/>
        </w:rPr>
        <w:t>生产是未来发展的主流趋势，落后产能将逐渐淘汰，市场竞争格局在一段时间内将保持相对稳定。（三）</w:t>
      </w:r>
      <w:r>
        <w:rPr>
          <w:highlight w:val="red"/>
          <w:lang w:eastAsia="zh-CN"/>
        </w:rPr>
        <w:t>动力锂电池</w:t>
      </w:r>
      <w:r>
        <w:rPr>
          <w:lang w:eastAsia="zh-CN"/>
        </w:rPr>
        <w:t>板块所处行业发展趋势受益于国家的政策支持和积极推广，近年来国内新能源汽车市场步入高速增长期。作为</w:t>
      </w:r>
      <w:r>
        <w:rPr>
          <w:highlight w:val="red"/>
          <w:lang w:eastAsia="zh-CN"/>
        </w:rPr>
        <w:t>新能源汽车</w:t>
      </w:r>
      <w:r>
        <w:rPr>
          <w:lang w:eastAsia="zh-CN"/>
        </w:rPr>
        <w:t>价值链的关键环节和核心部件，动力锂电</w:t>
      </w:r>
      <w:r w:rsidRPr="008D5AF1">
        <w:rPr>
          <w:lang w:eastAsia="zh-CN"/>
        </w:rPr>
        <w:t>池具有能量密度高、循环寿命长、环境友好等特点，</w:t>
      </w:r>
      <w:r>
        <w:rPr>
          <w:lang w:eastAsia="zh-CN"/>
        </w:rPr>
        <w:t>目前已成为绝大部分</w:t>
      </w:r>
      <w:r>
        <w:rPr>
          <w:highlight w:val="red"/>
          <w:lang w:eastAsia="zh-CN"/>
        </w:rPr>
        <w:t>新能源汽车</w:t>
      </w:r>
      <w:r>
        <w:rPr>
          <w:lang w:eastAsia="zh-CN"/>
        </w:rPr>
        <w:t>采用的动力来源。同时，为加快</w:t>
      </w:r>
      <w:r>
        <w:rPr>
          <w:highlight w:val="red"/>
          <w:lang w:eastAsia="zh-CN"/>
        </w:rPr>
        <w:t>新能源汽车</w:t>
      </w:r>
      <w:r>
        <w:rPr>
          <w:lang w:eastAsia="zh-CN"/>
        </w:rPr>
        <w:t>的普及和推广，政府出台了包括示范推广、财政补贴、税收减免、技术创新与政府采购等多个方面的强力政策来推动动力</w:t>
      </w:r>
      <w:r>
        <w:rPr>
          <w:highlight w:val="red"/>
          <w:lang w:eastAsia="zh-CN"/>
        </w:rPr>
        <w:t>锂电池</w:t>
      </w:r>
      <w:r>
        <w:rPr>
          <w:lang w:eastAsia="zh-CN"/>
        </w:rPr>
        <w:t>市场的快速发展。随着</w:t>
      </w:r>
      <w:r>
        <w:rPr>
          <w:highlight w:val="red"/>
          <w:lang w:eastAsia="zh-CN"/>
        </w:rPr>
        <w:t>新能源汽车</w:t>
      </w:r>
      <w:r>
        <w:rPr>
          <w:lang w:eastAsia="zh-CN"/>
        </w:rPr>
        <w:t>技术日益成熟、充电基础设施逐渐完善及多年示范推广，</w:t>
      </w:r>
      <w:r>
        <w:rPr>
          <w:highlight w:val="red"/>
          <w:lang w:eastAsia="zh-CN"/>
        </w:rPr>
        <w:t>新能源汽车</w:t>
      </w:r>
      <w:r>
        <w:rPr>
          <w:lang w:eastAsia="zh-CN"/>
        </w:rPr>
        <w:t>市场将步入快速发展阶段，动力</w:t>
      </w:r>
      <w:r>
        <w:rPr>
          <w:highlight w:val="red"/>
          <w:lang w:eastAsia="zh-CN"/>
        </w:rPr>
        <w:t>锂电池</w:t>
      </w:r>
      <w:r>
        <w:rPr>
          <w:lang w:eastAsia="zh-CN"/>
        </w:rPr>
        <w:t>将迎来广阔的市场空间。但是，国内动力</w:t>
      </w:r>
      <w:r>
        <w:rPr>
          <w:highlight w:val="red"/>
          <w:lang w:eastAsia="zh-CN"/>
        </w:rPr>
        <w:lastRenderedPageBreak/>
        <w:t>锂电池</w:t>
      </w:r>
      <w:r>
        <w:rPr>
          <w:lang w:eastAsia="zh-CN"/>
        </w:rPr>
        <w:t>行业的增长对财政补贴推广政策存在较强的依赖。（四）2018年度经营计划1、加快</w:t>
      </w:r>
      <w:r>
        <w:rPr>
          <w:highlight w:val="red"/>
          <w:lang w:eastAsia="zh-CN"/>
        </w:rPr>
        <w:t>新能源</w:t>
      </w:r>
      <w:r>
        <w:rPr>
          <w:lang w:eastAsia="zh-CN"/>
        </w:rPr>
        <w:t>板块的整体布局和拓展全资</w:t>
      </w:r>
      <w:proofErr w:type="gramStart"/>
      <w:r>
        <w:rPr>
          <w:lang w:eastAsia="zh-CN"/>
        </w:rPr>
        <w:t>子公司智航</w:t>
      </w:r>
      <w:r>
        <w:rPr>
          <w:highlight w:val="red"/>
          <w:lang w:eastAsia="zh-CN"/>
        </w:rPr>
        <w:t>新能源</w:t>
      </w:r>
      <w:proofErr w:type="gramEnd"/>
      <w:r>
        <w:rPr>
          <w:lang w:eastAsia="zh-CN"/>
        </w:rPr>
        <w:t>将在2018年进一步扩大生产规模，提高产能，保证技术研发进度，确保实现利润承诺。2、</w:t>
      </w:r>
      <w:r>
        <w:rPr>
          <w:highlight w:val="red"/>
          <w:lang w:eastAsia="zh-CN"/>
        </w:rPr>
        <w:t>涤纶工业</w:t>
      </w:r>
      <w:proofErr w:type="gramStart"/>
      <w:r>
        <w:rPr>
          <w:highlight w:val="red"/>
          <w:lang w:eastAsia="zh-CN"/>
        </w:rPr>
        <w:t>丝</w:t>
      </w:r>
      <w:r>
        <w:rPr>
          <w:lang w:eastAsia="zh-CN"/>
        </w:rPr>
        <w:t>业务</w:t>
      </w:r>
      <w:proofErr w:type="gramEnd"/>
      <w:r>
        <w:rPr>
          <w:lang w:eastAsia="zh-CN"/>
        </w:rPr>
        <w:t>板块稳步发展，通过成立上市公司全资子公司，将</w:t>
      </w:r>
      <w:r>
        <w:rPr>
          <w:highlight w:val="red"/>
          <w:lang w:eastAsia="zh-CN"/>
        </w:rPr>
        <w:t>涤纶工业</w:t>
      </w:r>
      <w:proofErr w:type="gramStart"/>
      <w:r>
        <w:rPr>
          <w:highlight w:val="red"/>
          <w:lang w:eastAsia="zh-CN"/>
        </w:rPr>
        <w:t>丝</w:t>
      </w:r>
      <w:r>
        <w:rPr>
          <w:lang w:eastAsia="zh-CN"/>
        </w:rPr>
        <w:t>板块</w:t>
      </w:r>
      <w:proofErr w:type="gramEnd"/>
      <w:r>
        <w:rPr>
          <w:lang w:eastAsia="zh-CN"/>
        </w:rPr>
        <w:t>全部装入子公司，实现上市公司主体向多业务板块管理职能的转变。3、提升</w:t>
      </w:r>
      <w:r>
        <w:rPr>
          <w:highlight w:val="red"/>
          <w:lang w:eastAsia="zh-CN"/>
        </w:rPr>
        <w:t>管理效率</w:t>
      </w:r>
      <w:r>
        <w:rPr>
          <w:lang w:eastAsia="zh-CN"/>
        </w:rPr>
        <w:t>（1）推动公司文化的高效融合。公司引入了新的经营团队，也迎来</w:t>
      </w:r>
      <w:proofErr w:type="gramStart"/>
      <w:r>
        <w:rPr>
          <w:lang w:eastAsia="zh-CN"/>
        </w:rPr>
        <w:t>了智航新能源</w:t>
      </w:r>
      <w:proofErr w:type="gramEnd"/>
      <w:r>
        <w:rPr>
          <w:lang w:eastAsia="zh-CN"/>
        </w:rPr>
        <w:t>的加入，为实现公司健康、平稳有序的发展，打造一个全新的管理团队。（2）积</w:t>
      </w:r>
      <w:r w:rsidRPr="004D7323">
        <w:rPr>
          <w:lang w:eastAsia="zh-CN"/>
        </w:rPr>
        <w:t>极拓展销售市场，强化市场管理。公司</w:t>
      </w:r>
      <w:r>
        <w:rPr>
          <w:lang w:eastAsia="zh-CN"/>
        </w:rPr>
        <w:t>将加大</w:t>
      </w:r>
      <w:r>
        <w:rPr>
          <w:highlight w:val="red"/>
          <w:lang w:eastAsia="zh-CN"/>
        </w:rPr>
        <w:t>涤纶工业丝</w:t>
      </w:r>
      <w:r>
        <w:rPr>
          <w:lang w:eastAsia="zh-CN"/>
        </w:rPr>
        <w:t>板块的业务拓展力度，进一步抢占市场，同时强化</w:t>
      </w:r>
      <w:r>
        <w:rPr>
          <w:highlight w:val="red"/>
          <w:lang w:eastAsia="zh-CN"/>
        </w:rPr>
        <w:t>新能源</w:t>
      </w:r>
      <w:r>
        <w:rPr>
          <w:lang w:eastAsia="zh-CN"/>
        </w:rPr>
        <w:t>板块销售团队的打造，优化</w:t>
      </w:r>
      <w:r>
        <w:rPr>
          <w:highlight w:val="red"/>
          <w:lang w:eastAsia="zh-CN"/>
        </w:rPr>
        <w:t>产品结构</w:t>
      </w:r>
      <w:r>
        <w:rPr>
          <w:lang w:eastAsia="zh-CN"/>
        </w:rPr>
        <w:t>，提升尤夫及智航品牌的影响力。（3）提高公司的生产管理水平。以市场为导向，以质量为保证，以客户为中心，</w:t>
      </w:r>
      <w:r w:rsidRPr="004D7323">
        <w:rPr>
          <w:lang w:eastAsia="zh-CN"/>
        </w:rPr>
        <w:t>完善公司设备检修和保养，确保公司设备有序安全运行。不断提高公司员工的安全操作意识和质量规范意识，严格落实各项安全生产制度，规范生产现场管理，严格执行质量管理体系及5S管理制度，严控生产各环节损耗，有效降低生产成本。（4）强化公司制度化管理，建立健全会议制度、培训制度，同时完善上市公司OA管理体系，监督制度落实情况，确保各项制度的执行。4、强化公司合规管理2018年，公司将持续秉承合规经营的理念，继续同相关监管部门及各职能部门保持常态化的沟通交流，完善上市公司治理结构，切实做好公司的内部管理及外部信息披露工作。（五）资金使用计划2018年，为实现公司的经营目标，满足业务发展对资金的需求，公司将充分利用自有资金和外部金融机构的信贷资金，拓宽融资渠道，优化财务结构，进</w:t>
      </w:r>
      <w:r>
        <w:rPr>
          <w:lang w:eastAsia="zh-CN"/>
        </w:rPr>
        <w:t>一步加强应收账款管理，切实提高供应链管理水平，实现资金的动态平衡，为公司的业务发展提供强有力的资金保障。（六）公司可能面临的风险因素1、</w:t>
      </w:r>
      <w:r>
        <w:rPr>
          <w:highlight w:val="red"/>
          <w:lang w:eastAsia="zh-CN"/>
        </w:rPr>
        <w:t>涤纶工业丝</w:t>
      </w:r>
      <w:r>
        <w:rPr>
          <w:lang w:eastAsia="zh-CN"/>
        </w:rPr>
        <w:t>板块（1）产能扩张的市场销售风险及应对措施在主营业务方面，公司的竞争对手主要是国内的生产商。在本公司扩产的同时，部分原有生产商也在不同程度地进行扩产，还有一些新的进入者。新的进入者尽管生产规模偏小，但在生产成本、产品价格方面会对公司构成一定的竞争压力。为此，公司将不</w:t>
      </w:r>
      <w:r w:rsidRPr="004D7323">
        <w:rPr>
          <w:lang w:eastAsia="zh-CN"/>
        </w:rPr>
        <w:t>断提高技术水平与生产效率、优化核心工艺、改善产品结构、提高产品质量、加强品牌建设、坚持走“差别化、功能性”发展路线，降低生产成本，深化营销，使</w:t>
      </w:r>
      <w:r>
        <w:rPr>
          <w:lang w:eastAsia="zh-CN"/>
        </w:rPr>
        <w:t>公司产品获得较高的市场认可度及较强的议价能力，提升核心竞争力来保证公司持续稳定的盈利。（2）</w:t>
      </w:r>
      <w:r w:rsidRPr="004D7323">
        <w:rPr>
          <w:lang w:eastAsia="zh-CN"/>
        </w:rPr>
        <w:t>原材料价格波动的</w:t>
      </w:r>
      <w:r>
        <w:rPr>
          <w:lang w:eastAsia="zh-CN"/>
        </w:rPr>
        <w:t>风险及应对措施公司生产经营所需的主要原材料为</w:t>
      </w:r>
      <w:r>
        <w:rPr>
          <w:highlight w:val="red"/>
          <w:lang w:eastAsia="zh-CN"/>
        </w:rPr>
        <w:t>PTA</w:t>
      </w:r>
      <w:r>
        <w:rPr>
          <w:lang w:eastAsia="zh-CN"/>
        </w:rPr>
        <w:t>和</w:t>
      </w:r>
      <w:r>
        <w:rPr>
          <w:highlight w:val="red"/>
          <w:lang w:eastAsia="zh-CN"/>
        </w:rPr>
        <w:t>MEG</w:t>
      </w:r>
      <w:r>
        <w:rPr>
          <w:lang w:eastAsia="zh-CN"/>
        </w:rPr>
        <w:t>，其作为</w:t>
      </w:r>
      <w:r>
        <w:rPr>
          <w:highlight w:val="red"/>
          <w:lang w:eastAsia="zh-CN"/>
        </w:rPr>
        <w:t>石油化工</w:t>
      </w:r>
      <w:r>
        <w:rPr>
          <w:lang w:eastAsia="zh-CN"/>
        </w:rPr>
        <w:t>行业的下游产品，其价格与国际原油价格息息相关，且原</w:t>
      </w:r>
      <w:r>
        <w:rPr>
          <w:highlight w:val="red"/>
          <w:lang w:eastAsia="zh-CN"/>
        </w:rPr>
        <w:t>材料</w:t>
      </w:r>
      <w:r>
        <w:rPr>
          <w:lang w:eastAsia="zh-CN"/>
        </w:rPr>
        <w:t>占主营业务成本比重较高，公司销售毛利和净利润对</w:t>
      </w:r>
      <w:r>
        <w:rPr>
          <w:highlight w:val="red"/>
          <w:lang w:eastAsia="zh-CN"/>
        </w:rPr>
        <w:t>PTA</w:t>
      </w:r>
      <w:r>
        <w:rPr>
          <w:lang w:eastAsia="zh-CN"/>
        </w:rPr>
        <w:t>采购价格波动的敏感性较强。报告期内，</w:t>
      </w:r>
      <w:r>
        <w:rPr>
          <w:highlight w:val="red"/>
          <w:lang w:eastAsia="zh-CN"/>
        </w:rPr>
        <w:t>PTA</w:t>
      </w:r>
      <w:r>
        <w:rPr>
          <w:lang w:eastAsia="zh-CN"/>
        </w:rPr>
        <w:t>价格随着国际原油价格的剧烈波动而呈现宽幅波动，面</w:t>
      </w:r>
      <w:r w:rsidRPr="004D7323">
        <w:rPr>
          <w:lang w:eastAsia="zh-CN"/>
        </w:rPr>
        <w:t>对原材料市场的价格波动，公司一是通过执行严格的库存管理制度，保证原材料平均库存天数维持在较低水平，存货周转率始终保持在行业领先水平，很大程度降低了原材料价格波动对盈利能力的影响；二是积极开发高毛利率、高附加值的差别化、功能性丝，使公司增强了转嫁原材料价格波动风险的能力；三是开展期货套期保值业务，充分利用期货市场的套期保值功能，规避原材料价格大幅波动可能给公司生产经营带来的不利影响。（3）外汇风险及应对措施公司出口产品主要以美元作为结算货币，如果人民币汇率发生剧烈波动，公司可能面临汇兑损失。为此，公司一方面在原材料、设备进口和产品出口的过程中，通过密切关注外汇市场的变化趋势，运用进料加工、汇率锁定等方式，从而有效规避汇率波动带来的风险。另一方面公司正通过不断开发具有高附加值的新产品、提高原有产品售价、及时清收货款等措施，以减小汇</w:t>
      </w:r>
      <w:r>
        <w:rPr>
          <w:lang w:eastAsia="zh-CN"/>
        </w:rPr>
        <w:lastRenderedPageBreak/>
        <w:t>率变动对公司经营成果的不利影响。公司还将努力提高相关管理人员的金融、外汇业务知识，增强外汇风险意识和对外汇市场波动的关注，趋利避害。积极利用各种金融工具，灵活调整出口结算与定价政策等，以期最大程度地规避汇率变化可能带来的风险。此外，公司议价能力较强，性价比优势显着，在定价上拥有更多的选择，可借此抵御汇率波动的影响。（4）企业规模快速扩张带来的管理风险及应对措施公司产能和规模的日益壮大，势必对公司的组</w:t>
      </w:r>
      <w:r w:rsidRPr="008D5AF1">
        <w:rPr>
          <w:lang w:eastAsia="zh-CN"/>
        </w:rPr>
        <w:t>织结构和管理体系提出了更高的要求。针对经营规模快速扩张给经营管理方面带来的压力和挑战：一方面，公司经过十来年的发展已经积累了一定的管理经验，建立了较为稳定的核心管理团队，并建立较完善的法人治理结构，各方面的内部控制制度得到有效执行；另一方面，公司通过持续优化管理系统，引进更科学的管理方</w:t>
      </w:r>
      <w:r>
        <w:rPr>
          <w:lang w:eastAsia="zh-CN"/>
        </w:rPr>
        <w:t>法和决策机制，努力培养一支高素质的人才队伍，最大限度降低因经营规模的扩张而可能产生的管理风险。（5）人力资源风险及应对措施公司近几年发展迅速，规模扩张迅速，对各类人才尤其是中高端人才的需求不断扩大，但人才引进、培训与文化磨合有一个过程，如果人才不能及时得以补充，未来将有可能会影响公司的既定计划与目标的实现。公司将通</w:t>
      </w:r>
      <w:r w:rsidRPr="008D5AF1">
        <w:rPr>
          <w:lang w:eastAsia="zh-CN"/>
        </w:rPr>
        <w:t>过人才激励措施，增强企业文化认同，提高团队凝聚力，拓宽员工职业前景等多种方式降低人才流失的</w:t>
      </w:r>
      <w:r>
        <w:rPr>
          <w:lang w:eastAsia="zh-CN"/>
        </w:rPr>
        <w:t>风险。（</w:t>
      </w:r>
      <w:r w:rsidRPr="004D7323">
        <w:rPr>
          <w:lang w:eastAsia="zh-CN"/>
        </w:rPr>
        <w:t>6）环保、减排风险及应</w:t>
      </w:r>
      <w:r>
        <w:rPr>
          <w:lang w:eastAsia="zh-CN"/>
        </w:rPr>
        <w:t>对措施随着国家节能减排标准的逐步提升，对企业提出越来越严格的节能减排要求。若在</w:t>
      </w:r>
      <w:r>
        <w:rPr>
          <w:highlight w:val="red"/>
          <w:lang w:eastAsia="zh-CN"/>
        </w:rPr>
        <w:t>节能减排</w:t>
      </w:r>
      <w:r>
        <w:rPr>
          <w:lang w:eastAsia="zh-CN"/>
        </w:rPr>
        <w:t>、</w:t>
      </w:r>
      <w:r>
        <w:rPr>
          <w:highlight w:val="red"/>
          <w:lang w:eastAsia="zh-CN"/>
        </w:rPr>
        <w:t>能源替代</w:t>
      </w:r>
      <w:r w:rsidRPr="004D7323">
        <w:rPr>
          <w:lang w:eastAsia="zh-CN"/>
        </w:rPr>
        <w:t>技术方</w:t>
      </w:r>
      <w:r>
        <w:rPr>
          <w:lang w:eastAsia="zh-CN"/>
        </w:rPr>
        <w:t>面不能取得突破，公司将在一段时间内面临环保政策的风险。公司目前已成立专业小组，投入相应的人力，来进一步提升这方面的能力。（7）募集资金投向风险及应对措施公司非公开发行股票的剩余募集资金主要用于</w:t>
      </w:r>
      <w:r>
        <w:rPr>
          <w:highlight w:val="red"/>
          <w:lang w:eastAsia="zh-CN"/>
        </w:rPr>
        <w:t>天花膜</w:t>
      </w:r>
      <w:r>
        <w:rPr>
          <w:lang w:eastAsia="zh-CN"/>
        </w:rPr>
        <w:t>项目，属于涤纶工业丝的下游产业。虽然投资项目经过了慎重、充分的可行性研究和论证，预期能产生良好的经济和社会效益。但项目能否如期完工、能否顺利生产并得到市场认可均存在一定的不确定性。为此，公司将通过人才引进，加大市场开拓力度，充分利用和拓宽销售渠道来避免可能发生的风险。2、</w:t>
      </w:r>
      <w:r>
        <w:rPr>
          <w:highlight w:val="red"/>
          <w:lang w:eastAsia="zh-CN"/>
        </w:rPr>
        <w:t>锂电池</w:t>
      </w:r>
      <w:r>
        <w:rPr>
          <w:lang w:eastAsia="zh-CN"/>
        </w:rPr>
        <w:t>板块（1）政策风险及应对措施受益于国家鼓励</w:t>
      </w:r>
      <w:r>
        <w:rPr>
          <w:highlight w:val="red"/>
          <w:lang w:eastAsia="zh-CN"/>
        </w:rPr>
        <w:t>新能源汽车</w:t>
      </w:r>
      <w:r>
        <w:rPr>
          <w:lang w:eastAsia="zh-CN"/>
        </w:rPr>
        <w:t>相关产业政策的影响，2009年以来我国</w:t>
      </w:r>
      <w:r>
        <w:rPr>
          <w:highlight w:val="red"/>
          <w:lang w:eastAsia="zh-CN"/>
        </w:rPr>
        <w:t>新能源汽车</w:t>
      </w:r>
      <w:r>
        <w:rPr>
          <w:lang w:eastAsia="zh-CN"/>
        </w:rPr>
        <w:t>产业发展较快。伴随着</w:t>
      </w:r>
      <w:r>
        <w:rPr>
          <w:highlight w:val="red"/>
          <w:lang w:eastAsia="zh-CN"/>
        </w:rPr>
        <w:t>新能源汽车</w:t>
      </w:r>
      <w:r>
        <w:rPr>
          <w:lang w:eastAsia="zh-CN"/>
        </w:rPr>
        <w:t>产业的快速发展，作为新能源汽车核心部件的</w:t>
      </w:r>
      <w:r>
        <w:rPr>
          <w:highlight w:val="red"/>
          <w:lang w:eastAsia="zh-CN"/>
        </w:rPr>
        <w:t>动力电池</w:t>
      </w:r>
      <w:r>
        <w:rPr>
          <w:lang w:eastAsia="zh-CN"/>
        </w:rPr>
        <w:t>行业亦发展迅速。但是，国内新能源汽车的发展过分依赖补贴。部分企业为了获得补贴红利，在缺乏必要核心技术的情况下，一窝蜂地去做电动汽车，搅乱了市场的正规秩序，阻碍了</w:t>
      </w:r>
      <w:r>
        <w:rPr>
          <w:highlight w:val="red"/>
          <w:lang w:eastAsia="zh-CN"/>
        </w:rPr>
        <w:t>新能源汽车</w:t>
      </w:r>
      <w:r>
        <w:rPr>
          <w:lang w:eastAsia="zh-CN"/>
        </w:rPr>
        <w:t>行业的健康发展。2016年11月22日，工信部发布了《汽车动力电池行业规范条件》（2017年）（征求意见稿），该规范条件首次将锂离子动力电池单体企业的基本规模要求提升至8GWh。2016年12月30日，四部委联合发布了《关于调整新能源汽车推广应用财政补贴政策的通知》，该《通知》指出要提高新能源车型推荐目录门槛、降低补贴额度、改进补贴发放方式。此外，关于业界最关心的补贴力度，该《通知》指出除</w:t>
      </w:r>
      <w:r>
        <w:rPr>
          <w:highlight w:val="red"/>
          <w:lang w:eastAsia="zh-CN"/>
        </w:rPr>
        <w:t>燃料电池汽车</w:t>
      </w:r>
      <w:r>
        <w:rPr>
          <w:lang w:eastAsia="zh-CN"/>
        </w:rPr>
        <w:t>外，各类车型2019－2020年中央及地方补贴标准和上限，在现行标准基础上降低了约20%。目前，</w:t>
      </w:r>
      <w:r>
        <w:rPr>
          <w:highlight w:val="red"/>
          <w:lang w:eastAsia="zh-CN"/>
        </w:rPr>
        <w:t>动力锂电池</w:t>
      </w:r>
      <w:r>
        <w:rPr>
          <w:lang w:eastAsia="zh-CN"/>
        </w:rPr>
        <w:t>行业的增长对财政补贴推广政策存在较强的依赖，若未来相关产业政策发生重大不利变化，将会对智航新能源的经营发展造成不利影响。针对该风险，智航新能源将充分利用现有的优惠政策，加强市场开拓力度，</w:t>
      </w:r>
      <w:r w:rsidRPr="004D7323">
        <w:rPr>
          <w:lang w:eastAsia="zh-CN"/>
        </w:rPr>
        <w:t>扩大业务规模，加快</w:t>
      </w:r>
      <w:r>
        <w:rPr>
          <w:lang w:eastAsia="zh-CN"/>
        </w:rPr>
        <w:t>公司发展速度，提高抗风险能力。（2）营运资金风险及应对措施国内</w:t>
      </w:r>
      <w:r>
        <w:rPr>
          <w:highlight w:val="red"/>
          <w:lang w:eastAsia="zh-CN"/>
        </w:rPr>
        <w:t>动力锂电池</w:t>
      </w:r>
      <w:r>
        <w:rPr>
          <w:lang w:eastAsia="zh-CN"/>
        </w:rPr>
        <w:t>市场是一个快速发展、空间广阔的市场。随着智航新能源的业务规模的快速扩张、市场开拓和研发投入的不断加大，若智航新能源的应收账款不能及时回收，存货不能及时消化，智航新能源将面临因营运资金不足的风险。针对该风险，智航新能源将进一步强化库存管理，降</w:t>
      </w:r>
      <w:r>
        <w:rPr>
          <w:lang w:eastAsia="zh-CN"/>
        </w:rPr>
        <w:lastRenderedPageBreak/>
        <w:t>低存货占用时间；同时加大对应收账款的催收管理，加速资金回收。另外，将充分利用与供应商建立的长期战略合作关系，在适当延长供应商付款周期的同时也不会影响信用度的情况下，科学合理统筹规划，提高资金使用效率。（3）人才不足或流失的风险及应对措施智航新能源所从事的</w:t>
      </w:r>
      <w:r>
        <w:rPr>
          <w:highlight w:val="red"/>
          <w:lang w:eastAsia="zh-CN"/>
        </w:rPr>
        <w:t>动力锂电池</w:t>
      </w:r>
      <w:r>
        <w:rPr>
          <w:lang w:eastAsia="zh-CN"/>
        </w:rPr>
        <w:t>行业需要大批拥有</w:t>
      </w:r>
      <w:r>
        <w:rPr>
          <w:highlight w:val="red"/>
          <w:lang w:eastAsia="zh-CN"/>
        </w:rPr>
        <w:t>化学</w:t>
      </w:r>
      <w:r>
        <w:rPr>
          <w:lang w:eastAsia="zh-CN"/>
        </w:rPr>
        <w:t>、</w:t>
      </w:r>
      <w:r>
        <w:rPr>
          <w:highlight w:val="red"/>
          <w:lang w:eastAsia="zh-CN"/>
        </w:rPr>
        <w:t>材料学</w:t>
      </w:r>
      <w:r>
        <w:rPr>
          <w:lang w:eastAsia="zh-CN"/>
        </w:rPr>
        <w:t>等专业知识的人才，也需要大批对客户需求、上下游行业的技术水平以及产品深入了解的营销人才。经过多年的快速发展，智航新能源已形成了自身的人才培养体系，拥有一支具有丰富研发经验、管理水平高、能够深刻了解客户需求的人才队伍。但是，随着智航新能源经营规模的迅速扩张，必然带来对人才的迫切需求。若智航新能源未来人才储备无法满足自身经营发展的需求，则将面临人才不足的风险。针对此风险，智航新能源将</w:t>
      </w:r>
      <w:r w:rsidRPr="004D7323">
        <w:rPr>
          <w:lang w:eastAsia="zh-CN"/>
        </w:rPr>
        <w:t>健全人力资源管理制度，加大对人才的投入，加强对人才的培育，同时通过健全薪酬、考核、晋升机制，保持核心人员的稳</w:t>
      </w:r>
      <w:r>
        <w:rPr>
          <w:lang w:eastAsia="zh-CN"/>
        </w:rPr>
        <w:t>定性。（4）</w:t>
      </w:r>
      <w:r>
        <w:rPr>
          <w:highlight w:val="red"/>
          <w:lang w:eastAsia="zh-CN"/>
        </w:rPr>
        <w:t>动力锂电池</w:t>
      </w:r>
      <w:r>
        <w:rPr>
          <w:lang w:eastAsia="zh-CN"/>
        </w:rPr>
        <w:t>主流技术发生变更的风险及应对措施智航新能源专业从事</w:t>
      </w:r>
      <w:r>
        <w:rPr>
          <w:highlight w:val="red"/>
          <w:lang w:eastAsia="zh-CN"/>
        </w:rPr>
        <w:t>新能源汽车动力锂电池</w:t>
      </w:r>
      <w:r>
        <w:rPr>
          <w:lang w:eastAsia="zh-CN"/>
        </w:rPr>
        <w:t>的</w:t>
      </w:r>
      <w:r>
        <w:rPr>
          <w:highlight w:val="red"/>
          <w:lang w:eastAsia="zh-CN"/>
        </w:rPr>
        <w:t>三元正极材料</w:t>
      </w:r>
      <w:r>
        <w:rPr>
          <w:lang w:eastAsia="zh-CN"/>
        </w:rPr>
        <w:t>、</w:t>
      </w:r>
      <w:r>
        <w:rPr>
          <w:highlight w:val="red"/>
          <w:lang w:eastAsia="zh-CN"/>
        </w:rPr>
        <w:t>电芯</w:t>
      </w:r>
      <w:r>
        <w:rPr>
          <w:lang w:eastAsia="zh-CN"/>
        </w:rPr>
        <w:t>及</w:t>
      </w:r>
      <w:r>
        <w:rPr>
          <w:highlight w:val="red"/>
          <w:lang w:eastAsia="zh-CN"/>
        </w:rPr>
        <w:t>电池系统PACK</w:t>
      </w:r>
      <w:r>
        <w:rPr>
          <w:lang w:eastAsia="zh-CN"/>
        </w:rPr>
        <w:t>的</w:t>
      </w:r>
      <w:r w:rsidRPr="004D7323">
        <w:rPr>
          <w:lang w:eastAsia="zh-CN"/>
        </w:rPr>
        <w:t>设计、研发、生产、销售与服务。目</w:t>
      </w:r>
      <w:r>
        <w:rPr>
          <w:lang w:eastAsia="zh-CN"/>
        </w:rPr>
        <w:t>前在电动汽车上应用的</w:t>
      </w:r>
      <w:r>
        <w:rPr>
          <w:highlight w:val="red"/>
          <w:lang w:eastAsia="zh-CN"/>
        </w:rPr>
        <w:t>动力电池</w:t>
      </w:r>
      <w:r>
        <w:rPr>
          <w:lang w:eastAsia="zh-CN"/>
        </w:rPr>
        <w:t>有</w:t>
      </w:r>
      <w:r>
        <w:rPr>
          <w:highlight w:val="red"/>
          <w:lang w:eastAsia="zh-CN"/>
        </w:rPr>
        <w:t>磷酸铁锂电池</w:t>
      </w:r>
      <w:r>
        <w:rPr>
          <w:lang w:eastAsia="zh-CN"/>
        </w:rPr>
        <w:t>、</w:t>
      </w:r>
      <w:r>
        <w:rPr>
          <w:highlight w:val="red"/>
          <w:lang w:eastAsia="zh-CN"/>
        </w:rPr>
        <w:t>三元锂电池</w:t>
      </w:r>
      <w:r>
        <w:rPr>
          <w:lang w:eastAsia="zh-CN"/>
        </w:rPr>
        <w:t>、</w:t>
      </w:r>
      <w:r>
        <w:rPr>
          <w:highlight w:val="red"/>
          <w:lang w:eastAsia="zh-CN"/>
        </w:rPr>
        <w:t>锰酸锂电池</w:t>
      </w:r>
      <w:r>
        <w:rPr>
          <w:lang w:eastAsia="zh-CN"/>
        </w:rPr>
        <w:t>、</w:t>
      </w:r>
      <w:r>
        <w:rPr>
          <w:highlight w:val="red"/>
          <w:lang w:eastAsia="zh-CN"/>
        </w:rPr>
        <w:t>钛酸锂电池</w:t>
      </w:r>
      <w:r>
        <w:rPr>
          <w:lang w:eastAsia="zh-CN"/>
        </w:rPr>
        <w:t>等类型。由于2017年新版新能源汽车国家补贴政策将电池能量密度与补贴标准直接挂钩，高能量密度的三元锂电池越来越受市场关注。若未来动力电池在技术路线上发生重大变化，则智航新能源可能面临合格原材料供应不足以及自身技术储备不足，难以维持市场竞争地位的风险。针对该风险，智航新能源将遵循新产品与新技术研发的规律，制定相关研发管理制度，保障研发项目科学立项与科学管理。同时，将进一步加大研发资金投入，为公司新</w:t>
      </w:r>
      <w:r w:rsidRPr="004D7323">
        <w:rPr>
          <w:lang w:eastAsia="zh-CN"/>
        </w:rPr>
        <w:t>产品技术开发提供资金保障；加大人才培养和引进力度，建立专业化分工的高效技术创新体系。（5）关于业务整合、经营管理风险及应对措施由于公司目前与智航新能源在企业文化、组织模式和管理制度等方面存在一定的差异，因此公司与智航新能源的整合能否达到互补及协同效果、达到预期效果所需的时间都存在一定的不确定性，若出现公司未能顺利整合智航新能源的情形，可能会对智航新能源的经营造成负面影响，从而给公司带来业务整合及经营管理风险。公司将力争形成文化合力，通过保持智航新能源核心团队的稳定性、业务层面的自主性和灵活性，把握和指导其经营计划和发展方向，加强与管理层的沟通，加强财务监控与日常交流，充分发挥双方在管理、资金、人才等方面的协同效应，同时调动资源全力支持智航新能源的客户开发及业务拓展等方式，力争最大程度的实现双方在企业文化、团队管理、技术研发等各</w:t>
      </w:r>
      <w:r>
        <w:rPr>
          <w:lang w:eastAsia="zh-CN"/>
        </w:rPr>
        <w:t>方面的高效整合。（6）市场竞争加剧的风险及应对措施面对</w:t>
      </w:r>
      <w:r>
        <w:rPr>
          <w:highlight w:val="red"/>
          <w:lang w:eastAsia="zh-CN"/>
        </w:rPr>
        <w:t>新能源动力电池</w:t>
      </w:r>
      <w:r>
        <w:rPr>
          <w:lang w:eastAsia="zh-CN"/>
        </w:rPr>
        <w:t>行业的良好市场前景，一些具有较强综合实力的汽车整车厂商以及专业电池生产企业均纷纷加大投入以开拓或巩固自身在</w:t>
      </w:r>
      <w:r>
        <w:rPr>
          <w:highlight w:val="red"/>
          <w:lang w:eastAsia="zh-CN"/>
        </w:rPr>
        <w:t>新能源电池动力</w:t>
      </w:r>
      <w:r>
        <w:rPr>
          <w:lang w:eastAsia="zh-CN"/>
        </w:rPr>
        <w:t>系统的市场地位。一方面，激烈的市场竞争可能导致行业整体利润率水平有所降低；另一方面，若智航新能</w:t>
      </w:r>
      <w:r w:rsidRPr="004D7323">
        <w:rPr>
          <w:lang w:eastAsia="zh-CN"/>
        </w:rPr>
        <w:t>源在持续技术创新、生产工艺改进、产品性价比、品质性能等方面不能</w:t>
      </w:r>
      <w:r>
        <w:rPr>
          <w:lang w:eastAsia="zh-CN"/>
        </w:rPr>
        <w:t>及时、有效的满足市场需求，将可能导致智航新能源的竞争力降低、产品市场推广及盈利能力无法达到预期。尽管公司两大主业在国内都排名前列，但自2018年1月18日公司被中国证监会立案调查后，两大主业都遇到很大的挑战，银行抽贷、上下游信用急剧收缩的艰难局面。因此，2018年，公司总体发展基调：内部加强团结，利用内外部资源，引进战略投资者，争取平稳渡过危机。十、接待调研、沟通、采访等活动1、报告期内接待调研、沟通、采访等活动登记表√适用□不适用</w:t>
      </w:r>
    </w:p>
    <w:sectPr w:rsidR="000F60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0947C" w14:textId="77777777" w:rsidR="003F65E6" w:rsidRDefault="003F65E6">
      <w:pPr>
        <w:spacing w:line="240" w:lineRule="auto"/>
      </w:pPr>
      <w:r>
        <w:separator/>
      </w:r>
    </w:p>
  </w:endnote>
  <w:endnote w:type="continuationSeparator" w:id="0">
    <w:p w14:paraId="1254D178" w14:textId="77777777" w:rsidR="003F65E6" w:rsidRDefault="003F6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D3FE1" w14:textId="77777777" w:rsidR="003F65E6" w:rsidRDefault="003F65E6">
      <w:pPr>
        <w:spacing w:after="0"/>
      </w:pPr>
      <w:r>
        <w:separator/>
      </w:r>
    </w:p>
  </w:footnote>
  <w:footnote w:type="continuationSeparator" w:id="0">
    <w:p w14:paraId="3EF5049B" w14:textId="77777777" w:rsidR="003F65E6" w:rsidRDefault="003F65E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440484925">
    <w:abstractNumId w:val="1"/>
  </w:num>
  <w:num w:numId="2" w16cid:durableId="353117390">
    <w:abstractNumId w:val="4"/>
  </w:num>
  <w:num w:numId="3" w16cid:durableId="593167872">
    <w:abstractNumId w:val="5"/>
  </w:num>
  <w:num w:numId="4" w16cid:durableId="646981508">
    <w:abstractNumId w:val="2"/>
  </w:num>
  <w:num w:numId="5" w16cid:durableId="1484660573">
    <w:abstractNumId w:val="0"/>
  </w:num>
  <w:num w:numId="6" w16cid:durableId="114839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6063C"/>
    <w:rsid w:val="000F602A"/>
    <w:rsid w:val="0015074B"/>
    <w:rsid w:val="0029639D"/>
    <w:rsid w:val="00326F90"/>
    <w:rsid w:val="003F65E6"/>
    <w:rsid w:val="004D7323"/>
    <w:rsid w:val="008D5AF1"/>
    <w:rsid w:val="00AA1D8D"/>
    <w:rsid w:val="00B47730"/>
    <w:rsid w:val="00CB0664"/>
    <w:rsid w:val="00FC693F"/>
    <w:rsid w:val="0C0F7A1D"/>
    <w:rsid w:val="0CC461FB"/>
    <w:rsid w:val="212F75CA"/>
    <w:rsid w:val="44983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B03AFF"/>
  <w14:defaultImageDpi w14:val="300"/>
  <w15:docId w15:val="{894E845D-23D6-4363-B59A-7C0E042E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1147</Words>
  <Characters>6539</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9B039B9189DE41AEAA6595F87DA41EB5</vt:lpwstr>
  </property>
</Properties>
</file>