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7AD06BB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8235D8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r w:rsidR="002D7105" w:rsidRPr="002D7105">
        <w:rPr>
          <w:sz w:val="20"/>
          <w:szCs w:val="20"/>
        </w:rPr>
        <w:t>. Zmiany od 01.03.2023 zaznaczone na kolor żółty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604F906" w14:textId="77777777" w:rsidR="006370F4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(do 28.02.2023)</w:t>
            </w:r>
          </w:p>
          <w:p w14:paraId="5433EA77" w14:textId="3CAF3446" w:rsidR="00723125" w:rsidRPr="002B6E6F" w:rsidRDefault="00723125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4E5CC0" w14:textId="733C8B57" w:rsidR="006370F4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  <w:r w:rsidR="00723125">
              <w:rPr>
                <w:rFonts w:cs="Arial"/>
                <w:sz w:val="20"/>
                <w:szCs w:val="20"/>
              </w:rPr>
              <w:t>(do 28.02.2023)</w:t>
            </w:r>
          </w:p>
          <w:p w14:paraId="258EDC91" w14:textId="4A48FACE" w:rsidR="00723125" w:rsidRPr="002B6E6F" w:rsidRDefault="00723125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1C979ED" w14:textId="2ED5305A" w:rsidR="006370F4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  <w:r w:rsidR="00723125">
              <w:rPr>
                <w:rFonts w:cs="Arial"/>
                <w:sz w:val="20"/>
                <w:szCs w:val="20"/>
              </w:rPr>
              <w:t>(do 28.02.2023)</w:t>
            </w:r>
          </w:p>
          <w:p w14:paraId="4D30396C" w14:textId="19574035" w:rsidR="00723125" w:rsidRPr="002B6E6F" w:rsidRDefault="00723125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  <w:gridSpan w:val="2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EC72A6" w14:textId="778BF1F3" w:rsidR="006370F4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  <w:r w:rsidR="00723125">
              <w:rPr>
                <w:rFonts w:cs="Arial"/>
                <w:sz w:val="20"/>
                <w:szCs w:val="20"/>
              </w:rPr>
              <w:t>(do 28.02.2023)</w:t>
            </w:r>
          </w:p>
          <w:p w14:paraId="18C66A85" w14:textId="70F70798" w:rsidR="00723125" w:rsidRPr="002B6E6F" w:rsidRDefault="00723125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AA46AC" w14:paraId="6D761ED6" w14:textId="77777777" w:rsidTr="002B5761">
        <w:tc>
          <w:tcPr>
            <w:tcW w:w="2729" w:type="pct"/>
            <w:gridSpan w:val="2"/>
          </w:tcPr>
          <w:p w14:paraId="0D5DE473" w14:textId="147B9A6A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konsultacja</w:t>
            </w:r>
          </w:p>
        </w:tc>
        <w:tc>
          <w:tcPr>
            <w:tcW w:w="995" w:type="pct"/>
          </w:tcPr>
          <w:p w14:paraId="6611D310" w14:textId="1FBD039A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DAEAFF" w14:textId="76FCAF0F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D40958" w:rsidRPr="00AA46AC" w14:paraId="404E8878" w14:textId="77777777" w:rsidTr="002B5761">
        <w:tc>
          <w:tcPr>
            <w:tcW w:w="2729" w:type="pct"/>
            <w:gridSpan w:val="2"/>
          </w:tcPr>
          <w:p w14:paraId="16A34C46" w14:textId="35AE19DB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sesja</w:t>
            </w:r>
          </w:p>
        </w:tc>
        <w:tc>
          <w:tcPr>
            <w:tcW w:w="995" w:type="pct"/>
          </w:tcPr>
          <w:p w14:paraId="11B1D167" w14:textId="7036CBC8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6DBB2A31" w14:textId="1F50839C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1544DE2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0F5EA6A9" w14:textId="4E1201A3" w:rsid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170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  <w:r w:rsidR="00723125">
              <w:rPr>
                <w:rFonts w:cs="Arial"/>
                <w:sz w:val="20"/>
                <w:szCs w:val="20"/>
              </w:rPr>
              <w:t>(do 28.02.2023)</w:t>
            </w:r>
          </w:p>
          <w:p w14:paraId="1A55DF2A" w14:textId="3D2C5AF1" w:rsidR="00723125" w:rsidRPr="00D40958" w:rsidRDefault="00723125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D40958" w:rsidRPr="00D40958" w14:paraId="081EBF27" w14:textId="530B8635" w:rsidTr="00D40958">
        <w:tc>
          <w:tcPr>
            <w:tcW w:w="2713" w:type="pct"/>
            <w:shd w:val="clear" w:color="auto" w:fill="auto"/>
          </w:tcPr>
          <w:p w14:paraId="72642CFC" w14:textId="14C22E9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wykonanie testu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B6C01E2" w14:textId="26643DA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1" w:type="pct"/>
            <w:shd w:val="clear" w:color="auto" w:fill="auto"/>
          </w:tcPr>
          <w:p w14:paraId="7C2893FD" w14:textId="6899540B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620</w:t>
            </w:r>
          </w:p>
        </w:tc>
      </w:tr>
      <w:tr w:rsidR="00D40958" w:rsidRPr="00D40958" w14:paraId="644B9082" w14:textId="77777777" w:rsidTr="00D40958">
        <w:tc>
          <w:tcPr>
            <w:tcW w:w="2713" w:type="pct"/>
            <w:shd w:val="clear" w:color="auto" w:fill="auto"/>
          </w:tcPr>
          <w:p w14:paraId="6EEC42A6" w14:textId="0DCA26B7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pisemna diagnoza i omówienie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78C5D3E9" w14:textId="639FF61F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29F4541C" w14:textId="57E38929" w:rsid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170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  <w:r w:rsidR="00723125">
              <w:rPr>
                <w:rFonts w:cs="Arial"/>
                <w:sz w:val="20"/>
                <w:szCs w:val="20"/>
              </w:rPr>
              <w:t>(do 28.02.2023)</w:t>
            </w:r>
          </w:p>
          <w:p w14:paraId="585F8A5A" w14:textId="1D4B7C62" w:rsidR="00723125" w:rsidRPr="00D40958" w:rsidRDefault="00723125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723125">
              <w:rPr>
                <w:rFonts w:cs="Arial"/>
                <w:sz w:val="20"/>
                <w:szCs w:val="20"/>
                <w:highlight w:val="yellow"/>
              </w:rPr>
              <w:t>180 (od 01.03.2023)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8BAA" w14:textId="77777777" w:rsidR="00032395" w:rsidRDefault="00032395" w:rsidP="00506D63">
      <w:pPr>
        <w:spacing w:after="0" w:line="240" w:lineRule="auto"/>
      </w:pPr>
      <w:r>
        <w:separator/>
      </w:r>
    </w:p>
  </w:endnote>
  <w:endnote w:type="continuationSeparator" w:id="0">
    <w:p w14:paraId="5A7E6343" w14:textId="77777777" w:rsidR="00032395" w:rsidRDefault="00032395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02BF" w14:textId="77777777" w:rsidR="00032395" w:rsidRDefault="00032395" w:rsidP="00506D63">
      <w:pPr>
        <w:spacing w:after="0" w:line="240" w:lineRule="auto"/>
      </w:pPr>
      <w:r>
        <w:separator/>
      </w:r>
    </w:p>
  </w:footnote>
  <w:footnote w:type="continuationSeparator" w:id="0">
    <w:p w14:paraId="42E0B29C" w14:textId="77777777" w:rsidR="00032395" w:rsidRDefault="00032395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6292"/>
    <w:rsid w:val="002D7105"/>
    <w:rsid w:val="002E58CA"/>
    <w:rsid w:val="003338DA"/>
    <w:rsid w:val="00341EBF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29</cp:revision>
  <cp:lastPrinted>2020-09-09T23:17:00Z</cp:lastPrinted>
  <dcterms:created xsi:type="dcterms:W3CDTF">2017-08-20T23:10:00Z</dcterms:created>
  <dcterms:modified xsi:type="dcterms:W3CDTF">2023-02-21T12:21:00Z</dcterms:modified>
</cp:coreProperties>
</file>