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eastAsia="黑体"/>
          <w:sz w:val="44"/>
          <w:lang w:val="en-US" w:eastAsia="zh-CN"/>
        </w:rPr>
      </w:pPr>
      <w:r>
        <w:rPr>
          <w:rFonts w:hint="eastAsia" w:eastAsia="黑体"/>
          <w:sz w:val="44"/>
          <w:lang w:val="en-US" w:eastAsia="zh-CN"/>
        </w:rPr>
        <w:t>单应性变换</w:t>
      </w:r>
    </w:p>
    <w:p>
      <w:pPr>
        <w:pStyle w:val="3"/>
        <w:bidi w:val="0"/>
        <w:jc w:val="center"/>
        <w:rPr>
          <w:rFonts w:hint="default"/>
          <w:sz w:val="28"/>
          <w:szCs w:val="32"/>
          <w:lang w:val="en-US" w:eastAsia="zh-CN"/>
        </w:rPr>
      </w:pPr>
      <w:r>
        <w:rPr>
          <w:rFonts w:hint="eastAsia" w:ascii="Arial" w:hAnsi="Arial" w:eastAsia="黑体" w:cs="微软雅黑"/>
          <w:b w:val="0"/>
          <w:bCs w:val="0"/>
          <w:snapToGrid w:val="0"/>
          <w:color w:val="000000"/>
          <w:spacing w:val="6"/>
          <w:kern w:val="0"/>
          <w:sz w:val="24"/>
          <w:szCs w:val="16"/>
          <w:lang w:val="en-US" w:eastAsia="zh-CN"/>
        </w:rPr>
        <w:t>程馨萍  123106222875</w:t>
      </w:r>
      <w:r>
        <w:rPr>
          <w:rFonts w:hint="eastAsia"/>
          <w:sz w:val="28"/>
          <w:szCs w:val="32"/>
          <w:lang w:val="en-US" w:eastAsia="zh-CN"/>
        </w:rPr>
        <w:t xml:space="preserve"> </w:t>
      </w:r>
    </w:p>
    <w:p>
      <w:pPr>
        <w:pStyle w:val="3"/>
        <w:numPr>
          <w:ilvl w:val="0"/>
          <w:numId w:val="1"/>
        </w:numPr>
        <w:bidi w:val="0"/>
        <w:rPr>
          <w:rFonts w:hint="eastAsia"/>
          <w:lang w:val="en-US" w:eastAsia="zh-CN"/>
        </w:rPr>
      </w:pPr>
      <w:r>
        <w:rPr>
          <w:rFonts w:hint="eastAsia"/>
          <w:lang w:val="en-US" w:eastAsia="zh-CN"/>
        </w:rPr>
        <w:t>基本概念</w:t>
      </w:r>
    </w:p>
    <w:p>
      <w:pPr>
        <w:bidi w:val="0"/>
        <w:ind w:firstLine="444" w:firstLineChars="200"/>
      </w:pPr>
      <w:r>
        <w:t>单应性变换（Homography），在计算机视觉中也常被称作投影变换，是一种在图像处理、计算机视觉和计算摄影学中非常重要的概念。单应性变换就是一个平面到另一个平面的映射关系</w:t>
      </w:r>
      <w:r>
        <w:rPr>
          <w:rFonts w:hint="eastAsia"/>
          <w:lang w:eastAsia="zh-CN"/>
        </w:rPr>
        <w:t>，</w:t>
      </w:r>
      <w:r>
        <w:t>它描述了两幅图像之间的变换关系，这种关系涵盖了旋转、平移、缩放以及透视变形等几何变换。</w:t>
      </w:r>
    </w:p>
    <w:p>
      <w:pPr>
        <w:bidi w:val="0"/>
        <w:ind w:firstLine="444" w:firstLineChars="200"/>
      </w:pPr>
    </w:p>
    <w:p>
      <w:pPr>
        <w:pStyle w:val="3"/>
        <w:numPr>
          <w:ilvl w:val="0"/>
          <w:numId w:val="1"/>
        </w:numPr>
        <w:bidi w:val="0"/>
        <w:ind w:left="0" w:leftChars="0" w:firstLine="0" w:firstLineChars="0"/>
        <w:rPr>
          <w:rFonts w:hint="eastAsia"/>
          <w:lang w:val="en-US" w:eastAsia="zh-CN"/>
        </w:rPr>
      </w:pPr>
      <w:r>
        <w:rPr>
          <w:rFonts w:hint="eastAsia"/>
          <w:lang w:val="en-US" w:eastAsia="zh-CN"/>
        </w:rPr>
        <w:t>计算单应性变换矩阵</w:t>
      </w:r>
    </w:p>
    <w:p>
      <w:pPr>
        <w:bidi w:val="0"/>
        <w:ind w:firstLine="444" w:firstLineChars="200"/>
        <w:rPr>
          <w:rFonts w:hint="eastAsia"/>
          <w:lang w:eastAsia="zh-CN"/>
        </w:rPr>
      </w:pPr>
      <w:r>
        <w:t>单应性变换可以被视为一个3x3的变换矩阵，这个矩阵可以将一幅图像中的点映射到另一幅图像中的对应点。数学上，假设有一个点在原图像中，通过单应性变换矩阵H，它可以映射到新图像中的点</w:t>
      </w:r>
      <w:r>
        <w:rPr>
          <w:rFonts w:hint="eastAsia"/>
          <w:lang w:eastAsia="zh-CN"/>
        </w:rPr>
        <w:t>。</w:t>
      </w:r>
    </w:p>
    <w:p>
      <w:pPr>
        <w:bidi w:val="0"/>
        <w:ind w:firstLine="504" w:firstLineChars="200"/>
        <w:rPr>
          <w:rFonts w:hint="eastAsia"/>
          <w:lang w:eastAsia="zh-CN"/>
        </w:rPr>
      </w:pPr>
      <w:r>
        <w:rPr>
          <w:rFonts w:ascii="宋体" w:hAnsi="宋体" w:eastAsia="宋体" w:cs="宋体"/>
          <w:sz w:val="24"/>
          <w:szCs w:val="24"/>
        </w:rPr>
        <w:drawing>
          <wp:inline distT="0" distB="0" distL="114300" distR="114300">
            <wp:extent cx="4421505" cy="1628775"/>
            <wp:effectExtent l="0" t="0" r="1079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4421505" cy="1628775"/>
                    </a:xfrm>
                    <a:prstGeom prst="rect">
                      <a:avLst/>
                    </a:prstGeom>
                    <a:noFill/>
                    <a:ln w="9525">
                      <a:noFill/>
                    </a:ln>
                  </pic:spPr>
                </pic:pic>
              </a:graphicData>
            </a:graphic>
          </wp:inline>
        </w:drawing>
      </w:r>
    </w:p>
    <w:p>
      <w:pPr>
        <w:bidi w:val="0"/>
        <w:ind w:firstLine="444" w:firstLineChars="200"/>
      </w:pPr>
      <w:r>
        <w:rPr>
          <w:rFonts w:hint="eastAsia"/>
          <w:lang w:val="en-US" w:eastAsia="zh-CN"/>
        </w:rPr>
        <w:t>如图所示</w:t>
      </w:r>
      <w:r>
        <w:t>：</w:t>
      </w:r>
    </w:p>
    <w:p>
      <w:pPr>
        <w:bidi w:val="0"/>
        <w:ind w:firstLine="444" w:firstLineChars="200"/>
        <w:jc w:val="both"/>
      </w:pPr>
      <w:r>
        <w:rPr>
          <w:rFonts w:hint="eastAsia"/>
          <w:lang w:val="en-US" w:eastAsia="zh-CN"/>
        </w:rPr>
        <w:t xml:space="preserve">          </w:t>
      </w:r>
      <w:r>
        <w:drawing>
          <wp:inline distT="0" distB="0" distL="114300" distR="114300">
            <wp:extent cx="1551940" cy="640080"/>
            <wp:effectExtent l="0" t="0" r="1016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551940" cy="640080"/>
                    </a:xfrm>
                    <a:prstGeom prst="rect">
                      <a:avLst/>
                    </a:prstGeom>
                    <a:noFill/>
                    <a:ln>
                      <a:noFill/>
                    </a:ln>
                  </pic:spPr>
                </pic:pic>
              </a:graphicData>
            </a:graphic>
          </wp:inline>
        </w:drawing>
      </w:r>
    </w:p>
    <w:p>
      <w:pPr>
        <w:bidi w:val="0"/>
        <w:ind w:firstLine="444" w:firstLineChars="200"/>
        <w:rPr>
          <w:rFonts w:hint="default"/>
          <w:lang w:val="en-US" w:eastAsia="zh-CN"/>
        </w:rPr>
      </w:pPr>
      <w:r>
        <w:rPr>
          <w:rFonts w:hint="eastAsia"/>
          <w:lang w:val="en-US" w:eastAsia="zh-CN"/>
        </w:rPr>
        <w:t>其中，</w:t>
      </w:r>
      <m:oMath>
        <m:sSub>
          <m:sSubPr>
            <m:ctrlPr>
              <w:rPr>
                <w:rFonts w:ascii="Cambria Math" w:hAnsi="Cambria Math"/>
                <w:lang w:val="en-US"/>
              </w:rPr>
            </m:ctrlPr>
          </m:sSubPr>
          <m:e>
            <m:r>
              <m:rPr>
                <m:sty m:val="p"/>
              </m:rPr>
              <w:rPr>
                <w:rFonts w:hint="default" w:ascii="Cambria Math" w:hAnsi="Cambria Math"/>
                <w:lang w:val="en-US" w:eastAsia="zh-CN"/>
              </w:rPr>
              <m:t>x</m:t>
            </m:r>
            <m:ctrlPr>
              <w:rPr>
                <w:rFonts w:ascii="Cambria Math" w:hAnsi="Cambria Math"/>
                <w:lang w:val="en-US"/>
              </w:rPr>
            </m:ctrlPr>
          </m:e>
          <m:sub>
            <m:r>
              <m:rPr>
                <m:sty m:val="p"/>
              </m:rPr>
              <w:rPr>
                <w:rFonts w:hint="default" w:ascii="Cambria Math" w:hAnsi="Cambria Math"/>
                <w:lang w:val="en-US" w:eastAsia="zh-CN"/>
              </w:rPr>
              <m:t>l</m:t>
            </m:r>
            <m:ctrlPr>
              <w:rPr>
                <w:rFonts w:ascii="Cambria Math" w:hAnsi="Cambria Math"/>
                <w:lang w:val="en-US"/>
              </w:rPr>
            </m:ctrlPr>
          </m:sub>
        </m:sSub>
      </m:oMath>
      <w:r>
        <w:t>是Left view图片上的点，</w:t>
      </w:r>
      <w:r>
        <w:rPr>
          <w:rFonts w:hint="eastAsia"/>
          <w:lang w:val="en-US" w:eastAsia="zh-CN"/>
        </w:rPr>
        <w:t xml:space="preserve"> </w:t>
      </w:r>
      <m:oMath>
        <m:sSub>
          <m:sSubPr>
            <m:ctrlPr>
              <w:rPr>
                <w:rFonts w:ascii="Cambria Math" w:hAnsi="Cambria Math"/>
                <w:lang w:val="en-US"/>
              </w:rPr>
            </m:ctrlPr>
          </m:sSubPr>
          <m:e>
            <m:r>
              <m:rPr>
                <m:sty m:val="p"/>
              </m:rPr>
              <w:rPr>
                <w:rFonts w:hint="default" w:ascii="Cambria Math" w:hAnsi="Cambria Math"/>
                <w:lang w:val="en-US" w:eastAsia="zh-CN"/>
              </w:rPr>
              <m:t>x</m:t>
            </m:r>
            <m:ctrlPr>
              <w:rPr>
                <w:rFonts w:ascii="Cambria Math" w:hAnsi="Cambria Math"/>
                <w:lang w:val="en-US"/>
              </w:rPr>
            </m:ctrlPr>
          </m:e>
          <m:sub>
            <m:r>
              <m:rPr>
                <m:sty m:val="p"/>
              </m:rPr>
              <w:rPr>
                <w:rFonts w:hint="default" w:ascii="Cambria Math" w:hAnsi="Cambria Math"/>
                <w:lang w:val="en-US" w:eastAsia="zh-CN"/>
              </w:rPr>
              <m:t>y</m:t>
            </m:r>
            <m:ctrlPr>
              <w:rPr>
                <w:rFonts w:ascii="Cambria Math" w:hAnsi="Cambria Math"/>
                <w:lang w:val="en-US"/>
              </w:rPr>
            </m:ctrlPr>
          </m:sub>
        </m:sSub>
      </m:oMath>
      <w:r>
        <w:t>是Right view图片上对应的点。</w:t>
      </w:r>
    </w:p>
    <w:p>
      <w:pPr>
        <w:bidi w:val="0"/>
        <w:ind w:firstLine="444" w:firstLineChars="200"/>
        <w:jc w:val="both"/>
        <w:rPr>
          <w:rFonts w:hint="eastAsia" w:eastAsia="宋体"/>
          <w:lang w:val="en-US" w:eastAsia="zh-CN"/>
        </w:rPr>
      </w:pPr>
    </w:p>
    <w:p>
      <w:pPr>
        <w:bidi w:val="0"/>
        <w:ind w:firstLine="444" w:firstLineChars="200"/>
        <w:rPr>
          <w:rFonts w:hint="eastAsia"/>
          <w:lang w:val="en-US" w:eastAsia="zh-CN"/>
        </w:rPr>
      </w:pPr>
      <w:r>
        <w:rPr>
          <w:rFonts w:hint="eastAsia"/>
          <w:lang w:val="en-US" w:eastAsia="zh-CN"/>
        </w:rPr>
        <w:t>那么H的具体计算如下：</w:t>
      </w:r>
    </w:p>
    <w:p>
      <w:pPr>
        <w:bidi w:val="0"/>
        <w:jc w:val="center"/>
      </w:pPr>
      <w:r>
        <w:drawing>
          <wp:inline distT="0" distB="0" distL="114300" distR="114300">
            <wp:extent cx="3656965" cy="678815"/>
            <wp:effectExtent l="0" t="0" r="63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656965" cy="678815"/>
                    </a:xfrm>
                    <a:prstGeom prst="rect">
                      <a:avLst/>
                    </a:prstGeom>
                    <a:noFill/>
                    <a:ln>
                      <a:noFill/>
                    </a:ln>
                  </pic:spPr>
                </pic:pic>
              </a:graphicData>
            </a:graphic>
          </wp:inline>
        </w:drawing>
      </w:r>
    </w:p>
    <w:p>
      <w:pPr>
        <w:bidi w:val="0"/>
        <w:jc w:val="center"/>
        <w:rPr>
          <w:rFonts w:hint="default"/>
          <w:lang w:val="en-US" w:eastAsia="zh-CN"/>
        </w:rPr>
      </w:pPr>
    </w:p>
    <w:p>
      <w:pPr>
        <w:numPr>
          <w:ilvl w:val="0"/>
          <w:numId w:val="0"/>
        </w:numPr>
        <w:ind w:firstLine="444" w:firstLineChars="200"/>
        <w:rPr>
          <w:rFonts w:hint="eastAsia"/>
          <w:lang w:val="en-US" w:eastAsia="zh-CN"/>
        </w:rPr>
      </w:pPr>
      <w:r>
        <w:rPr>
          <w:rFonts w:hint="eastAsia"/>
          <w:lang w:val="en-US" w:eastAsia="zh-CN"/>
        </w:rPr>
        <w:t>其中，</w:t>
      </w:r>
      <w:r>
        <w:drawing>
          <wp:inline distT="0" distB="0" distL="114300" distR="114300">
            <wp:extent cx="1852295" cy="327660"/>
            <wp:effectExtent l="0" t="0" r="190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852295" cy="327660"/>
                    </a:xfrm>
                    <a:prstGeom prst="rect">
                      <a:avLst/>
                    </a:prstGeom>
                    <a:noFill/>
                    <a:ln>
                      <a:noFill/>
                    </a:ln>
                  </pic:spPr>
                </pic:pic>
              </a:graphicData>
            </a:graphic>
          </wp:inline>
        </w:drawing>
      </w:r>
      <w:r>
        <w:rPr>
          <w:rFonts w:hint="eastAsia"/>
          <w:lang w:eastAsia="zh-CN"/>
        </w:rPr>
        <w:t>，</w:t>
      </w:r>
      <w:r>
        <w:rPr>
          <w:rFonts w:hint="eastAsia"/>
          <w:lang w:val="en-US" w:eastAsia="zh-CN"/>
        </w:rPr>
        <w:t>那么上式可以表示为：</w:t>
      </w:r>
    </w:p>
    <w:p>
      <w:pPr>
        <w:numPr>
          <w:ilvl w:val="0"/>
          <w:numId w:val="0"/>
        </w:numPr>
        <w:ind w:firstLine="444" w:firstLineChars="200"/>
        <w:rPr>
          <w:rFonts w:hint="eastAsia"/>
          <w:lang w:val="en-US" w:eastAsia="zh-CN"/>
        </w:rPr>
      </w:pPr>
    </w:p>
    <w:p>
      <w:pPr>
        <w:numPr>
          <w:ilvl w:val="0"/>
          <w:numId w:val="0"/>
        </w:numPr>
        <w:ind w:firstLine="444" w:firstLineChars="200"/>
        <w:jc w:val="center"/>
      </w:pPr>
      <w:r>
        <w:drawing>
          <wp:inline distT="0" distB="0" distL="114300" distR="114300">
            <wp:extent cx="2041525" cy="9906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041525" cy="990600"/>
                    </a:xfrm>
                    <a:prstGeom prst="rect">
                      <a:avLst/>
                    </a:prstGeom>
                    <a:noFill/>
                    <a:ln>
                      <a:noFill/>
                    </a:ln>
                  </pic:spPr>
                </pic:pic>
              </a:graphicData>
            </a:graphic>
          </wp:inline>
        </w:drawing>
      </w:r>
    </w:p>
    <w:p>
      <w:pPr>
        <w:numPr>
          <w:ilvl w:val="0"/>
          <w:numId w:val="0"/>
        </w:numPr>
        <w:ind w:firstLine="444" w:firstLineChars="200"/>
        <w:jc w:val="left"/>
        <w:rPr>
          <w:rFonts w:hint="eastAsia"/>
          <w:lang w:val="en-US" w:eastAsia="zh-CN"/>
        </w:rPr>
      </w:pPr>
      <w:r>
        <w:rPr>
          <w:rFonts w:hint="eastAsia"/>
          <w:lang w:val="en-US" w:eastAsia="zh-CN"/>
        </w:rPr>
        <w:t>进一步变换得到：</w:t>
      </w:r>
    </w:p>
    <w:p>
      <w:pPr>
        <w:numPr>
          <w:ilvl w:val="0"/>
          <w:numId w:val="0"/>
        </w:numPr>
        <w:ind w:firstLine="444" w:firstLineChars="200"/>
        <w:jc w:val="center"/>
      </w:pPr>
      <w:r>
        <w:drawing>
          <wp:inline distT="0" distB="0" distL="114300" distR="114300">
            <wp:extent cx="3124200" cy="797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124200" cy="797560"/>
                    </a:xfrm>
                    <a:prstGeom prst="rect">
                      <a:avLst/>
                    </a:prstGeom>
                    <a:noFill/>
                    <a:ln>
                      <a:noFill/>
                    </a:ln>
                  </pic:spPr>
                </pic:pic>
              </a:graphicData>
            </a:graphic>
          </wp:inline>
        </w:drawing>
      </w:r>
    </w:p>
    <w:p>
      <w:pPr>
        <w:numPr>
          <w:ilvl w:val="0"/>
          <w:numId w:val="0"/>
        </w:numPr>
        <w:ind w:firstLine="444" w:firstLineChars="200"/>
        <w:jc w:val="both"/>
        <w:rPr>
          <w:rFonts w:hint="eastAsia"/>
          <w:lang w:val="en-US" w:eastAsia="zh-CN"/>
        </w:rPr>
      </w:pPr>
      <w:r>
        <w:rPr>
          <w:rFonts w:hint="eastAsia"/>
          <w:lang w:val="en-US" w:eastAsia="zh-CN"/>
        </w:rPr>
        <w:t>写成矩阵乘积形式：</w:t>
      </w:r>
    </w:p>
    <w:p>
      <w:pPr>
        <w:numPr>
          <w:ilvl w:val="0"/>
          <w:numId w:val="0"/>
        </w:numPr>
        <w:ind w:firstLine="444" w:firstLineChars="200"/>
        <w:jc w:val="center"/>
      </w:pPr>
      <w:r>
        <w:drawing>
          <wp:inline distT="0" distB="0" distL="114300" distR="114300">
            <wp:extent cx="3439160" cy="16497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439160" cy="1649730"/>
                    </a:xfrm>
                    <a:prstGeom prst="rect">
                      <a:avLst/>
                    </a:prstGeom>
                    <a:noFill/>
                    <a:ln>
                      <a:noFill/>
                    </a:ln>
                  </pic:spPr>
                </pic:pic>
              </a:graphicData>
            </a:graphic>
          </wp:inline>
        </w:drawing>
      </w:r>
    </w:p>
    <w:p>
      <w:pPr>
        <w:numPr>
          <w:ilvl w:val="0"/>
          <w:numId w:val="0"/>
        </w:numPr>
        <w:ind w:firstLine="444" w:firstLineChars="200"/>
        <w:jc w:val="both"/>
        <w:rPr>
          <w:rFonts w:hint="eastAsia"/>
          <w:lang w:val="en-US" w:eastAsia="zh-CN"/>
        </w:rPr>
      </w:pPr>
      <w:r>
        <w:rPr>
          <w:rFonts w:hint="eastAsia"/>
          <w:lang w:val="en-US" w:eastAsia="zh-CN"/>
        </w:rPr>
        <w:t>因此，一组匹配点对应两组方程。</w:t>
      </w:r>
    </w:p>
    <w:p>
      <w:pPr>
        <w:numPr>
          <w:ilvl w:val="0"/>
          <w:numId w:val="0"/>
        </w:numPr>
        <w:ind w:firstLine="444" w:firstLineChars="200"/>
        <w:jc w:val="both"/>
        <w:rPr>
          <w:rFonts w:hint="eastAsia"/>
          <w:lang w:val="en-US" w:eastAsia="zh-CN"/>
        </w:rPr>
      </w:pPr>
      <w:r>
        <w:rPr>
          <w:rFonts w:hint="eastAsia"/>
          <w:lang w:val="en-US" w:eastAsia="zh-CN"/>
        </w:rPr>
        <w:t>我们给H增加一个系数，并令a=</w:t>
      </w:r>
      <m:oMath>
        <m:f>
          <m:fPr>
            <m:ctrlPr>
              <w:rPr>
                <w:rFonts w:ascii="Cambria Math" w:hAnsi="Cambria Math"/>
                <w:i/>
                <w:lang w:val="en-US"/>
              </w:rPr>
            </m:ctrlPr>
          </m:fPr>
          <m:num>
            <m:r>
              <m:rPr/>
              <w:rPr>
                <w:rFonts w:hint="default" w:ascii="Cambria Math" w:hAnsi="Cambria Math"/>
                <w:lang w:val="en-US" w:eastAsia="zh-CN"/>
              </w:rPr>
              <m:t>1</m:t>
            </m:r>
            <m:ctrlPr>
              <w:rPr>
                <w:rFonts w:ascii="Cambria Math" w:hAnsi="Cambria Math"/>
                <w:i/>
                <w:lang w:val="en-US"/>
              </w:rPr>
            </m:ctrlPr>
          </m:num>
          <m:den>
            <m:sSub>
              <m:sSubPr>
                <m:ctrlPr>
                  <w:rPr>
                    <w:rFonts w:ascii="Cambria Math" w:hAnsi="Cambria Math"/>
                    <w:i/>
                    <w:lang w:val="en-US"/>
                  </w:rPr>
                </m:ctrlPr>
              </m:sSubPr>
              <m:e>
                <m:r>
                  <m:rPr/>
                  <w:rPr>
                    <w:rFonts w:hint="default" w:ascii="Cambria Math" w:hAnsi="Cambria Math"/>
                    <w:lang w:val="en-US" w:eastAsia="zh-CN"/>
                  </w:rPr>
                  <m:t>ℎ</m:t>
                </m:r>
                <m:ctrlPr>
                  <w:rPr>
                    <w:rFonts w:ascii="Cambria Math" w:hAnsi="Cambria Math"/>
                    <w:i/>
                    <w:lang w:val="en-US"/>
                  </w:rPr>
                </m:ctrlPr>
              </m:e>
              <m:sub>
                <m:r>
                  <m:rPr/>
                  <w:rPr>
                    <w:rFonts w:hint="default" w:ascii="Cambria Math" w:hAnsi="Cambria Math"/>
                    <w:lang w:val="en-US" w:eastAsia="zh-CN"/>
                  </w:rPr>
                  <m:t>33</m:t>
                </m:r>
                <m:ctrlPr>
                  <w:rPr>
                    <w:rFonts w:ascii="Cambria Math" w:hAnsi="Cambria Math"/>
                    <w:i/>
                    <w:lang w:val="en-US"/>
                  </w:rPr>
                </m:ctrlPr>
              </m:sub>
            </m:sSub>
            <m:ctrlPr>
              <w:rPr>
                <w:rFonts w:ascii="Cambria Math" w:hAnsi="Cambria Math"/>
                <w:i/>
                <w:lang w:val="en-US"/>
              </w:rPr>
            </m:ctrlPr>
          </m:den>
        </m:f>
      </m:oMath>
      <w:r>
        <w:rPr>
          <w:rFonts w:hint="eastAsia"/>
          <w:lang w:val="en-US" w:eastAsia="zh-CN"/>
        </w:rPr>
        <w:t>得到：</w:t>
      </w:r>
    </w:p>
    <w:p>
      <w:pPr>
        <w:numPr>
          <w:ilvl w:val="0"/>
          <w:numId w:val="0"/>
        </w:numPr>
        <w:ind w:firstLine="444" w:firstLineChars="200"/>
        <w:jc w:val="both"/>
        <w:rPr>
          <w:rFonts w:hint="default"/>
          <w:lang w:val="en-US" w:eastAsia="zh-CN"/>
        </w:rPr>
      </w:pPr>
    </w:p>
    <w:p>
      <w:pPr>
        <w:numPr>
          <w:ilvl w:val="0"/>
          <w:numId w:val="0"/>
        </w:numPr>
        <w:ind w:firstLine="444" w:firstLineChars="200"/>
        <w:jc w:val="center"/>
      </w:pPr>
      <w:r>
        <w:drawing>
          <wp:inline distT="0" distB="0" distL="114300" distR="114300">
            <wp:extent cx="2940050" cy="8128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940050" cy="812800"/>
                    </a:xfrm>
                    <a:prstGeom prst="rect">
                      <a:avLst/>
                    </a:prstGeom>
                    <a:noFill/>
                    <a:ln>
                      <a:noFill/>
                    </a:ln>
                  </pic:spPr>
                </pic:pic>
              </a:graphicData>
            </a:graphic>
          </wp:inline>
        </w:drawing>
      </w:r>
    </w:p>
    <w:p>
      <w:pPr>
        <w:numPr>
          <w:ilvl w:val="0"/>
          <w:numId w:val="0"/>
        </w:numPr>
        <w:ind w:firstLine="444" w:firstLineChars="200"/>
        <w:jc w:val="both"/>
        <w:rPr>
          <w:rFonts w:hint="eastAsia"/>
          <w:lang w:val="en-US" w:eastAsia="zh-CN"/>
        </w:rPr>
      </w:pPr>
      <w:r>
        <w:rPr>
          <w:rFonts w:hint="eastAsia"/>
          <w:lang w:val="en-US" w:eastAsia="zh-CN"/>
        </w:rPr>
        <w:t>由于未知数数量为8，而一组匹配点对应两组方程，因此需要4组不共线的匹配点即可求得单应性矩阵H。</w:t>
      </w:r>
    </w:p>
    <w:p>
      <w:pPr>
        <w:pStyle w:val="3"/>
        <w:numPr>
          <w:ilvl w:val="0"/>
          <w:numId w:val="1"/>
        </w:numPr>
        <w:bidi w:val="0"/>
        <w:ind w:left="0" w:leftChars="0" w:firstLine="0" w:firstLineChars="0"/>
        <w:rPr>
          <w:rFonts w:hint="eastAsia"/>
          <w:lang w:val="en-US" w:eastAsia="zh-CN"/>
        </w:rPr>
      </w:pPr>
      <w:r>
        <w:rPr>
          <w:rFonts w:hint="eastAsia"/>
          <w:lang w:val="en-US" w:eastAsia="zh-CN"/>
        </w:rPr>
        <w:t>实验</w:t>
      </w:r>
    </w:p>
    <w:p>
      <w:pPr>
        <w:pStyle w:val="4"/>
        <w:bidi w:val="0"/>
        <w:rPr>
          <w:rFonts w:hint="eastAsia"/>
        </w:rPr>
      </w:pPr>
      <w:r>
        <w:rPr>
          <w:rFonts w:hint="eastAsia"/>
        </w:rPr>
        <w:t>1.采用SIFT特征检测算法检测两幅图像的关键特征点</w:t>
      </w:r>
    </w:p>
    <w:p>
      <w:pPr>
        <w:ind w:firstLine="424" w:firstLineChars="20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SIFT，即尺度不变特征变换（Scale-invariant feature transform），是用于图像处理领域的一种描述。这种描述具有尺度不变性，可在图像中检测出关键点，是一种局部特征描述子。</w:t>
      </w:r>
    </w:p>
    <w:p>
      <w:pPr>
        <w:ind w:firstLine="424" w:firstLineChars="200"/>
        <w:rPr>
          <w:rFonts w:hint="eastAsia" w:asciiTheme="minorEastAsia" w:hAnsiTheme="minorEastAsia" w:eastAsiaTheme="minorEastAsia" w:cstheme="minorEastAsia"/>
          <w:sz w:val="20"/>
          <w:szCs w:val="20"/>
          <w:lang w:val="en-US" w:eastAsia="zh-CN"/>
        </w:rPr>
      </w:pPr>
      <w:r>
        <w:rPr>
          <w:rFonts w:hint="eastAsia" w:asciiTheme="minorEastAsia" w:hAnsiTheme="minorEastAsia" w:eastAsiaTheme="minorEastAsia" w:cstheme="minorEastAsia"/>
          <w:sz w:val="20"/>
          <w:szCs w:val="20"/>
        </w:rPr>
        <w:t>SIFT算法的主要步骤：</w:t>
      </w:r>
      <w:r>
        <w:rPr>
          <w:rFonts w:hint="eastAsia" w:asciiTheme="minorEastAsia" w:hAnsiTheme="minorEastAsia" w:eastAsiaTheme="minorEastAsia" w:cstheme="minorEastAsia"/>
          <w:sz w:val="20"/>
          <w:szCs w:val="20"/>
          <w:lang w:val="en-US" w:eastAsia="zh-CN"/>
        </w:rPr>
        <w:t>通过在不同尺度空间（高斯金字塔）上使用高斯差分来检测图像中的关键点；使用插值方法精确定位关键点的位置；为每个关键点分配一个主方向；以关键点为中心，在其周围区域内建立描述符，描述局部图像的外貌特征；使用描述符信息对不同图像中的关键点进行匹配。</w:t>
      </w:r>
    </w:p>
    <w:p>
      <w:pPr>
        <w:ind w:firstLine="424" w:firstLineChars="200"/>
        <w:rPr>
          <w:rFonts w:hint="eastAsia" w:asciiTheme="minorEastAsia" w:hAnsiTheme="minorEastAsia" w:eastAsiaTheme="minorEastAsia" w:cstheme="minorEastAsia"/>
          <w:sz w:val="20"/>
          <w:szCs w:val="20"/>
          <w:lang w:val="en-US" w:eastAsia="zh-CN"/>
        </w:rPr>
      </w:pPr>
      <w:r>
        <w:rPr>
          <w:rFonts w:hint="eastAsia" w:asciiTheme="minorEastAsia" w:hAnsiTheme="minorEastAsia" w:eastAsiaTheme="minorEastAsia" w:cstheme="minorEastAsia"/>
          <w:sz w:val="20"/>
          <w:szCs w:val="20"/>
          <w:lang w:val="en-US" w:eastAsia="zh-CN"/>
        </w:rPr>
        <w:t>两幅图像的关键特征点的可视化如下图：</w:t>
      </w:r>
    </w:p>
    <w:p>
      <w:pPr>
        <w:jc w:val="center"/>
        <w:rPr>
          <w:rFonts w:hint="eastAsia" w:asciiTheme="minorEastAsia" w:hAnsiTheme="minorEastAsia" w:eastAsiaTheme="minorEastAsia" w:cstheme="minorEastAsia"/>
          <w:sz w:val="21"/>
          <w:szCs w:val="21"/>
        </w:rPr>
      </w:pPr>
      <w:r>
        <w:drawing>
          <wp:inline distT="0" distB="0" distL="114300" distR="114300">
            <wp:extent cx="5398770" cy="2250440"/>
            <wp:effectExtent l="0" t="0" r="11430" b="1016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5398770" cy="2250440"/>
                    </a:xfrm>
                    <a:prstGeom prst="rect">
                      <a:avLst/>
                    </a:prstGeom>
                    <a:noFill/>
                    <a:ln>
                      <a:noFill/>
                    </a:ln>
                  </pic:spPr>
                </pic:pic>
              </a:graphicData>
            </a:graphic>
          </wp:inline>
        </w:drawing>
      </w:r>
    </w:p>
    <w:p>
      <w:pPr>
        <w:pStyle w:val="4"/>
        <w:numPr>
          <w:ilvl w:val="0"/>
          <w:numId w:val="2"/>
        </w:numPr>
        <w:bidi w:val="0"/>
        <w:rPr>
          <w:rFonts w:hint="eastAsia"/>
        </w:rPr>
      </w:pPr>
      <w:r>
        <w:rPr>
          <w:rFonts w:hint="eastAsia"/>
        </w:rPr>
        <w:t>采用knn检测函数进行特征匹配并可视化</w:t>
      </w:r>
    </w:p>
    <w:p>
      <w:pPr>
        <w:numPr>
          <w:ilvl w:val="0"/>
          <w:numId w:val="0"/>
        </w:numPr>
        <w:ind w:firstLine="424" w:firstLineChars="20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KNN算法的基本思想是：对于一个待分类的样本，通过测量它与训练集中所有样本的距离，选取距离最近的K个样本，然后根据这K个样本中最常见的类别（对于分类任务）或平均值（对于回归任务）来决定待分类样本的类别或值。</w:t>
      </w:r>
      <w:r>
        <w:rPr>
          <w:rFonts w:hint="eastAsia" w:asciiTheme="minorEastAsia" w:hAnsiTheme="minorEastAsia" w:eastAsiaTheme="minorEastAsia" w:cstheme="minorEastAsia"/>
          <w:sz w:val="20"/>
          <w:szCs w:val="20"/>
          <w:lang w:val="en-US" w:eastAsia="zh-CN"/>
        </w:rPr>
        <w:t>本实验</w:t>
      </w:r>
      <w:r>
        <w:rPr>
          <w:rFonts w:hint="eastAsia" w:asciiTheme="minorEastAsia" w:hAnsiTheme="minorEastAsia" w:eastAsiaTheme="minorEastAsia" w:cstheme="minorEastAsia"/>
          <w:sz w:val="20"/>
          <w:szCs w:val="20"/>
        </w:rPr>
        <w:t>利用KNN算法建立一个特征点的邻近关系模型。</w:t>
      </w:r>
    </w:p>
    <w:p>
      <w:pPr>
        <w:numPr>
          <w:ilvl w:val="0"/>
          <w:numId w:val="0"/>
        </w:numPr>
        <w:rPr>
          <w:rFonts w:hint="eastAsia" w:asciiTheme="minorEastAsia" w:hAnsiTheme="minorEastAsia" w:eastAsiaTheme="minorEastAsia" w:cstheme="minorEastAsia"/>
          <w:sz w:val="21"/>
          <w:szCs w:val="21"/>
        </w:rPr>
      </w:pPr>
    </w:p>
    <w:p>
      <w:pPr>
        <w:pStyle w:val="4"/>
        <w:numPr>
          <w:ilvl w:val="0"/>
          <w:numId w:val="2"/>
        </w:numPr>
        <w:bidi w:val="0"/>
        <w:rPr>
          <w:rFonts w:hint="eastAsia"/>
        </w:rPr>
      </w:pPr>
      <w:r>
        <w:rPr>
          <w:rFonts w:hint="eastAsia"/>
        </w:rPr>
        <w:t>从所匹配的全部关键点中筛选出优秀的特征点（基于距离筛选）</w:t>
      </w:r>
    </w:p>
    <w:p>
      <w:pPr>
        <w:numPr>
          <w:ilvl w:val="0"/>
          <w:numId w:val="0"/>
        </w:numPr>
        <w:ind w:leftChars="0"/>
        <w:rPr>
          <w:rFonts w:hint="eastAsia" w:asciiTheme="minorEastAsia" w:hAnsiTheme="minorEastAsia" w:eastAsiaTheme="minorEastAsia" w:cstheme="minorEastAsia"/>
          <w:sz w:val="21"/>
          <w:szCs w:val="21"/>
        </w:rPr>
      </w:pPr>
      <w:r>
        <w:drawing>
          <wp:inline distT="0" distB="0" distL="114300" distR="114300">
            <wp:extent cx="4897755" cy="2127250"/>
            <wp:effectExtent l="0" t="0" r="4445"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4897755" cy="2127250"/>
                    </a:xfrm>
                    <a:prstGeom prst="rect">
                      <a:avLst/>
                    </a:prstGeom>
                    <a:noFill/>
                    <a:ln>
                      <a:noFill/>
                    </a:ln>
                  </pic:spPr>
                </pic:pic>
              </a:graphicData>
            </a:graphic>
          </wp:inline>
        </w:drawing>
      </w:r>
    </w:p>
    <w:p>
      <w:pPr>
        <w:pStyle w:val="4"/>
        <w:numPr>
          <w:ilvl w:val="0"/>
          <w:numId w:val="2"/>
        </w:numPr>
        <w:bidi w:val="0"/>
        <w:rPr>
          <w:rFonts w:hint="eastAsia"/>
        </w:rPr>
      </w:pPr>
      <w:r>
        <w:rPr>
          <w:rFonts w:hint="eastAsia"/>
        </w:rPr>
        <w:t>用RANSAC算法来计算</w:t>
      </w:r>
      <w:r>
        <w:rPr>
          <w:rFonts w:hint="eastAsia"/>
          <w:lang w:val="en-US" w:eastAsia="zh-CN"/>
        </w:rPr>
        <w:t>单应性矩阵</w:t>
      </w:r>
      <w:r>
        <w:rPr>
          <w:rFonts w:hint="eastAsia"/>
        </w:rPr>
        <w:t>H</w:t>
      </w:r>
    </w:p>
    <w:p>
      <w:pPr>
        <w:numPr>
          <w:ilvl w:val="0"/>
          <w:numId w:val="0"/>
        </w:numPr>
        <w:ind w:left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根据计算单应性变换矩阵可以得知只需要四对特征点即可计算出一个变换矩阵，由于存在多对特征点，因此可以得到多个单应性矩阵。因此使用</w:t>
      </w:r>
      <w:r>
        <w:rPr>
          <w:rFonts w:hint="eastAsia" w:asciiTheme="minorEastAsia" w:hAnsiTheme="minorEastAsia" w:eastAsiaTheme="minorEastAsia" w:cstheme="minorEastAsia"/>
          <w:sz w:val="20"/>
          <w:szCs w:val="20"/>
        </w:rPr>
        <w:t>RANSAC算法</w:t>
      </w:r>
      <w:r>
        <w:rPr>
          <w:rFonts w:hint="eastAsia" w:asciiTheme="minorEastAsia" w:hAnsiTheme="minorEastAsia" w:eastAsiaTheme="minorEastAsia" w:cstheme="minorEastAsia"/>
          <w:sz w:val="20"/>
          <w:szCs w:val="20"/>
          <w:lang w:val="en-US" w:eastAsia="zh-CN"/>
        </w:rPr>
        <w:t>选择最优的单应性矩阵。</w:t>
      </w:r>
    </w:p>
    <w:p>
      <w:pPr>
        <w:ind w:firstLine="424" w:firstLineChars="20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RANSAC算法使用随机选择的样本点来估计初始的</w:t>
      </w:r>
      <w:r>
        <w:rPr>
          <w:rFonts w:hint="eastAsia" w:asciiTheme="minorEastAsia" w:hAnsiTheme="minorEastAsia" w:eastAsiaTheme="minorEastAsia" w:cstheme="minorEastAsia"/>
          <w:sz w:val="21"/>
          <w:szCs w:val="21"/>
          <w:lang w:val="en-US" w:eastAsia="zh-CN"/>
        </w:rPr>
        <w:t>单应性矩阵</w:t>
      </w:r>
      <w:r>
        <w:rPr>
          <w:rFonts w:hint="eastAsia" w:asciiTheme="minorEastAsia" w:hAnsiTheme="minorEastAsia" w:eastAsiaTheme="minorEastAsia" w:cstheme="minorEastAsia"/>
          <w:sz w:val="21"/>
          <w:szCs w:val="21"/>
        </w:rPr>
        <w:t>H</w:t>
      </w:r>
      <w:r>
        <w:rPr>
          <w:rFonts w:hint="eastAsia" w:asciiTheme="minorEastAsia" w:hAnsiTheme="minorEastAsia" w:eastAsiaTheme="minorEastAsia" w:cstheme="minorEastAsia"/>
          <w:sz w:val="20"/>
          <w:szCs w:val="20"/>
          <w:lang w:eastAsia="zh-CN"/>
        </w:rPr>
        <w:t>，</w:t>
      </w:r>
      <w:r>
        <w:rPr>
          <w:rFonts w:hint="eastAsia" w:asciiTheme="minorEastAsia" w:hAnsiTheme="minorEastAsia" w:eastAsiaTheme="minorEastAsia" w:cstheme="minorEastAsia"/>
          <w:sz w:val="20"/>
          <w:szCs w:val="20"/>
        </w:rPr>
        <w:t>对于所有的特征点，将其投影到另一幅图像上，并计算其与投影后位置的误差。根据设定的阈值，将误差小于阈值的点标记为内点，否则标记为外点（异常值）</w:t>
      </w:r>
      <w:r>
        <w:rPr>
          <w:rFonts w:hint="eastAsia" w:asciiTheme="minorEastAsia" w:hAnsiTheme="minorEastAsia" w:eastAsiaTheme="minorEastAsia" w:cstheme="minorEastAsia"/>
          <w:sz w:val="20"/>
          <w:szCs w:val="20"/>
          <w:lang w:eastAsia="zh-CN"/>
        </w:rPr>
        <w:t>，</w:t>
      </w:r>
      <w:r>
        <w:rPr>
          <w:rFonts w:hint="eastAsia" w:asciiTheme="minorEastAsia" w:hAnsiTheme="minorEastAsia" w:eastAsiaTheme="minorEastAsia" w:cstheme="minorEastAsia"/>
          <w:sz w:val="20"/>
          <w:szCs w:val="20"/>
        </w:rPr>
        <w:t>重复上述过程多次，每次选择具有最大内点数量的模型作为最佳模型。</w:t>
      </w:r>
    </w:p>
    <w:p>
      <w:pPr>
        <w:bidi w:val="0"/>
        <w:ind w:firstLine="444" w:firstLineChars="200"/>
        <w:jc w:val="left"/>
      </w:pPr>
      <w:r>
        <w:rPr>
          <w:rFonts w:hint="eastAsia"/>
          <w:lang w:val="en-US" w:eastAsia="zh-CN"/>
        </w:rPr>
        <w:t>得到的单应性矩阵如下：</w:t>
      </w:r>
    </w:p>
    <w:p>
      <w:pPr>
        <w:bidi w:val="0"/>
        <w:jc w:val="center"/>
      </w:pPr>
      <w:r>
        <w:drawing>
          <wp:inline distT="0" distB="0" distL="114300" distR="114300">
            <wp:extent cx="3734435" cy="721995"/>
            <wp:effectExtent l="0" t="0" r="12065" b="19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
                    <a:stretch>
                      <a:fillRect/>
                    </a:stretch>
                  </pic:blipFill>
                  <pic:spPr>
                    <a:xfrm>
                      <a:off x="0" y="0"/>
                      <a:ext cx="3734435" cy="721995"/>
                    </a:xfrm>
                    <a:prstGeom prst="rect">
                      <a:avLst/>
                    </a:prstGeom>
                    <a:noFill/>
                    <a:ln>
                      <a:noFill/>
                    </a:ln>
                  </pic:spPr>
                </pic:pic>
              </a:graphicData>
            </a:graphic>
          </wp:inline>
        </w:drawing>
      </w:r>
    </w:p>
    <w:p>
      <w:pPr>
        <w:pStyle w:val="4"/>
        <w:numPr>
          <w:ilvl w:val="0"/>
          <w:numId w:val="2"/>
        </w:numPr>
        <w:bidi w:val="0"/>
        <w:rPr>
          <w:rFonts w:hint="default"/>
          <w:lang w:val="en-US" w:eastAsia="zh-CN"/>
        </w:rPr>
      </w:pPr>
      <w:r>
        <w:rPr>
          <w:rFonts w:hint="eastAsia"/>
          <w:lang w:val="en-US" w:eastAsia="zh-CN"/>
        </w:rPr>
        <w:t>通过单应性矩阵矩阵进行特征变换</w:t>
      </w:r>
    </w:p>
    <w:p>
      <w:pPr>
        <w:ind w:firstLine="444" w:firstLineChars="200"/>
        <w:rPr>
          <w:rFonts w:hint="default"/>
          <w:lang w:val="en-US" w:eastAsia="zh-CN"/>
        </w:rPr>
      </w:pPr>
      <w:r>
        <w:rPr>
          <w:rFonts w:hint="eastAsia"/>
          <w:lang w:val="en-US" w:eastAsia="zh-CN"/>
        </w:rPr>
        <w:t>效果图如下：</w:t>
      </w:r>
    </w:p>
    <w:p>
      <w:pPr>
        <w:rPr>
          <w:rFonts w:hint="default"/>
          <w:lang w:val="en-US" w:eastAsia="zh-CN"/>
        </w:rPr>
      </w:pPr>
      <w:r>
        <w:drawing>
          <wp:inline distT="0" distB="0" distL="114300" distR="114300">
            <wp:extent cx="4804410" cy="2172335"/>
            <wp:effectExtent l="0" t="0" r="8890" b="1206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4804410" cy="2172335"/>
                    </a:xfrm>
                    <a:prstGeom prst="rect">
                      <a:avLst/>
                    </a:prstGeom>
                    <a:noFill/>
                    <a:ln>
                      <a:noFill/>
                    </a:ln>
                  </pic:spPr>
                </pic:pic>
              </a:graphicData>
            </a:graphic>
          </wp:inline>
        </w:drawing>
      </w:r>
    </w:p>
    <w:p>
      <w:pPr>
        <w:pStyle w:val="3"/>
        <w:numPr>
          <w:ilvl w:val="0"/>
          <w:numId w:val="1"/>
        </w:numPr>
        <w:bidi w:val="0"/>
        <w:ind w:left="0" w:leftChars="0" w:firstLine="0" w:firstLineChars="0"/>
        <w:rPr>
          <w:rFonts w:hint="eastAsia"/>
          <w:lang w:val="en-US" w:eastAsia="zh-CN"/>
        </w:rPr>
      </w:pPr>
      <w:r>
        <w:rPr>
          <w:rFonts w:hint="eastAsia"/>
          <w:lang w:val="en-US" w:eastAsia="zh-CN"/>
        </w:rPr>
        <w:t>结果分析</w:t>
      </w:r>
    </w:p>
    <w:p>
      <w:pPr>
        <w:numPr>
          <w:numId w:val="0"/>
        </w:numPr>
        <w:ind w:leftChars="0" w:firstLine="444" w:firstLineChars="200"/>
        <w:rPr>
          <w:rFonts w:hint="default"/>
          <w:lang w:val="en-US" w:eastAsia="zh-CN"/>
        </w:rPr>
      </w:pPr>
      <w:r>
        <w:rPr>
          <w:rFonts w:hint="eastAsia"/>
          <w:lang w:val="en-US" w:eastAsia="zh-CN"/>
        </w:rPr>
        <w:t>实验中可视化两幅图的特征点我们可以发现初始得到的特征点是杂乱的，这是因为开始并不知道图片中的需要变换的主体是什么，因此只是标出图像中具有识别性的特征点。</w:t>
      </w:r>
    </w:p>
    <w:p>
      <w:pPr>
        <w:numPr>
          <w:numId w:val="0"/>
        </w:numPr>
        <w:ind w:leftChars="0" w:firstLine="444" w:firstLineChars="200"/>
        <w:rPr>
          <w:rFonts w:hint="default"/>
          <w:lang w:val="en-US" w:eastAsia="zh-CN"/>
        </w:rPr>
      </w:pPr>
      <w:r>
        <w:rPr>
          <w:rFonts w:hint="eastAsia"/>
          <w:lang w:val="en-US" w:eastAsia="zh-CN"/>
        </w:rPr>
        <w:t>随后我们使用knn函数进行特征点匹配，这是计算单应性矩阵的前提工作，基于距离我们可以筛选出优秀的匹配特征点。</w:t>
      </w:r>
    </w:p>
    <w:p>
      <w:pPr>
        <w:numPr>
          <w:numId w:val="0"/>
        </w:numPr>
        <w:ind w:leftChars="0" w:firstLine="444" w:firstLineChars="200"/>
        <w:rPr>
          <w:rFonts w:hint="eastAsia" w:asciiTheme="minorEastAsia" w:hAnsiTheme="minorEastAsia" w:eastAsiaTheme="minorEastAsia" w:cstheme="minorEastAsia"/>
          <w:sz w:val="20"/>
          <w:szCs w:val="20"/>
          <w:lang w:val="en-US" w:eastAsia="zh-CN"/>
        </w:rPr>
      </w:pPr>
      <w:r>
        <w:rPr>
          <w:rFonts w:hint="eastAsia"/>
          <w:lang w:val="en-US" w:eastAsia="zh-CN"/>
        </w:rPr>
        <w:t>但是通过可视化匹配的特征点，我们可以发现有的特征点的匹配的是错的，但是通过</w:t>
      </w:r>
      <w:r>
        <w:rPr>
          <w:rFonts w:hint="eastAsia" w:asciiTheme="minorEastAsia" w:hAnsiTheme="minorEastAsia" w:eastAsiaTheme="minorEastAsia" w:cstheme="minorEastAsia"/>
          <w:sz w:val="20"/>
          <w:szCs w:val="20"/>
        </w:rPr>
        <w:t>RANSAC算法</w:t>
      </w:r>
      <w:r>
        <w:rPr>
          <w:rFonts w:hint="eastAsia" w:asciiTheme="minorEastAsia" w:hAnsiTheme="minorEastAsia" w:eastAsiaTheme="minorEastAsia" w:cstheme="minorEastAsia"/>
          <w:sz w:val="20"/>
          <w:szCs w:val="20"/>
          <w:lang w:val="en-US" w:eastAsia="zh-CN"/>
        </w:rPr>
        <w:t>我们可以得到最优的单应性矩阵进行变换，也就是选择其中的四对匹配特征点计算单应性矩阵，从而得到最好的效果。</w:t>
      </w:r>
    </w:p>
    <w:p>
      <w:pPr>
        <w:numPr>
          <w:numId w:val="0"/>
        </w:numPr>
        <w:ind w:leftChars="0" w:firstLine="424" w:firstLineChars="200"/>
        <w:rPr>
          <w:rFonts w:hint="eastAsia" w:asciiTheme="minorEastAsia" w:hAnsiTheme="minorEastAsia" w:eastAsiaTheme="minorEastAsia" w:cstheme="minorEastAsia"/>
          <w:sz w:val="20"/>
          <w:szCs w:val="20"/>
          <w:lang w:val="en-US" w:eastAsia="zh-CN"/>
        </w:rPr>
      </w:pPr>
      <w:r>
        <w:rPr>
          <w:rFonts w:hint="eastAsia" w:asciiTheme="minorEastAsia" w:hAnsiTheme="minorEastAsia" w:eastAsiaTheme="minorEastAsia" w:cstheme="minorEastAsia"/>
          <w:sz w:val="20"/>
          <w:szCs w:val="20"/>
          <w:lang w:val="en-US" w:eastAsia="zh-CN"/>
        </w:rPr>
        <w:t>最后我们可视化结果可以发现，以左图为主，通过单应性变换，利用右图的信息很好得在视角上补足了左图。</w:t>
      </w:r>
    </w:p>
    <w:p>
      <w:pPr>
        <w:bidi w:val="0"/>
        <w:ind w:firstLine="444" w:firstLineChars="200"/>
        <w:rPr>
          <w:rFonts w:hint="eastAsia"/>
          <w:lang w:val="en-US" w:eastAsia="zh-CN"/>
        </w:rPr>
      </w:pPr>
      <w:bookmarkStart w:id="0" w:name="_GoBack"/>
      <w:bookmarkEnd w:id="0"/>
      <w:r>
        <w:rPr>
          <w:rFonts w:hint="eastAsia"/>
          <w:lang w:val="en-US" w:eastAsia="zh-CN"/>
        </w:rPr>
        <w:t>通过实验的优秀结果，可以知道单应性变换的强大以及在图像处理方面的重要作用，</w:t>
      </w:r>
      <w:r>
        <w:t>能够帮助实现图像配准、图像拼接、虚拟现实、相机校准等多种功能</w:t>
      </w:r>
      <w:r>
        <w:rPr>
          <w:rFonts w:hint="eastAsia"/>
          <w:lang w:eastAsia="zh-CN"/>
        </w:rPr>
        <w:t>。</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8B2868"/>
    <w:multiLevelType w:val="singleLevel"/>
    <w:tmpl w:val="CA8B2868"/>
    <w:lvl w:ilvl="0" w:tentative="0">
      <w:start w:val="1"/>
      <w:numFmt w:val="chineseCounting"/>
      <w:suff w:val="nothing"/>
      <w:lvlText w:val="%1、"/>
      <w:lvlJc w:val="left"/>
      <w:rPr>
        <w:rFonts w:hint="eastAsia"/>
      </w:rPr>
    </w:lvl>
  </w:abstractNum>
  <w:abstractNum w:abstractNumId="1">
    <w:nsid w:val="59ECF398"/>
    <w:multiLevelType w:val="singleLevel"/>
    <w:tmpl w:val="59ECF398"/>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gzMWQwYjRkY2EwNmM4M2EyOWRhODAwOGU3MjBkOGMifQ=="/>
  </w:docVars>
  <w:rsids>
    <w:rsidRoot w:val="08C63706"/>
    <w:rsid w:val="00394233"/>
    <w:rsid w:val="06A42388"/>
    <w:rsid w:val="08C63706"/>
    <w:rsid w:val="169166B8"/>
    <w:rsid w:val="1E362521"/>
    <w:rsid w:val="213C549F"/>
    <w:rsid w:val="22A36889"/>
    <w:rsid w:val="24FD5DE2"/>
    <w:rsid w:val="29A14754"/>
    <w:rsid w:val="2B157CBA"/>
    <w:rsid w:val="2B9B0FA2"/>
    <w:rsid w:val="2C2347B0"/>
    <w:rsid w:val="300872B5"/>
    <w:rsid w:val="377203B8"/>
    <w:rsid w:val="393D45E6"/>
    <w:rsid w:val="47F61E22"/>
    <w:rsid w:val="48AA0DCB"/>
    <w:rsid w:val="4E0F6509"/>
    <w:rsid w:val="53685EF7"/>
    <w:rsid w:val="57873616"/>
    <w:rsid w:val="5A113F2B"/>
    <w:rsid w:val="5CAF5894"/>
    <w:rsid w:val="5DA1635C"/>
    <w:rsid w:val="67A87E56"/>
    <w:rsid w:val="78EC464B"/>
    <w:rsid w:val="7B496784"/>
    <w:rsid w:val="7B9826D1"/>
    <w:rsid w:val="7E71528E"/>
    <w:rsid w:val="7F776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宋体" w:cs="微软雅黑"/>
      <w:snapToGrid w:val="0"/>
      <w:color w:val="000000"/>
      <w:spacing w:val="6"/>
      <w:kern w:val="0"/>
      <w:sz w:val="21"/>
      <w:szCs w:val="23"/>
    </w:rPr>
  </w:style>
  <w:style w:type="paragraph" w:styleId="2">
    <w:name w:val="heading 1"/>
    <w:basedOn w:val="1"/>
    <w:next w:val="1"/>
    <w:autoRedefine/>
    <w:qFormat/>
    <w:uiPriority w:val="0"/>
    <w:pPr>
      <w:keepNext/>
      <w:keepLines/>
      <w:spacing w:before="340" w:beforeLines="0" w:beforeAutospacing="0" w:after="330" w:afterLines="0" w:afterAutospacing="0" w:line="240" w:lineRule="auto"/>
      <w:outlineLvl w:val="0"/>
    </w:pPr>
    <w:rPr>
      <w:rFonts w:ascii="Arial" w:hAnsi="Arial" w:eastAsia="宋体"/>
      <w:b/>
      <w:kern w:val="44"/>
      <w:sz w:val="44"/>
    </w:rPr>
  </w:style>
  <w:style w:type="paragraph" w:styleId="3">
    <w:name w:val="heading 2"/>
    <w:basedOn w:val="1"/>
    <w:next w:val="1"/>
    <w:link w:val="11"/>
    <w:autoRedefine/>
    <w:unhideWhenUsed/>
    <w:qFormat/>
    <w:uiPriority w:val="0"/>
    <w:pPr>
      <w:spacing w:before="120" w:beforeAutospacing="1" w:after="120" w:afterAutospacing="1"/>
      <w:jc w:val="left"/>
      <w:outlineLvl w:val="1"/>
    </w:pPr>
    <w:rPr>
      <w:rFonts w:hint="eastAsia" w:ascii="宋体" w:hAnsi="宋体" w:eastAsia="宋体" w:cs="宋体"/>
      <w:b/>
      <w:bCs/>
      <w:sz w:val="32"/>
      <w:szCs w:val="36"/>
      <w:lang w:val="en-US" w:eastAsia="zh-CN" w:bidi="ar"/>
    </w:rPr>
  </w:style>
  <w:style w:type="paragraph" w:styleId="4">
    <w:name w:val="heading 3"/>
    <w:basedOn w:val="1"/>
    <w:next w:val="1"/>
    <w:unhideWhenUsed/>
    <w:qFormat/>
    <w:uiPriority w:val="0"/>
    <w:pPr>
      <w:keepNext/>
      <w:keepLines/>
      <w:spacing w:before="140" w:beforeLines="0" w:beforeAutospacing="0" w:after="140" w:afterLines="0" w:afterAutospacing="0" w:line="240" w:lineRule="auto"/>
      <w:outlineLvl w:val="2"/>
    </w:pPr>
    <w:rPr>
      <w:rFonts w:ascii="Arial" w:hAnsi="Arial"/>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autoRedefine/>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customStyle="1" w:styleId="11">
    <w:name w:val="标题 2 Char"/>
    <w:link w:val="3"/>
    <w:qFormat/>
    <w:uiPriority w:val="0"/>
    <w:rPr>
      <w:rFonts w:ascii="Arial" w:hAnsi="Arial" w:eastAsia="宋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1017</Words>
  <Characters>1118</Characters>
  <Lines>0</Lines>
  <Paragraphs>0</Paragraphs>
  <TotalTime>11</TotalTime>
  <ScaleCrop>false</ScaleCrop>
  <LinksUpToDate>false</LinksUpToDate>
  <CharactersWithSpaces>1139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2024-05-17T11:46:00Z</dcterms:created>
  <dc:creator>十里芳菲</dc:creator>
  <cp:lastModifiedBy>十里芳菲</cp:lastModifiedBy>
  <dcterms:modified xsi:type="dcterms:W3CDTF">2024-05-21T07:13:04Z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D068380361D245A0A34D89AE55E1D059_11</vt:lpwstr>
  </property>
</Properties>
</file>