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第四届无锡市大学生创新创意创业大赛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创新主赛道</w:t>
      </w:r>
      <w:r>
        <w:rPr>
          <w:rFonts w:ascii="微软雅黑" w:hAnsi="微软雅黑"/>
          <w:b/>
          <w:color w:val="1565C0"/>
          <w:sz w:val="28"/>
        </w:rPr>
        <w:t xml:space="preserve"> · AIGC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创新组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知歇 ZhiXie</w:t>
      </w:r>
    </w:p>
    <w:p>
      <w:pPr>
        <w:spacing w:after="540"/>
        <w:jc w:val="left"/>
      </w:pP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参赛材料清单与提交指南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36"/>
          <w:lang w:eastAsia="zh-CN"/>
        </w:rPr>
        <w:t>知时而歇，张弛有度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作品：知歇</w:t>
      </w:r>
      <w:r>
        <w:t xml:space="preserve"> ZhiXie</w:t>
      </w:r>
      <w:r>
        <w:rPr>
          <w:rFonts w:ascii="微软雅黑" w:eastAsia="微软雅黑" w:hAnsi="微软雅黑" w:cs="微软雅黑" w:hint="eastAsia"/>
          <w:lang w:eastAsia="zh-CN"/>
        </w:rPr>
        <w:t>（桌面休息提醒工具）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赛事：第四届无锡市大学生创新创意创业精英赛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创新主赛道</w:t>
      </w:r>
      <w:r>
        <w:t xml:space="preserve"> · AIGC </w:t>
      </w:r>
      <w:r>
        <w:rPr>
          <w:rFonts w:ascii="微软雅黑" w:eastAsia="微软雅黑" w:hAnsi="微软雅黑" w:cs="微软雅黑" w:hint="eastAsia"/>
          <w:lang w:eastAsia="zh-CN"/>
        </w:rPr>
        <w:t>创新组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本文件为材料总索引，</w:t>
      </w:r>
      <w:r>
        <w:rPr>
          <w:rFonts w:ascii="微软雅黑" w:eastAsia="微软雅黑" w:hAnsi="微软雅黑" w:cs="微软雅黑" w:hint="eastAsia"/>
          <w:b/>
          <w:lang w:eastAsia="zh-CN"/>
        </w:rPr>
        <w:t>提交前请按第四、五节逐项自检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10"/>
      </w:pPr>
      <w:r/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r>
        <w:t>一、材料清单</w:t>
      </w:r>
    </w:p>
    <w:p>
      <w:r>
        <w:t>二、三个核心数字（答辩时可随时引用）</w:t>
      </w:r>
    </w:p>
    <w:p>
      <w:r>
        <w:t>三、作品一句话（对外统一口径）</w:t>
      </w:r>
    </w:p>
    <w:p>
      <w:r>
        <w:t>四、提交前自检表</w:t>
      </w:r>
    </w:p>
    <w:p>
      <w:r>
        <w:t>五、关键时间节点（以赛事通知为准）</w:t>
      </w:r>
    </w:p>
    <w:p>
      <w:r>
        <w:t>六、演示环境准备清单</w:t>
      </w:r>
    </w:p>
    <w:p>
      <w:r>
        <w:t>七、材料之间的关系</w:t>
      </w:r>
    </w:p>
    <w:p>
      <w:r>
        <w:t>八、一句话提交策略</w:t>
      </w:r>
    </w:p>
    <w:p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一、材料清单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文件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用途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状态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参赛材料清单与提交指南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本文档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索引与自检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创新项目计划书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正式提交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项目概述、场景、用户、智能体开发过程、实施计划、成果、创新点、价值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使用说明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正式提交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安装、界面、操作流程、智能体交互指南、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FAQ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技术可行性证明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正式提交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架构、技术栈、关键技术点、工程质量、安全隐私、验证记录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原型测试报告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正式提交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138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项自动化测试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+ 14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项手工用例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兼容性验证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路演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PPT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大纲与讲稿要点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内部准备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20—22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页结构与节奏表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行业需求调研报告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正式提交（待补数据）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调研方案、问卷、访谈提纲、统计口径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⚠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待回收数据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答辩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Q&amp;A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预案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内部准备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35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个预设问题与回答思路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现场演示脚本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内部准备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6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40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秒逐段讲稿与风险预案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知识产权与合规说明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正式提交（备查）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原创性、开源合规、隐私合规、赛事合规检查表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知歇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-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路演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.pptx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正式提交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实际演示文稿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✔</w:t>
            </w:r>
          </w:p>
        </w:tc>
      </w:tr>
    </w:tbl>
    <w:p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二、三个核心数字（答辩时可随时引用）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数字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含义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138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自动化测试总数（前端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77 + Rust 61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），通过率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100%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约 8500 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自有代码规模（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Rust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5400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前端约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2800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3 + 1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三套安装包（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Win x64 / Win ARM64 / macOS DMG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一套源码</w:t>
            </w:r>
          </w:p>
        </w:tc>
      </w:tr>
    </w:tbl>
    <w:p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三、作品一句话（对外统一口径）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「知歇」是一款融合智能体的桌面休息提醒工具：用户用一句自然语言描述需求，智能体即可生成可执行的提醒规则；云端不可用时自动切换到本机规则引擎，功能不中断。数据全部保存在本机，无需账号、默认不联网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口号</w:t>
      </w:r>
      <w:r>
        <w:rPr>
          <w:rFonts w:ascii="微软雅黑" w:eastAsia="微软雅黑" w:hAnsi="微软雅黑" w:cs="微软雅黑" w:hint="eastAsia"/>
          <w:lang w:eastAsia="zh-CN"/>
        </w:rPr>
        <w:t xml:space="preserve">：知时而歇，张弛有度。 </w:t>
      </w:r>
      <w:r>
        <w:rPr>
          <w:rFonts w:ascii="微软雅黑" w:eastAsia="微软雅黑" w:hAnsi="微软雅黑" w:cs="微软雅黑" w:hint="eastAsia"/>
          <w:b/>
          <w:lang w:eastAsia="zh-CN"/>
        </w:rPr>
        <w:t>固定表述</w:t>
      </w:r>
      <w:r>
        <w:rPr>
          <w:rFonts w:ascii="微软雅黑" w:eastAsia="微软雅黑" w:hAnsi="微软雅黑" w:cs="微软雅黑" w:hint="eastAsia"/>
          <w:lang w:eastAsia="zh-CN"/>
        </w:rPr>
        <w:t>：应用名一律写「知歇」，英文写作「</w:t>
      </w:r>
      <w:r>
        <w:t>ZhiXie</w:t>
      </w:r>
      <w:r>
        <w:rPr>
          <w:rFonts w:ascii="微软雅黑" w:eastAsia="微软雅黑" w:hAnsi="微软雅黑" w:cs="微软雅黑" w:hint="eastAsia"/>
          <w:lang w:eastAsia="zh-CN"/>
        </w:rPr>
        <w:t>」，版本号写作「</w:t>
      </w:r>
      <w:r>
        <w:t>V1.0.0</w:t>
      </w:r>
      <w:r>
        <w:rPr>
          <w:rFonts w:ascii="微软雅黑" w:eastAsia="微软雅黑" w:hAnsi="微软雅黑" w:cs="微软雅黑" w:hint="eastAsia"/>
          <w:lang w:eastAsia="zh-CN"/>
        </w:rPr>
        <w:t>」。</w:t>
      </w:r>
    </w:p>
    <w:p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四、提交前自检表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4.1 内容自检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检查项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所有文件中的作品名称统一为「知歇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ZhiXie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所有文件中的版本号统一为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V1.0.0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提交署名信息与赛事要求一致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测试数据（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138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项）与实际运行结果一致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06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号调研报告的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待回收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单元格已填入真实数据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未使用任何未经核实的第三方统计数据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未出现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提升效率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加班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等与产品立场相悖的表述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所有截图均为 </w:t>
            </w:r>
            <w:r>
              <w:rPr>
                <w:b/>
                <w:color w:val="212121"/>
                <w:sz w:val="18"/>
              </w:rPr>
              <w:t>实际应用界面</w:t>
            </w:r>
            <w:r>
              <w:rPr>
                <w:color w:val="212121"/>
                <w:sz w:val="18"/>
              </w:rPr>
              <w:t xml:space="preserve"> ，未使用设计稿冒充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材料全文未出现任何可识别个人身份或就读单位的信息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4.2 格式自检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检查项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文档已导出为平台要求的格式（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PDF / DOCX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文档页眉标注作品名称与版本号（软著登记用源程序与说明文档必须）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PDF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中文字体嵌入正常，无乱码、无方框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PPT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在评审电脑上可正常打开，无字体缺失导致的错位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文件名规范、无特殊字符、顺序编号连续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文件体积在平台限制以内（如有）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4.3 证明性材料自检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检查项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软件著作权受理通知书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登记证书（如赛事要求）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安装包或可运行程序（如赛事要求提交实物）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演示视频（如赛事要求提交）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身份认证材料（如赛事要求）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☐</w:t>
            </w:r>
          </w:p>
        </w:tc>
      </w:tr>
    </w:tbl>
    <w:p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五、关键时间节点（以赛事通知为准）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需准备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校级初赛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10/15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前完成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本项目材料可作为校级选拔提交件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复赛材料提交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10/16 — 10/26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（官网报名）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全套文档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PPT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证明性材料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网络评审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月底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确保提交件可独立阅读（评委可能不看演示视频）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决赛路演答辩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月中旬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PPT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演示脚本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Q&amp;A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预案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本机演示环境</w:t>
            </w:r>
          </w:p>
        </w:tc>
      </w:tr>
    </w:tbl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⚠ </w:t>
      </w:r>
      <w:r>
        <w:rPr>
          <w:rFonts w:ascii="微软雅黑" w:eastAsia="微软雅黑" w:hAnsi="微软雅黑" w:cs="微软雅黑" w:hint="eastAsia"/>
          <w:b/>
          <w:lang w:eastAsia="zh-CN"/>
        </w:rPr>
        <w:t>时间风险</w:t>
      </w:r>
      <w:r>
        <w:rPr>
          <w:rFonts w:ascii="微软雅黑" w:eastAsia="微软雅黑" w:hAnsi="微软雅黑" w:cs="微软雅黑" w:hint="eastAsia"/>
          <w:lang w:eastAsia="zh-CN"/>
        </w:rPr>
        <w:t>：软件著作权登记普通流程通常需</w:t>
      </w:r>
      <w:r>
        <w:t xml:space="preserve"> 30—60 </w:t>
      </w:r>
      <w:r>
        <w:rPr>
          <w:rFonts w:ascii="微软雅黑" w:eastAsia="微软雅黑" w:hAnsi="微软雅黑" w:cs="微软雅黑" w:hint="eastAsia"/>
          <w:lang w:eastAsia="zh-CN"/>
        </w:rPr>
        <w:t>个工作日，</w:t>
      </w:r>
      <w:r>
        <w:rPr>
          <w:rFonts w:ascii="微软雅黑" w:eastAsia="微软雅黑" w:hAnsi="微软雅黑" w:cs="微软雅黑" w:hint="eastAsia"/>
          <w:b/>
          <w:lang w:eastAsia="zh-CN"/>
        </w:rPr>
        <w:t>10/26 前无法拿到登记证书</w:t>
      </w:r>
      <w:r>
        <w:rPr>
          <w:rFonts w:ascii="微软雅黑" w:eastAsia="微软雅黑" w:hAnsi="微软雅黑" w:cs="微软雅黑" w:hint="eastAsia"/>
          <w:lang w:eastAsia="zh-CN"/>
        </w:rPr>
        <w:t>。若赛事要求提交软著证明，请立即走加急通道，或改用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受理通知书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作为在办证明，并提前与赛事组委会确认是否接受。</w:t>
      </w:r>
    </w:p>
    <w:p>
      <w:bookmarkStart w:id="5" w:name="section-6"/>
      <w:pPr>
        <w:pStyle w:val="Heading2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六、演示环境准备清单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演示机器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自带笔记本</w:t>
            </w:r>
            <w:r>
              <w:rPr>
                <w:color w:val="212121"/>
                <w:sz w:val="18"/>
              </w:rPr>
              <w:t xml:space="preserve"> （不依赖现场电脑）；提前充满电并带电源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应用状态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已安装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V1.0.0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，使用演示专用配置（无个人真实提醒）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演示数据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预置一条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2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分钟后触发的测试锚点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网络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能快速开关（用于演示离线兜底）；同时准备离线录屏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投影适配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提前测试分辨率与色彩；必要时改用窗口化演示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备份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PPT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存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U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盘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网盘各一份；演示录屏存本地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讲稿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打印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号脚本，标注时间节点</w:t>
            </w:r>
          </w:p>
        </w:tc>
      </w:tr>
    </w:tbl>
    <w:p>
      <w:bookmarkStart w:id="6" w:name="section-7"/>
      <w:pPr>
        <w:pStyle w:val="Heading2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七、材料之间的关系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00 清单与提交指南  ← 你在这里（总索引与自检）</w:t>
        <w:br/>
        <w:t xml:space="preserve"> ├── 01 创新项目计划书      ← 主文档，回答"是什么、给谁、怎么做的"</w:t>
        <w:br/>
        <w:t xml:space="preserve"> │    ├── 02 使用说明        ← 支撑：产品可用性</w:t>
        <w:br/>
        <w:t xml:space="preserve"> │    ├── 03 技术可行性证明  ← 支撑：技术可实现</w:t>
        <w:br/>
        <w:t xml:space="preserve"> │    ├── 04 原型测试报告    ← 支撑：质量可信</w:t>
        <w:br/>
        <w:t xml:space="preserve"> │    └── 06 行业需求调研报告 ← 支撑：需求真实</w:t>
        <w:br/>
        <w:t xml:space="preserve"> ├── 05 路演 PPT 大纲 ──→ 知歇-路演.pptx  ← 现场呈现</w:t>
        <w:br/>
        <w:t xml:space="preserve"> ├── 07 答辩 Q&amp;A 预案        ← 现场应对</w:t>
        <w:br/>
        <w:t xml:space="preserve"> ├── 08 现场演示脚本         ← 现场执行</w:t>
        <w:br/>
        <w:t xml:space="preserve"> └── 09 知识产权与合规说明    ← 合规兜底</w:t>
      </w:r>
    </w:p>
    <w:p>
      <w:bookmarkStart w:id="7" w:name="section-8"/>
      <w:pPr>
        <w:pStyle w:val="Heading2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八、一句话提交策略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对外提交以 01 / 02 / 03 / 04 / 06 / 09 + 路演 PPT 为主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05 / 07 / 08 </w:t>
      </w:r>
      <w:r>
        <w:rPr>
          <w:rFonts w:ascii="微软雅黑" w:eastAsia="微软雅黑" w:hAnsi="微软雅黑" w:cs="微软雅黑" w:hint="eastAsia"/>
          <w:lang w:eastAsia="zh-CN"/>
        </w:rPr>
        <w:t>为内部准备件，不必随材料提交，但必须在路演前演练至少两遍。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