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54" w:type="dxa"/>
        <w:tblInd w:w="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9754" w:type="dxa"/>
            <w:shd w:val="clear" w:color="auto" w:fill="E6E6E6"/>
            <w:vAlign w:val="top"/>
          </w:tcPr>
          <w:p>
            <w:pPr>
              <w:spacing w:before="118" w:line="219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基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本信息</w:t>
            </w:r>
          </w:p>
        </w:tc>
      </w:tr>
    </w:tbl>
    <w:p>
      <w:pPr>
        <w:spacing w:line="79" w:lineRule="auto"/>
        <w:rPr>
          <w:rFonts w:ascii="Arial"/>
          <w:sz w:val="2"/>
        </w:rPr>
      </w:pPr>
    </w:p>
    <w:p>
      <w:pPr>
        <w:sectPr>
          <w:pgSz w:w="11905" w:h="16840"/>
          <w:pgMar w:top="1360" w:right="1025" w:bottom="0" w:left="1110" w:header="0" w:footer="0" w:gutter="0"/>
          <w:cols w:equalWidth="0" w:num="1">
            <w:col w:w="9770"/>
          </w:cols>
        </w:sectPr>
      </w:pPr>
    </w:p>
    <w:p>
      <w:pPr>
        <w:spacing w:before="41" w:line="219" w:lineRule="auto"/>
        <w:ind w:left="658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17"/>
          <w:sz w:val="21"/>
          <w:szCs w:val="21"/>
        </w:rPr>
        <w:t>姓</w:t>
      </w:r>
      <w:r>
        <w:rPr>
          <w:rFonts w:ascii="宋体" w:hAnsi="宋体" w:eastAsia="宋体" w:cs="宋体"/>
          <w:spacing w:val="-9"/>
          <w:sz w:val="21"/>
          <w:szCs w:val="21"/>
        </w:rPr>
        <w:t xml:space="preserve">    名： </w:t>
      </w:r>
      <w:r>
        <w:rPr>
          <w:rFonts w:hint="eastAsia" w:ascii="宋体" w:hAnsi="宋体" w:eastAsia="宋体" w:cs="宋体"/>
          <w:spacing w:val="-9"/>
          <w:sz w:val="21"/>
          <w:szCs w:val="21"/>
          <w:lang w:val="en-US" w:eastAsia="zh-CN"/>
        </w:rPr>
        <w:t>马岳</w:t>
      </w:r>
    </w:p>
    <w:p>
      <w:pPr>
        <w:spacing w:before="65" w:line="220" w:lineRule="auto"/>
        <w:ind w:left="676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17"/>
          <w:sz w:val="21"/>
          <w:szCs w:val="21"/>
        </w:rPr>
        <w:t>出</w:t>
      </w:r>
      <w:r>
        <w:rPr>
          <w:rFonts w:ascii="宋体" w:hAnsi="宋体" w:eastAsia="宋体" w:cs="宋体"/>
          <w:spacing w:val="-9"/>
          <w:sz w:val="21"/>
          <w:szCs w:val="21"/>
        </w:rPr>
        <w:t xml:space="preserve">生年月： 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199</w:t>
      </w:r>
      <w:r>
        <w:rPr>
          <w:rFonts w:hint="eastAsia" w:ascii="Times New Roman" w:hAnsi="Times New Roman" w:eastAsia="宋体" w:cs="Times New Roman"/>
          <w:spacing w:val="-9"/>
          <w:sz w:val="21"/>
          <w:szCs w:val="21"/>
          <w:lang w:val="en-US" w:eastAsia="zh-CN"/>
        </w:rPr>
        <w:t>6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.0</w:t>
      </w:r>
      <w:r>
        <w:rPr>
          <w:rFonts w:hint="eastAsia" w:ascii="Times New Roman" w:hAnsi="Times New Roman" w:eastAsia="宋体" w:cs="Times New Roman"/>
          <w:spacing w:val="-9"/>
          <w:sz w:val="21"/>
          <w:szCs w:val="21"/>
          <w:lang w:val="en-US" w:eastAsia="zh-CN"/>
        </w:rPr>
        <w:t>2</w:t>
      </w:r>
    </w:p>
    <w:p>
      <w:pPr>
        <w:spacing w:before="60" w:line="310" w:lineRule="exact"/>
        <w:ind w:left="662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12"/>
          <w:position w:val="7"/>
          <w:sz w:val="21"/>
          <w:szCs w:val="21"/>
        </w:rPr>
        <w:t>毕</w:t>
      </w:r>
      <w:r>
        <w:rPr>
          <w:rFonts w:ascii="宋体" w:hAnsi="宋体" w:eastAsia="宋体" w:cs="宋体"/>
          <w:spacing w:val="-8"/>
          <w:position w:val="7"/>
          <w:sz w:val="21"/>
          <w:szCs w:val="21"/>
        </w:rPr>
        <w:t xml:space="preserve">业学校： </w:t>
      </w:r>
      <w:r>
        <w:rPr>
          <w:rFonts w:hint="eastAsia" w:ascii="宋体" w:hAnsi="宋体" w:eastAsia="宋体" w:cs="宋体"/>
          <w:spacing w:val="-8"/>
          <w:position w:val="7"/>
          <w:sz w:val="21"/>
          <w:szCs w:val="21"/>
          <w:lang w:val="en-US" w:eastAsia="zh-CN"/>
        </w:rPr>
        <w:t>中国科学技术大学</w:t>
      </w:r>
    </w:p>
    <w:p>
      <w:pPr>
        <w:spacing w:line="198" w:lineRule="auto"/>
        <w:ind w:left="68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2"/>
          <w:sz w:val="21"/>
          <w:szCs w:val="21"/>
        </w:rPr>
        <w:t>电话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/</w:t>
      </w:r>
      <w:r>
        <w:rPr>
          <w:rFonts w:ascii="宋体" w:hAnsi="宋体" w:eastAsia="宋体" w:cs="宋体"/>
          <w:spacing w:val="-2"/>
          <w:sz w:val="21"/>
          <w:szCs w:val="21"/>
        </w:rPr>
        <w:t>微信：</w:t>
      </w:r>
      <w:r>
        <w:rPr>
          <w:rFonts w:hint="eastAsia" w:ascii="Times New Roman" w:hAnsi="Times New Roman" w:eastAsia="宋体" w:cs="Times New Roman"/>
          <w:spacing w:val="-2"/>
          <w:sz w:val="21"/>
          <w:szCs w:val="21"/>
          <w:lang w:val="en-US" w:eastAsia="zh-CN"/>
        </w:rPr>
        <w:t>15665403601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0" w:lineRule="auto"/>
        <w:ind w:left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 xml:space="preserve">性 </w:t>
      </w:r>
      <w:r>
        <w:rPr>
          <w:rFonts w:ascii="宋体" w:hAnsi="宋体" w:eastAsia="宋体" w:cs="宋体"/>
          <w:sz w:val="21"/>
          <w:szCs w:val="21"/>
        </w:rPr>
        <w:t xml:space="preserve">  别：男</w:t>
      </w:r>
    </w:p>
    <w:p>
      <w:pPr>
        <w:spacing w:before="64" w:line="219" w:lineRule="auto"/>
        <w:ind w:left="6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12"/>
          <w:sz w:val="21"/>
          <w:szCs w:val="21"/>
        </w:rPr>
        <w:t xml:space="preserve">籍   贯： </w:t>
      </w:r>
      <w:r>
        <w:rPr>
          <w:rFonts w:hint="eastAsia" w:ascii="宋体" w:hAnsi="宋体" w:eastAsia="宋体" w:cs="宋体"/>
          <w:spacing w:val="-12"/>
          <w:sz w:val="21"/>
          <w:szCs w:val="21"/>
          <w:lang w:val="en-US" w:eastAsia="zh-CN"/>
        </w:rPr>
        <w:t>甘肃</w:t>
      </w:r>
    </w:p>
    <w:p>
      <w:pPr>
        <w:spacing w:before="61" w:line="310" w:lineRule="exact"/>
        <w:ind w:left="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position w:val="7"/>
          <w:sz w:val="21"/>
          <w:szCs w:val="21"/>
        </w:rPr>
        <w:t xml:space="preserve">学  </w:t>
      </w:r>
      <w:r>
        <w:rPr>
          <w:rFonts w:ascii="宋体" w:hAnsi="宋体" w:eastAsia="宋体" w:cs="宋体"/>
          <w:position w:val="7"/>
          <w:sz w:val="21"/>
          <w:szCs w:val="21"/>
        </w:rPr>
        <w:t xml:space="preserve"> 历：本科</w:t>
      </w:r>
    </w:p>
    <w:p>
      <w:pPr>
        <w:spacing w:line="198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mail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：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937372108@qq.com</w:t>
      </w:r>
    </w:p>
    <w:p>
      <w:pPr>
        <w:sectPr>
          <w:type w:val="continuous"/>
          <w:pgSz w:w="11905" w:h="16840"/>
          <w:pgMar w:top="1360" w:right="1025" w:bottom="0" w:left="1110" w:header="0" w:footer="0" w:gutter="0"/>
          <w:cols w:equalWidth="0" w:num="2">
            <w:col w:w="5907" w:space="100"/>
            <w:col w:w="3763"/>
          </w:cols>
        </w:sectPr>
      </w:pPr>
    </w:p>
    <w:p>
      <w:pPr>
        <w:spacing w:line="39" w:lineRule="exact"/>
      </w:pPr>
    </w:p>
    <w:tbl>
      <w:tblPr>
        <w:tblStyle w:val="4"/>
        <w:tblW w:w="9754" w:type="dxa"/>
        <w:tblInd w:w="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9754" w:type="dxa"/>
            <w:shd w:val="clear" w:color="auto" w:fill="E6E6E6"/>
            <w:vAlign w:val="top"/>
          </w:tcPr>
          <w:p>
            <w:pPr>
              <w:spacing w:before="118" w:line="22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求职意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向</w:t>
            </w:r>
          </w:p>
        </w:tc>
      </w:tr>
    </w:tbl>
    <w:p>
      <w:pPr>
        <w:spacing w:line="79" w:lineRule="auto"/>
        <w:rPr>
          <w:rFonts w:ascii="Arial"/>
          <w:sz w:val="2"/>
        </w:rPr>
      </w:pPr>
    </w:p>
    <w:p>
      <w:pPr>
        <w:sectPr>
          <w:type w:val="continuous"/>
          <w:pgSz w:w="11905" w:h="16840"/>
          <w:pgMar w:top="1360" w:right="1025" w:bottom="0" w:left="1110" w:header="0" w:footer="0" w:gutter="0"/>
          <w:cols w:equalWidth="0" w:num="1">
            <w:col w:w="9770"/>
          </w:cols>
        </w:sectPr>
      </w:pPr>
    </w:p>
    <w:p>
      <w:pPr>
        <w:spacing w:before="43" w:line="220" w:lineRule="auto"/>
        <w:ind w:left="65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工作性</w:t>
      </w:r>
      <w:r>
        <w:rPr>
          <w:rFonts w:ascii="宋体" w:hAnsi="宋体" w:eastAsia="宋体" w:cs="宋体"/>
          <w:spacing w:val="-1"/>
          <w:sz w:val="21"/>
          <w:szCs w:val="21"/>
        </w:rPr>
        <w:t>质：全职</w:t>
      </w:r>
    </w:p>
    <w:p>
      <w:pPr>
        <w:spacing w:before="59" w:line="185" w:lineRule="auto"/>
        <w:ind w:left="698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6"/>
          <w:sz w:val="21"/>
          <w:szCs w:val="21"/>
        </w:rPr>
        <w:t>目标地点：</w:t>
      </w:r>
      <w:r>
        <w:rPr>
          <w:rFonts w:hint="eastAsia" w:ascii="宋体" w:hAnsi="宋体" w:eastAsia="宋体" w:cs="宋体"/>
          <w:spacing w:val="-6"/>
          <w:sz w:val="21"/>
          <w:szCs w:val="21"/>
          <w:lang w:val="en-US" w:eastAsia="zh-CN"/>
        </w:rPr>
        <w:t>上海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1"/>
          <w:sz w:val="21"/>
          <w:szCs w:val="21"/>
        </w:rPr>
        <w:t>目</w:t>
      </w:r>
      <w:r>
        <w:rPr>
          <w:rFonts w:ascii="宋体" w:hAnsi="宋体" w:eastAsia="宋体" w:cs="宋体"/>
          <w:spacing w:val="-11"/>
          <w:sz w:val="21"/>
          <w:szCs w:val="21"/>
        </w:rPr>
        <w:t>标职位： 后端开发工程师</w:t>
      </w:r>
    </w:p>
    <w:p>
      <w:pPr>
        <w:spacing w:before="60" w:line="185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9"/>
          <w:sz w:val="21"/>
          <w:szCs w:val="21"/>
        </w:rPr>
        <w:t>到</w:t>
      </w:r>
      <w:r>
        <w:rPr>
          <w:rFonts w:ascii="宋体" w:hAnsi="宋体" w:eastAsia="宋体" w:cs="宋体"/>
          <w:spacing w:val="-12"/>
          <w:sz w:val="21"/>
          <w:szCs w:val="21"/>
        </w:rPr>
        <w:t>岗时间： 一个月</w:t>
      </w:r>
    </w:p>
    <w:p>
      <w:pPr>
        <w:sectPr>
          <w:type w:val="continuous"/>
          <w:pgSz w:w="11905" w:h="16840"/>
          <w:pgMar w:top="1360" w:right="1025" w:bottom="0" w:left="1110" w:header="0" w:footer="0" w:gutter="0"/>
          <w:cols w:equalWidth="0" w:num="2">
            <w:col w:w="5917" w:space="100"/>
            <w:col w:w="3753"/>
          </w:cols>
        </w:sectPr>
      </w:pPr>
    </w:p>
    <w:p>
      <w:pPr>
        <w:spacing w:line="56" w:lineRule="exact"/>
      </w:pPr>
    </w:p>
    <w:tbl>
      <w:tblPr>
        <w:tblStyle w:val="4"/>
        <w:tblW w:w="9754" w:type="dxa"/>
        <w:tblInd w:w="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754" w:type="dxa"/>
            <w:shd w:val="clear" w:color="auto" w:fill="E6E6E6"/>
            <w:vAlign w:val="top"/>
          </w:tcPr>
          <w:p>
            <w:pPr>
              <w:spacing w:before="83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教育背景</w:t>
            </w:r>
          </w:p>
        </w:tc>
      </w:tr>
    </w:tbl>
    <w:p>
      <w:pPr>
        <w:spacing w:before="49" w:line="219" w:lineRule="auto"/>
        <w:ind w:left="55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1"/>
          <w:sz w:val="21"/>
          <w:szCs w:val="21"/>
        </w:rPr>
        <w:t>2015.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ascii="宋体" w:hAnsi="宋体" w:eastAsia="宋体" w:cs="宋体"/>
          <w:sz w:val="21"/>
          <w:szCs w:val="21"/>
        </w:rPr>
        <w:t xml:space="preserve">-2019.6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中国科学技术大学</w:t>
      </w:r>
      <w:r>
        <w:rPr>
          <w:rFonts w:ascii="宋体" w:hAnsi="宋体" w:eastAsia="宋体" w:cs="宋体"/>
          <w:sz w:val="21"/>
          <w:szCs w:val="21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自动化</w:t>
      </w:r>
    </w:p>
    <w:p>
      <w:pPr>
        <w:spacing w:line="125" w:lineRule="auto"/>
        <w:rPr>
          <w:rFonts w:ascii="Arial"/>
          <w:sz w:val="2"/>
        </w:rPr>
      </w:pPr>
    </w:p>
    <w:tbl>
      <w:tblPr>
        <w:tblStyle w:val="4"/>
        <w:tblW w:w="9754" w:type="dxa"/>
        <w:tblInd w:w="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754" w:type="dxa"/>
            <w:shd w:val="clear" w:color="auto" w:fill="E6E6E6"/>
            <w:vAlign w:val="top"/>
          </w:tcPr>
          <w:p>
            <w:pPr>
              <w:spacing w:before="119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专业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技能</w:t>
            </w:r>
          </w:p>
        </w:tc>
      </w:tr>
    </w:tbl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 xml:space="preserve">扎实的 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Python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基础，具有良好的编码设计风格。</w:t>
      </w:r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Tonado、webpy</w:t>
      </w:r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Go、c、Java、c++</w:t>
      </w:r>
      <w:bookmarkStart w:id="0" w:name="_GoBack"/>
      <w:bookmarkEnd w:id="0"/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前端，JavaScript、jQuery、vue</w:t>
      </w:r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Docker，linux</w:t>
      </w:r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Mysql。Redis。Orm</w:t>
      </w:r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机器学习算法</w:t>
      </w:r>
    </w:p>
    <w:p>
      <w:pPr>
        <w:numPr>
          <w:ilvl w:val="0"/>
          <w:numId w:val="1"/>
        </w:numPr>
        <w:spacing w:before="49" w:line="218" w:lineRule="auto"/>
        <w:ind w:left="563"/>
        <w:rPr>
          <w:rFonts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Pytorch、numpy、pandas</w:t>
      </w:r>
    </w:p>
    <w:p>
      <w:pPr>
        <w:spacing w:line="138" w:lineRule="auto"/>
        <w:rPr>
          <w:rFonts w:ascii="Arial"/>
          <w:sz w:val="2"/>
        </w:rPr>
      </w:pPr>
    </w:p>
    <w:tbl>
      <w:tblPr>
        <w:tblStyle w:val="4"/>
        <w:tblW w:w="9754" w:type="dxa"/>
        <w:tblInd w:w="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754" w:type="dxa"/>
            <w:shd w:val="clear" w:color="auto" w:fill="E6E6E6"/>
            <w:vAlign w:val="top"/>
          </w:tcPr>
          <w:p>
            <w:pPr>
              <w:spacing w:before="84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工作经历</w:t>
            </w:r>
          </w:p>
        </w:tc>
      </w:tr>
    </w:tbl>
    <w:p>
      <w:pPr>
        <w:spacing w:before="49" w:line="218" w:lineRule="auto"/>
        <w:ind w:left="550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20</w:t>
      </w:r>
      <w:r>
        <w:rPr>
          <w:rFonts w:ascii="宋体" w:hAnsi="宋体" w:eastAsia="宋体" w:cs="宋体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21.</w:t>
      </w:r>
      <w:r>
        <w:rPr>
          <w:rFonts w:hint="eastAsia" w:ascii="宋体" w:hAnsi="宋体" w:eastAsia="宋体" w:cs="宋体"/>
          <w:spacing w:val="1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8</w:t>
      </w:r>
      <w:r>
        <w:rPr>
          <w:rFonts w:ascii="宋体" w:hAnsi="宋体" w:eastAsia="宋体" w:cs="宋体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-至今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        </w:t>
      </w:r>
      <w:r>
        <w:rPr>
          <w:rFonts w:hint="eastAsia" w:ascii="宋体" w:hAnsi="宋体" w:eastAsia="宋体" w:cs="宋体"/>
          <w:spacing w:val="1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pacing w:val="1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上海市清鹤科技股份有限公司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        </w:t>
      </w:r>
      <w:r>
        <w:rPr>
          <w:rFonts w:hint="eastAsia" w:ascii="宋体" w:hAnsi="宋体" w:eastAsia="宋体" w:cs="宋体"/>
          <w:spacing w:val="1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 xml:space="preserve">Python </w:t>
      </w:r>
      <w:r>
        <w:rPr>
          <w:rFonts w:ascii="宋体" w:hAnsi="宋体" w:eastAsia="宋体" w:cs="宋体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开发工程师</w:t>
      </w:r>
    </w:p>
    <w:p>
      <w:pPr>
        <w:spacing w:before="67" w:line="220" w:lineRule="auto"/>
        <w:ind w:left="551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项目</w:t>
      </w:r>
      <w:r>
        <w:rPr>
          <w:rFonts w:ascii="宋体" w:hAnsi="宋体" w:eastAsia="宋体" w:cs="宋体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名称：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广西华润项目</w:t>
      </w:r>
    </w:p>
    <w:p>
      <w:pPr>
        <w:spacing w:before="60" w:line="275" w:lineRule="auto"/>
        <w:ind w:left="128" w:right="197" w:firstLine="42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4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项目简</w:t>
      </w:r>
      <w:r>
        <w:rPr>
          <w:rFonts w:ascii="宋体" w:hAnsi="宋体" w:eastAsia="宋体" w:cs="宋体"/>
          <w:spacing w:val="3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介</w:t>
      </w:r>
      <w:r>
        <w:rPr>
          <w:rFonts w:ascii="宋体" w:hAnsi="宋体" w:eastAsia="宋体" w:cs="宋体"/>
          <w:spacing w:val="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：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为注册的经纪人(贷款中介)提供线上产品和咨询服务，中介通过推荐产品或者付费咨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询</w:t>
      </w:r>
      <w:r>
        <w:rPr>
          <w:rFonts w:ascii="宋体" w:hAnsi="宋体" w:eastAsia="宋体" w:cs="宋体"/>
          <w:spacing w:val="-3"/>
          <w:sz w:val="21"/>
          <w:szCs w:val="21"/>
        </w:rPr>
        <w:t>服</w:t>
      </w:r>
      <w:r>
        <w:rPr>
          <w:rFonts w:ascii="宋体" w:hAnsi="宋体" w:eastAsia="宋体" w:cs="宋体"/>
          <w:spacing w:val="-2"/>
          <w:sz w:val="21"/>
          <w:szCs w:val="21"/>
        </w:rPr>
        <w:t>务给中介的客户赚取相应的佣金。</w:t>
      </w:r>
    </w:p>
    <w:p>
      <w:pPr>
        <w:spacing w:line="310" w:lineRule="exact"/>
        <w:ind w:left="55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position w:val="7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系统架构：</w:t>
      </w:r>
      <w:r>
        <w:rPr>
          <w:rFonts w:ascii="宋体" w:hAnsi="宋体" w:eastAsia="宋体" w:cs="宋体"/>
          <w:spacing w:val="-4"/>
          <w:position w:val="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position w:val="7"/>
          <w:sz w:val="21"/>
          <w:szCs w:val="21"/>
        </w:rPr>
        <w:t>SpringBoot</w:t>
      </w:r>
      <w:r>
        <w:rPr>
          <w:rFonts w:ascii="宋体" w:hAnsi="宋体" w:eastAsia="宋体" w:cs="宋体"/>
          <w:spacing w:val="-3"/>
          <w:position w:val="7"/>
          <w:sz w:val="21"/>
          <w:szCs w:val="21"/>
        </w:rPr>
        <w:t>+</w:t>
      </w:r>
      <w:r>
        <w:rPr>
          <w:rFonts w:ascii="宋体" w:hAnsi="宋体" w:eastAsia="宋体" w:cs="宋体"/>
          <w:spacing w:val="-2"/>
          <w:position w:val="7"/>
          <w:sz w:val="21"/>
          <w:szCs w:val="21"/>
        </w:rPr>
        <w:t>SpringCloud+Mybatis+MySQL+Redis</w:t>
      </w:r>
    </w:p>
    <w:p>
      <w:pPr>
        <w:spacing w:line="219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工</w:t>
      </w:r>
      <w:r>
        <w:rPr>
          <w:rFonts w:ascii="宋体" w:hAnsi="宋体" w:eastAsia="宋体" w:cs="宋体"/>
          <w:spacing w:val="-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作内容：</w:t>
      </w:r>
    </w:p>
    <w:p>
      <w:pPr>
        <w:spacing w:before="66" w:line="219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组</w:t>
      </w:r>
      <w:r>
        <w:rPr>
          <w:rFonts w:ascii="宋体" w:hAnsi="宋体" w:eastAsia="宋体" w:cs="宋体"/>
          <w:spacing w:val="-1"/>
          <w:sz w:val="21"/>
          <w:szCs w:val="21"/>
        </w:rPr>
        <w:t>织月度迭代版本的需求评审、需求分析与设计，包括表结构设计、接口设计，任务拆分。</w:t>
      </w:r>
    </w:p>
    <w:p>
      <w:pPr>
        <w:spacing w:before="60" w:line="220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9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工</w:t>
      </w:r>
      <w:r>
        <w:rPr>
          <w:rFonts w:ascii="宋体" w:hAnsi="宋体" w:eastAsia="宋体" w:cs="宋体"/>
          <w:spacing w:val="-6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作亮点：</w:t>
      </w:r>
    </w:p>
    <w:p>
      <w:pPr>
        <w:spacing w:before="65" w:line="255" w:lineRule="auto"/>
        <w:ind w:left="906" w:right="190" w:hanging="3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</w:rPr>
        <w:t>1. 部分代</w:t>
      </w:r>
      <w:r>
        <w:rPr>
          <w:rFonts w:ascii="宋体" w:hAnsi="宋体" w:eastAsia="宋体" w:cs="宋体"/>
          <w:spacing w:val="-6"/>
          <w:sz w:val="21"/>
          <w:szCs w:val="21"/>
        </w:rPr>
        <w:t>码重构。 治理现有进件代码结构无法大规模扩展的问题。 (1)、使用面向对象的思想， 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</w:rPr>
        <w:t>产品分类</w:t>
      </w:r>
      <w:r>
        <w:rPr>
          <w:rFonts w:ascii="宋体" w:hAnsi="宋体" w:eastAsia="宋体" w:cs="宋体"/>
          <w:spacing w:val="-6"/>
          <w:sz w:val="21"/>
          <w:szCs w:val="21"/>
        </w:rPr>
        <w:t>、</w:t>
      </w:r>
      <w:r>
        <w:rPr>
          <w:rFonts w:ascii="宋体" w:hAnsi="宋体" w:eastAsia="宋体" w:cs="宋体"/>
          <w:spacing w:val="-4"/>
          <w:sz w:val="21"/>
          <w:szCs w:val="21"/>
        </w:rPr>
        <w:t>分产品方，增强代码的复用性及方便修改。(2)、 利用 Spring 容器自动创建产品配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置信息类，解析并初始化缓存配置信息</w:t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>
      <w:pPr>
        <w:spacing w:before="66" w:line="246" w:lineRule="auto"/>
        <w:ind w:left="939" w:right="176" w:hanging="3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2"/>
          <w:sz w:val="21"/>
          <w:szCs w:val="21"/>
        </w:rPr>
        <w:t>2.</w:t>
      </w:r>
      <w:r>
        <w:rPr>
          <w:rFonts w:ascii="宋体" w:hAnsi="宋体" w:eastAsia="宋体" w:cs="宋体"/>
          <w:spacing w:val="-11"/>
          <w:sz w:val="21"/>
          <w:szCs w:val="21"/>
        </w:rPr>
        <w:t xml:space="preserve"> 慢 SQL 治理。 (1)、基于减少长事务原则， 按功能拆分原长 SQL 查询， 按结果类别查询， 拆分接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口返回。(2)、分析</w:t>
      </w:r>
      <w:r>
        <w:rPr>
          <w:rFonts w:ascii="宋体" w:hAnsi="宋体" w:eastAsia="宋体" w:cs="宋体"/>
          <w:spacing w:val="-3"/>
          <w:sz w:val="21"/>
          <w:szCs w:val="21"/>
        </w:rPr>
        <w:t>多联表查询和分组后排序，并建立合适的索引，同时调整 SQL 结构和顺序。</w:t>
      </w:r>
    </w:p>
    <w:p>
      <w:pPr>
        <w:spacing w:before="64" w:line="220" w:lineRule="auto"/>
        <w:ind w:left="914"/>
        <w:rPr>
          <w:rFonts w:ascii="宋体" w:hAnsi="宋体" w:eastAsia="宋体" w:cs="宋体"/>
          <w:spacing w:val="2"/>
          <w:sz w:val="21"/>
          <w:szCs w:val="21"/>
        </w:rPr>
      </w:pPr>
      <w:r>
        <w:rPr>
          <w:rFonts w:ascii="宋体" w:hAnsi="宋体" w:eastAsia="宋体" w:cs="宋体"/>
          <w:spacing w:val="3"/>
          <w:sz w:val="21"/>
          <w:szCs w:val="21"/>
        </w:rPr>
        <w:t>(</w:t>
      </w:r>
      <w:r>
        <w:rPr>
          <w:rFonts w:ascii="宋体" w:hAnsi="宋体" w:eastAsia="宋体" w:cs="宋体"/>
          <w:spacing w:val="2"/>
          <w:sz w:val="21"/>
          <w:szCs w:val="21"/>
        </w:rPr>
        <w:t>3)、分析语句，把原在语句中的计算函数抽离到代码层面实现。</w:t>
      </w:r>
    </w:p>
    <w:p>
      <w:pPr>
        <w:spacing w:before="64" w:line="220" w:lineRule="auto"/>
        <w:ind w:left="914"/>
        <w:rPr>
          <w:rFonts w:ascii="宋体" w:hAnsi="宋体" w:eastAsia="宋体" w:cs="宋体"/>
          <w:spacing w:val="2"/>
          <w:sz w:val="21"/>
          <w:szCs w:val="21"/>
        </w:rPr>
      </w:pPr>
    </w:p>
    <w:p>
      <w:pPr>
        <w:spacing w:before="64" w:line="220" w:lineRule="auto"/>
        <w:ind w:firstLine="636" w:firstLineChars="300"/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  <w:r>
        <w:rPr>
          <w:rFonts w:ascii="宋体" w:hAnsi="宋体" w:eastAsia="宋体" w:cs="宋体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椒江区社会治理研判项目</w:t>
      </w:r>
    </w:p>
    <w:p>
      <w:pPr>
        <w:spacing w:before="64" w:line="220" w:lineRule="auto"/>
        <w:ind w:firstLine="630" w:firstLineChars="300"/>
        <w:rPr>
          <w:rFonts w:hint="default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数据、前端、NLP算法</w:t>
      </w:r>
    </w:p>
    <w:p>
      <w:pPr>
        <w:spacing w:before="64" w:line="220" w:lineRule="auto"/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64" w:line="220" w:lineRule="auto"/>
        <w:ind w:firstLine="636" w:firstLineChars="300"/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  <w:r>
        <w:rPr>
          <w:rFonts w:ascii="宋体" w:hAnsi="宋体" w:eastAsia="宋体" w:cs="宋体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AI系统产品化</w:t>
      </w:r>
    </w:p>
    <w:p>
      <w:pPr>
        <w:spacing w:before="64" w:line="220" w:lineRule="auto"/>
        <w:ind w:firstLine="630" w:firstLineChars="300"/>
        <w:rPr>
          <w:rFonts w:hint="default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代码重构，设计文档，需求分析，</w:t>
      </w:r>
    </w:p>
    <w:p>
      <w:pPr>
        <w:spacing w:before="283" w:line="219" w:lineRule="auto"/>
        <w:ind w:left="550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2019.7-202</w:t>
      </w:r>
      <w:r>
        <w:rPr>
          <w:rFonts w:hint="eastAsia" w:ascii="宋体" w:hAnsi="宋体" w:eastAsia="宋体" w:cs="宋体"/>
          <w:spacing w:val="2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0</w:t>
      </w:r>
      <w:r>
        <w:rPr>
          <w:rFonts w:ascii="宋体" w:hAnsi="宋体" w:eastAsia="宋体" w:cs="宋体"/>
          <w:spacing w:val="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.</w:t>
      </w:r>
      <w:r>
        <w:rPr>
          <w:rFonts w:hint="eastAsia" w:ascii="宋体" w:hAnsi="宋体" w:eastAsia="宋体" w:cs="宋体"/>
          <w:spacing w:val="2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7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     </w:t>
      </w:r>
      <w:r>
        <w:rPr>
          <w:rFonts w:hint="eastAsia" w:ascii="宋体" w:hAnsi="宋体" w:eastAsia="宋体" w:cs="宋体"/>
          <w:spacing w:val="2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pacing w:val="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深圳市麦格松电气科技有限公司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               </w:t>
      </w:r>
      <w:r>
        <w:rPr>
          <w:rFonts w:hint="eastAsia" w:ascii="宋体" w:hAnsi="宋体" w:eastAsia="宋体" w:cs="宋体"/>
          <w:spacing w:val="2"/>
          <w:sz w:val="21"/>
          <w:szCs w:val="21"/>
          <w:lang w:val="en-US" w:eastAsia="zh-CN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测试</w:t>
      </w:r>
      <w:r>
        <w:rPr>
          <w:rFonts w:ascii="宋体" w:hAnsi="宋体" w:eastAsia="宋体" w:cs="宋体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开发工程师</w:t>
      </w:r>
    </w:p>
    <w:p>
      <w:pPr>
        <w:spacing w:before="65" w:line="220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9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工</w:t>
      </w:r>
      <w:r>
        <w:rPr>
          <w:rFonts w:ascii="宋体" w:hAnsi="宋体" w:eastAsia="宋体" w:cs="宋体"/>
          <w:spacing w:val="-6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作内容：</w:t>
      </w:r>
    </w:p>
    <w:p>
      <w:pPr>
        <w:spacing w:before="60" w:line="220" w:lineRule="auto"/>
        <w:ind w:left="57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电源类产品的需求输入评审及需求分析，需求开发，输出开发</w:t>
      </w:r>
      <w:r>
        <w:rPr>
          <w:rFonts w:ascii="宋体" w:hAnsi="宋体" w:eastAsia="宋体" w:cs="宋体"/>
          <w:spacing w:val="-1"/>
          <w:sz w:val="21"/>
          <w:szCs w:val="21"/>
        </w:rPr>
        <w:t>成品的技术文档。</w:t>
      </w:r>
    </w:p>
    <w:p>
      <w:pPr>
        <w:spacing w:before="60" w:line="220" w:lineRule="auto"/>
        <w:ind w:left="54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开</w:t>
      </w:r>
      <w:r>
        <w:rPr>
          <w:rFonts w:ascii="宋体" w:hAnsi="宋体" w:eastAsia="宋体" w:cs="宋体"/>
          <w:spacing w:val="-6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发平台：</w:t>
      </w:r>
    </w:p>
    <w:p>
      <w:pPr>
        <w:spacing w:before="65" w:line="220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充电放电管理： ETA3410+自研电源芯片+</w:t>
      </w:r>
      <w:r>
        <w:rPr>
          <w:rFonts w:ascii="宋体" w:hAnsi="宋体" w:eastAsia="宋体" w:cs="宋体"/>
          <w:spacing w:val="-4"/>
          <w:sz w:val="21"/>
          <w:szCs w:val="21"/>
        </w:rPr>
        <w:t>C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语言</w:t>
      </w:r>
    </w:p>
    <w:p>
      <w:pPr>
        <w:spacing w:before="60" w:line="220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9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工</w:t>
      </w:r>
      <w:r>
        <w:rPr>
          <w:rFonts w:ascii="宋体" w:hAnsi="宋体" w:eastAsia="宋体" w:cs="宋体"/>
          <w:spacing w:val="-6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10"/>
          </w14:textOutline>
        </w:rPr>
        <w:t>作亮点：</w:t>
      </w:r>
    </w:p>
    <w:p>
      <w:pPr>
        <w:spacing w:before="64" w:line="220" w:lineRule="auto"/>
        <w:ind w:left="56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4"/>
          <w:sz w:val="21"/>
          <w:szCs w:val="21"/>
        </w:rPr>
        <w:t>1</w:t>
      </w:r>
      <w:r>
        <w:rPr>
          <w:rFonts w:ascii="宋体" w:hAnsi="宋体" w:eastAsia="宋体" w:cs="宋体"/>
          <w:spacing w:val="-8"/>
          <w:sz w:val="21"/>
          <w:szCs w:val="21"/>
        </w:rPr>
        <w:t>．  多项第一第二发明人的发明专利和实用新型专利。</w:t>
      </w:r>
    </w:p>
    <w:p>
      <w:pPr>
        <w:spacing w:before="60" w:line="219" w:lineRule="auto"/>
        <w:ind w:left="5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sz w:val="21"/>
          <w:szCs w:val="21"/>
        </w:rPr>
        <w:t>2． 成本优化</w:t>
      </w:r>
      <w:r>
        <w:rPr>
          <w:rFonts w:ascii="宋体" w:hAnsi="宋体" w:eastAsia="宋体" w:cs="宋体"/>
          <w:spacing w:val="-7"/>
          <w:sz w:val="21"/>
          <w:szCs w:val="21"/>
        </w:rPr>
        <w:t>，</w:t>
      </w:r>
      <w:r>
        <w:rPr>
          <w:rFonts w:ascii="宋体" w:hAnsi="宋体" w:eastAsia="宋体" w:cs="宋体"/>
          <w:spacing w:val="-4"/>
          <w:sz w:val="21"/>
          <w:szCs w:val="21"/>
        </w:rPr>
        <w:t>通过 MCU 的冗余功能定制部分程序优化减少电路器件，直接降低物料成本 10%。</w:t>
      </w:r>
    </w:p>
    <w:p>
      <w:pPr>
        <w:spacing w:before="61" w:line="257" w:lineRule="auto"/>
        <w:ind w:left="909" w:right="257" w:hanging="35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3．  安全性优化，依据锂离子电芯的特性，严格控制充电放电温度，避免高低温充放电导致安全</w:t>
      </w:r>
      <w:r>
        <w:rPr>
          <w:rFonts w:ascii="宋体" w:hAnsi="宋体" w:eastAsia="宋体" w:cs="宋体"/>
          <w:spacing w:val="-1"/>
          <w:sz w:val="21"/>
          <w:szCs w:val="21"/>
        </w:rPr>
        <w:t>隐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患。深入探究器件的抗跌落性， </w:t>
      </w:r>
      <w:r>
        <w:rPr>
          <w:rFonts w:ascii="宋体" w:hAnsi="宋体" w:eastAsia="宋体" w:cs="宋体"/>
          <w:spacing w:val="-2"/>
          <w:sz w:val="21"/>
          <w:szCs w:val="21"/>
        </w:rPr>
        <w:t>为部分关键器件选择抗跌落器件，避免失效模式下短路导致人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生</w:t>
      </w:r>
      <w:r>
        <w:rPr>
          <w:rFonts w:ascii="宋体" w:hAnsi="宋体" w:eastAsia="宋体" w:cs="宋体"/>
          <w:spacing w:val="-5"/>
          <w:sz w:val="21"/>
          <w:szCs w:val="21"/>
        </w:rPr>
        <w:t>安全受损。</w:t>
      </w:r>
    </w:p>
    <w:p>
      <w:pPr>
        <w:spacing w:line="14" w:lineRule="exact"/>
      </w:pPr>
    </w:p>
    <w:tbl>
      <w:tblPr>
        <w:tblStyle w:val="4"/>
        <w:tblW w:w="9754" w:type="dxa"/>
        <w:tblInd w:w="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9754" w:type="dxa"/>
            <w:shd w:val="clear" w:color="auto" w:fill="E6E6E6"/>
            <w:vAlign w:val="top"/>
          </w:tcPr>
          <w:p>
            <w:pPr>
              <w:spacing w:before="88" w:line="218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自我评价</w:t>
            </w:r>
          </w:p>
        </w:tc>
      </w:tr>
    </w:tbl>
    <w:p>
      <w:pPr>
        <w:spacing w:before="49" w:line="286" w:lineRule="auto"/>
        <w:ind w:left="128" w:right="199" w:firstLine="4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良好的理解能力与表达能力，较强的逻辑思维能力。热爱编程，喜欢探究技术细节。敬畏代码，</w:t>
      </w:r>
      <w:r>
        <w:rPr>
          <w:rFonts w:ascii="宋体" w:hAnsi="宋体" w:eastAsia="宋体" w:cs="宋体"/>
          <w:sz w:val="21"/>
          <w:szCs w:val="21"/>
        </w:rPr>
        <w:t xml:space="preserve">写 </w:t>
      </w:r>
      <w:r>
        <w:rPr>
          <w:rFonts w:ascii="宋体" w:hAnsi="宋体" w:eastAsia="宋体" w:cs="宋体"/>
          <w:spacing w:val="-2"/>
          <w:sz w:val="21"/>
          <w:szCs w:val="21"/>
        </w:rPr>
        <w:t>好每行代码，对代</w:t>
      </w:r>
      <w:r>
        <w:rPr>
          <w:rFonts w:ascii="宋体" w:hAnsi="宋体" w:eastAsia="宋体" w:cs="宋体"/>
          <w:spacing w:val="-1"/>
          <w:sz w:val="21"/>
          <w:szCs w:val="21"/>
        </w:rPr>
        <w:t>码负责。乐观积极，注重团队合作，抗压能力强。</w:t>
      </w:r>
    </w:p>
    <w:sectPr>
      <w:pgSz w:w="11905" w:h="16840"/>
      <w:pgMar w:top="1368" w:right="1025" w:bottom="0" w:left="111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7FEF4"/>
    <w:multiLevelType w:val="singleLevel"/>
    <w:tmpl w:val="2357FE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TEzNTE4OTFkZTY1YTM3MDUwMDUyMTMxOTM3ZWU5YTIifQ=="/>
  </w:docVars>
  <w:rsids>
    <w:rsidRoot w:val="00000000"/>
    <w:rsid w:val="01514167"/>
    <w:rsid w:val="0626756F"/>
    <w:rsid w:val="1045133B"/>
    <w:rsid w:val="11A53476"/>
    <w:rsid w:val="15064E11"/>
    <w:rsid w:val="19B014BF"/>
    <w:rsid w:val="1ABA2925"/>
    <w:rsid w:val="1C4F709D"/>
    <w:rsid w:val="1DC97EE6"/>
    <w:rsid w:val="1E0345E3"/>
    <w:rsid w:val="2A077209"/>
    <w:rsid w:val="2B8E7E03"/>
    <w:rsid w:val="2EDC0C65"/>
    <w:rsid w:val="325B27ED"/>
    <w:rsid w:val="358156C4"/>
    <w:rsid w:val="35E8612B"/>
    <w:rsid w:val="36A13D54"/>
    <w:rsid w:val="38BB5D8F"/>
    <w:rsid w:val="3D673DEF"/>
    <w:rsid w:val="47743CD8"/>
    <w:rsid w:val="4F594CC1"/>
    <w:rsid w:val="512E19DB"/>
    <w:rsid w:val="52CF68F4"/>
    <w:rsid w:val="57D92448"/>
    <w:rsid w:val="5DF855EF"/>
    <w:rsid w:val="5E451AD3"/>
    <w:rsid w:val="648B4C61"/>
    <w:rsid w:val="67C32618"/>
    <w:rsid w:val="68F81A6F"/>
    <w:rsid w:val="693915D4"/>
    <w:rsid w:val="69666FE8"/>
    <w:rsid w:val="705067C9"/>
    <w:rsid w:val="73B01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1348</Words>
  <Characters>1631</Characters>
  <TotalTime>171</TotalTime>
  <ScaleCrop>false</ScaleCrop>
  <LinksUpToDate>false</LinksUpToDate>
  <CharactersWithSpaces>1824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2022-04-16T15:46:00Z</dcterms:created>
  <dc:creator>Administrator</dc:creator>
  <cp:lastModifiedBy>雪碎九巅</cp:lastModifiedBy>
  <dcterms:modified xsi:type="dcterms:W3CDTF">2023-02-14T15:12:54Z</dcterms:modified>
  <dc:title>周秋明 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2023-02-14T20:09:55Z</vt:filetime>
  </property>
  <property fmtid="{D5CDD505-2E9C-101B-9397-08002B2CF9AE}" pid="4" name="KSOProductBuildVer">
    <vt:lpwstr>2052-11.1.0.13703</vt:lpwstr>
  </property>
  <property fmtid="{D5CDD505-2E9C-101B-9397-08002B2CF9AE}" pid="5" name="ICV">
    <vt:lpwstr>33793CF10C5F44C9A433E50CA7AD6326</vt:lpwstr>
  </property>
</Properties>
</file>