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DD24" w14:textId="35B7B4C9" w:rsidR="0086001A" w:rsidRDefault="0086001A" w:rsidP="0086001A">
      <w:pPr>
        <w:pStyle w:val="Heading2"/>
        <w:spacing w:line="280" w:lineRule="exact"/>
        <w:ind w:left="2557" w:right="2497"/>
        <w:jc w:val="center"/>
      </w:pPr>
      <w:r>
        <w:t>CPE00</w:t>
      </w:r>
      <w:r w:rsidR="00955964">
        <w:t>3</w:t>
      </w:r>
      <w:r>
        <w:t>L Final Project</w:t>
      </w:r>
      <w:r>
        <w:rPr>
          <w:spacing w:val="-4"/>
        </w:rPr>
        <w:t xml:space="preserve"> </w:t>
      </w:r>
      <w:r>
        <w:t>Peer</w:t>
      </w:r>
      <w:r>
        <w:rPr>
          <w:spacing w:val="-2"/>
        </w:rPr>
        <w:t xml:space="preserve"> </w:t>
      </w:r>
      <w:r>
        <w:t>Evaluation</w:t>
      </w:r>
    </w:p>
    <w:p w14:paraId="05C37D22" w14:textId="002E88B0" w:rsidR="0086001A" w:rsidRDefault="0086001A" w:rsidP="0086001A">
      <w:pPr>
        <w:pStyle w:val="BodyText"/>
        <w:spacing w:line="280" w:lineRule="exact"/>
        <w:ind w:left="2556" w:right="2497"/>
        <w:jc w:val="center"/>
      </w:pPr>
      <w:r>
        <w:t>(</w:t>
      </w:r>
      <w:r w:rsidR="00BE45B9">
        <w:t>self</w:t>
      </w:r>
      <w:r w:rsidR="00BE45B9">
        <w:rPr>
          <w:spacing w:val="-3"/>
        </w:rPr>
        <w:t>-</w:t>
      </w:r>
      <w:r w:rsidR="00BE45B9">
        <w:t>included</w:t>
      </w:r>
      <w:r>
        <w:t>)</w:t>
      </w:r>
    </w:p>
    <w:p w14:paraId="37A426AB" w14:textId="77777777" w:rsidR="0086001A" w:rsidRDefault="0086001A" w:rsidP="0086001A">
      <w:pPr>
        <w:pStyle w:val="BodyText"/>
        <w:spacing w:before="10"/>
        <w:rPr>
          <w:sz w:val="23"/>
        </w:rPr>
      </w:pPr>
    </w:p>
    <w:p w14:paraId="2F6C3322" w14:textId="6F7E01C9" w:rsidR="0086001A" w:rsidRDefault="0086001A" w:rsidP="0086001A">
      <w:pPr>
        <w:spacing w:before="1"/>
        <w:ind w:left="160" w:right="88"/>
        <w:jc w:val="both"/>
        <w:rPr>
          <w:rFonts w:ascii="Cambria"/>
          <w:i/>
          <w:sz w:val="24"/>
        </w:rPr>
      </w:pPr>
      <w:r>
        <w:rPr>
          <w:rFonts w:ascii="Cambria"/>
          <w:sz w:val="24"/>
        </w:rPr>
        <w:t>Please use this form to evaluate the contributions of each team member to the group</w:t>
      </w:r>
      <w:r>
        <w:rPr>
          <w:rFonts w:ascii="Cambria"/>
          <w:spacing w:val="-51"/>
          <w:sz w:val="24"/>
        </w:rPr>
        <w:t xml:space="preserve"> </w:t>
      </w:r>
      <w:r>
        <w:rPr>
          <w:rFonts w:ascii="Cambria"/>
          <w:sz w:val="24"/>
        </w:rPr>
        <w:t>effort. Consider attendance and participation in team meetings, individual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contributions to idea generation and research, communication within the group, etc.</w:t>
      </w:r>
      <w:r>
        <w:rPr>
          <w:rFonts w:ascii="Cambria"/>
          <w:spacing w:val="-50"/>
          <w:sz w:val="24"/>
        </w:rPr>
        <w:t xml:space="preserve">   </w:t>
      </w:r>
      <w:r>
        <w:rPr>
          <w:rFonts w:ascii="Cambria"/>
          <w:i/>
          <w:sz w:val="24"/>
        </w:rPr>
        <w:t>These evaluations are completely confidential and will never be shown to your team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members.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Please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respond as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honestly as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possible.</w:t>
      </w:r>
    </w:p>
    <w:p w14:paraId="64F25DFD" w14:textId="77777777" w:rsidR="0086001A" w:rsidRDefault="0086001A" w:rsidP="0086001A">
      <w:pPr>
        <w:pStyle w:val="BodyText"/>
        <w:spacing w:before="1"/>
        <w:jc w:val="both"/>
        <w:rPr>
          <w:i/>
        </w:rPr>
      </w:pPr>
    </w:p>
    <w:p w14:paraId="410CAD6B" w14:textId="77777777" w:rsidR="0086001A" w:rsidRDefault="0086001A" w:rsidP="0086001A">
      <w:pPr>
        <w:pStyle w:val="ListParagraph"/>
        <w:numPr>
          <w:ilvl w:val="0"/>
          <w:numId w:val="1"/>
        </w:numPr>
        <w:tabs>
          <w:tab w:val="left" w:pos="520"/>
        </w:tabs>
        <w:ind w:right="582"/>
        <w:jc w:val="both"/>
        <w:rPr>
          <w:sz w:val="24"/>
        </w:rPr>
      </w:pPr>
      <w:r>
        <w:rPr>
          <w:sz w:val="24"/>
        </w:rPr>
        <w:t>Please allocate a total of 100 percentage points among your team member,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yourself, with higher percentages going to those members who</w:t>
      </w:r>
      <w:r>
        <w:rPr>
          <w:spacing w:val="1"/>
          <w:sz w:val="24"/>
        </w:rPr>
        <w:t xml:space="preserve"> </w:t>
      </w:r>
      <w:r>
        <w:rPr>
          <w:sz w:val="24"/>
        </w:rPr>
        <w:t>contributed most. In the case of equal contribution, points should be divided</w:t>
      </w:r>
      <w:r>
        <w:rPr>
          <w:spacing w:val="-51"/>
          <w:sz w:val="24"/>
        </w:rPr>
        <w:t xml:space="preserve"> </w:t>
      </w:r>
      <w:r>
        <w:rPr>
          <w:sz w:val="24"/>
        </w:rPr>
        <w:t>equally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14:paraId="1E65BB0A" w14:textId="77777777" w:rsidR="0086001A" w:rsidRDefault="0086001A" w:rsidP="0086001A">
      <w:pPr>
        <w:pStyle w:val="BodyText"/>
        <w:spacing w:before="11"/>
        <w:rPr>
          <w:sz w:val="23"/>
        </w:rPr>
      </w:pPr>
    </w:p>
    <w:p w14:paraId="3FC527F4" w14:textId="74357487" w:rsidR="0086001A" w:rsidRDefault="0086001A" w:rsidP="0086001A">
      <w:pPr>
        <w:pStyle w:val="BodyText"/>
        <w:tabs>
          <w:tab w:val="left" w:pos="5314"/>
        </w:tabs>
        <w:ind w:left="880"/>
        <w:rPr>
          <w:rFonts w:ascii="Times New Roman"/>
        </w:rPr>
      </w:pPr>
      <w:r>
        <w:t>Your</w:t>
      </w:r>
      <w:r>
        <w:rPr>
          <w:spacing w:val="-1"/>
        </w:rPr>
        <w:t xml:space="preserve"> </w:t>
      </w:r>
      <w:r>
        <w:t xml:space="preserve">name: </w:t>
      </w:r>
      <w:r>
        <w:rPr>
          <w:rFonts w:ascii="Times New Roman"/>
          <w:u w:val="single"/>
        </w:rPr>
        <w:t xml:space="preserve"> </w:t>
      </w:r>
      <w:r w:rsidR="007C3F34">
        <w:rPr>
          <w:rFonts w:ascii="Times New Roman"/>
          <w:u w:val="single"/>
        </w:rPr>
        <w:t>Neil Justin V. Bermoy</w:t>
      </w:r>
      <w:r>
        <w:rPr>
          <w:rFonts w:ascii="Times New Roman"/>
          <w:u w:val="single"/>
        </w:rPr>
        <w:tab/>
      </w:r>
    </w:p>
    <w:p w14:paraId="099A93C3" w14:textId="77777777" w:rsidR="0086001A" w:rsidRDefault="0086001A" w:rsidP="0086001A">
      <w:pPr>
        <w:pStyle w:val="BodyText"/>
        <w:spacing w:before="1"/>
        <w:rPr>
          <w:rFonts w:ascii="Times New Roman"/>
          <w:sz w:val="16"/>
        </w:rPr>
      </w:pPr>
    </w:p>
    <w:p w14:paraId="0A234455" w14:textId="2DD82445" w:rsidR="0086001A" w:rsidRDefault="00272F0E" w:rsidP="0086001A">
      <w:pPr>
        <w:pStyle w:val="BodyText"/>
        <w:tabs>
          <w:tab w:val="left" w:pos="8276"/>
        </w:tabs>
        <w:spacing w:before="100"/>
        <w:ind w:left="880"/>
        <w:rPr>
          <w:rFonts w:ascii="Times New Roman"/>
        </w:rPr>
      </w:pPr>
      <w:r>
        <w:t>Group Number and Title of the Game</w:t>
      </w:r>
      <w:r w:rsidR="0086001A">
        <w:t xml:space="preserve">: </w:t>
      </w:r>
      <w:r w:rsidR="0086001A">
        <w:rPr>
          <w:rFonts w:ascii="Times New Roman"/>
          <w:u w:val="single"/>
        </w:rPr>
        <w:t xml:space="preserve"> </w:t>
      </w:r>
      <w:r w:rsidR="007C3F34">
        <w:rPr>
          <w:rFonts w:ascii="Times New Roman"/>
          <w:u w:val="single"/>
        </w:rPr>
        <w:t>GROUP -7 | MAPUAN TYPING MANIA!</w:t>
      </w:r>
    </w:p>
    <w:p w14:paraId="060135F7" w14:textId="461357B9" w:rsidR="0086001A" w:rsidRDefault="00761DBC" w:rsidP="0086001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 xml:space="preserve">         __________________________________</w:t>
      </w:r>
    </w:p>
    <w:p w14:paraId="77800A56" w14:textId="77777777" w:rsidR="0086001A" w:rsidRDefault="0086001A" w:rsidP="0086001A">
      <w:pPr>
        <w:pStyle w:val="BodyText"/>
        <w:rPr>
          <w:rFonts w:ascii="Times New Roman"/>
          <w:sz w:val="20"/>
        </w:rPr>
      </w:pPr>
    </w:p>
    <w:p w14:paraId="06197BA2" w14:textId="77777777" w:rsidR="0086001A" w:rsidRDefault="0086001A" w:rsidP="0086001A">
      <w:pPr>
        <w:pStyle w:val="BodyText"/>
        <w:rPr>
          <w:rFonts w:ascii="Times New Roman"/>
          <w:sz w:val="20"/>
        </w:rPr>
      </w:pPr>
    </w:p>
    <w:p w14:paraId="1AA8A908" w14:textId="77777777" w:rsidR="0086001A" w:rsidRDefault="0086001A" w:rsidP="0086001A">
      <w:pPr>
        <w:pStyle w:val="BodyText"/>
        <w:spacing w:before="3"/>
        <w:rPr>
          <w:rFonts w:ascii="Times New Roman"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5601"/>
        <w:gridCol w:w="1435"/>
      </w:tblGrid>
      <w:tr w:rsidR="0086001A" w14:paraId="412FB0CA" w14:textId="77777777" w:rsidTr="0086001A">
        <w:trPr>
          <w:trHeight w:val="983"/>
        </w:trPr>
        <w:tc>
          <w:tcPr>
            <w:tcW w:w="1329" w:type="dxa"/>
          </w:tcPr>
          <w:p w14:paraId="53694DB4" w14:textId="77777777" w:rsidR="0086001A" w:rsidRDefault="0086001A">
            <w:pPr>
              <w:pStyle w:val="TableParagraph"/>
              <w:rPr>
                <w:rFonts w:ascii="Times New Roman"/>
                <w:sz w:val="28"/>
              </w:rPr>
            </w:pPr>
          </w:p>
          <w:p w14:paraId="09D6DC45" w14:textId="77777777" w:rsidR="0086001A" w:rsidRDefault="0086001A">
            <w:pPr>
              <w:pStyle w:val="TableParagraph"/>
              <w:spacing w:before="239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Yourself</w:t>
            </w:r>
          </w:p>
        </w:tc>
        <w:tc>
          <w:tcPr>
            <w:tcW w:w="5601" w:type="dxa"/>
          </w:tcPr>
          <w:p w14:paraId="12CCE96F" w14:textId="77777777" w:rsidR="0086001A" w:rsidRDefault="0086001A">
            <w:pPr>
              <w:pStyle w:val="TableParagraph"/>
              <w:ind w:left="2302" w:right="2626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</w:t>
            </w:r>
          </w:p>
          <w:p w14:paraId="5A23FACC" w14:textId="77777777" w:rsidR="0086001A" w:rsidRDefault="0086001A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31595C25" w14:textId="14229AE6" w:rsidR="0086001A" w:rsidRDefault="0086001A">
            <w:pPr>
              <w:pStyle w:val="TableParagraph"/>
              <w:tabs>
                <w:tab w:val="left" w:pos="5230"/>
              </w:tabs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C3F34">
              <w:rPr>
                <w:rFonts w:ascii="Times New Roman"/>
                <w:sz w:val="24"/>
                <w:u w:val="single"/>
              </w:rPr>
              <w:t>NEIL JUSTIN BERMOY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</w:tcPr>
          <w:p w14:paraId="4C30D0D5" w14:textId="77777777" w:rsidR="0086001A" w:rsidRDefault="0086001A">
            <w:pPr>
              <w:pStyle w:val="TableParagraph"/>
              <w:ind w:left="37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%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Points</w:t>
            </w:r>
          </w:p>
          <w:p w14:paraId="07C8499C" w14:textId="77777777" w:rsidR="0086001A" w:rsidRDefault="0086001A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29BC8B10" w14:textId="766378E8" w:rsidR="0086001A" w:rsidRDefault="0086001A">
            <w:pPr>
              <w:pStyle w:val="TableParagraph"/>
              <w:tabs>
                <w:tab w:val="left" w:pos="1387"/>
              </w:tabs>
              <w:ind w:left="3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C3F34">
              <w:rPr>
                <w:rFonts w:ascii="Times New Roman"/>
                <w:sz w:val="24"/>
                <w:u w:val="single"/>
              </w:rPr>
              <w:t>25%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142882C7" w14:textId="77777777" w:rsidTr="0086001A">
        <w:trPr>
          <w:trHeight w:val="563"/>
        </w:trPr>
        <w:tc>
          <w:tcPr>
            <w:tcW w:w="1329" w:type="dxa"/>
            <w:hideMark/>
          </w:tcPr>
          <w:p w14:paraId="5D9E1643" w14:textId="77777777" w:rsidR="0086001A" w:rsidRDefault="0086001A">
            <w:pPr>
              <w:pStyle w:val="TableParagraph"/>
              <w:spacing w:before="140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1</w:t>
            </w:r>
          </w:p>
        </w:tc>
        <w:tc>
          <w:tcPr>
            <w:tcW w:w="5601" w:type="dxa"/>
            <w:hideMark/>
          </w:tcPr>
          <w:p w14:paraId="14C9033A" w14:textId="136F18EB" w:rsidR="0086001A" w:rsidRDefault="0086001A">
            <w:pPr>
              <w:pStyle w:val="TableParagraph"/>
              <w:tabs>
                <w:tab w:val="left" w:pos="5283"/>
              </w:tabs>
              <w:spacing w:before="144"/>
              <w:ind w:left="2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C3F34">
              <w:rPr>
                <w:rFonts w:ascii="Times New Roman"/>
                <w:sz w:val="24"/>
                <w:u w:val="single"/>
              </w:rPr>
              <w:t>TRISTAN ANGELO BULING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7E8D7759" w14:textId="403F9513" w:rsidR="0086001A" w:rsidRDefault="0086001A">
            <w:pPr>
              <w:pStyle w:val="TableParagraph"/>
              <w:tabs>
                <w:tab w:val="left" w:pos="1067"/>
              </w:tabs>
              <w:spacing w:before="14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C3F34">
              <w:rPr>
                <w:rFonts w:ascii="Times New Roman"/>
                <w:sz w:val="24"/>
                <w:u w:val="single"/>
              </w:rPr>
              <w:t>25%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2279E301" w14:textId="77777777" w:rsidTr="0086001A">
        <w:trPr>
          <w:trHeight w:val="564"/>
        </w:trPr>
        <w:tc>
          <w:tcPr>
            <w:tcW w:w="1329" w:type="dxa"/>
            <w:hideMark/>
          </w:tcPr>
          <w:p w14:paraId="712DC011" w14:textId="77777777" w:rsidR="0086001A" w:rsidRDefault="0086001A">
            <w:pPr>
              <w:pStyle w:val="TableParagraph"/>
              <w:spacing w:before="142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2</w:t>
            </w:r>
          </w:p>
        </w:tc>
        <w:tc>
          <w:tcPr>
            <w:tcW w:w="5601" w:type="dxa"/>
            <w:hideMark/>
          </w:tcPr>
          <w:p w14:paraId="032E39BA" w14:textId="5FA16D4A" w:rsidR="0086001A" w:rsidRDefault="0086001A">
            <w:pPr>
              <w:pStyle w:val="TableParagraph"/>
              <w:tabs>
                <w:tab w:val="left" w:pos="5230"/>
              </w:tabs>
              <w:spacing w:before="146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C3F34">
              <w:rPr>
                <w:rFonts w:ascii="Times New Roman"/>
                <w:sz w:val="24"/>
                <w:u w:val="single"/>
              </w:rPr>
              <w:t>ISIAH CATAN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1F693744" w14:textId="22245EB9" w:rsidR="0086001A" w:rsidRDefault="0086001A">
            <w:pPr>
              <w:pStyle w:val="TableParagraph"/>
              <w:tabs>
                <w:tab w:val="left" w:pos="1067"/>
              </w:tabs>
              <w:spacing w:before="146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C3F34">
              <w:rPr>
                <w:rFonts w:ascii="Times New Roman"/>
                <w:sz w:val="24"/>
                <w:u w:val="single"/>
              </w:rPr>
              <w:t>25%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61EE1B52" w14:textId="77777777" w:rsidTr="0086001A">
        <w:trPr>
          <w:trHeight w:val="561"/>
        </w:trPr>
        <w:tc>
          <w:tcPr>
            <w:tcW w:w="1329" w:type="dxa"/>
            <w:hideMark/>
          </w:tcPr>
          <w:p w14:paraId="390669CA" w14:textId="77777777" w:rsidR="0086001A" w:rsidRDefault="0086001A">
            <w:pPr>
              <w:pStyle w:val="TableParagraph"/>
              <w:spacing w:before="140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3</w:t>
            </w:r>
          </w:p>
        </w:tc>
        <w:tc>
          <w:tcPr>
            <w:tcW w:w="5601" w:type="dxa"/>
            <w:hideMark/>
          </w:tcPr>
          <w:p w14:paraId="46154EB6" w14:textId="53FC1462" w:rsidR="0086001A" w:rsidRDefault="0086001A">
            <w:pPr>
              <w:pStyle w:val="TableParagraph"/>
              <w:tabs>
                <w:tab w:val="left" w:pos="5230"/>
              </w:tabs>
              <w:spacing w:before="144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C3F34">
              <w:rPr>
                <w:rFonts w:ascii="Times New Roman"/>
                <w:sz w:val="24"/>
                <w:u w:val="single"/>
              </w:rPr>
              <w:t>LAWRENCE HAO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3A797E46" w14:textId="5CC12C13" w:rsidR="0086001A" w:rsidRDefault="0086001A">
            <w:pPr>
              <w:pStyle w:val="TableParagraph"/>
              <w:tabs>
                <w:tab w:val="left" w:pos="1067"/>
              </w:tabs>
              <w:spacing w:before="14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7C3F34">
              <w:rPr>
                <w:rFonts w:ascii="Times New Roman"/>
                <w:sz w:val="24"/>
                <w:u w:val="single"/>
              </w:rPr>
              <w:t>25%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784B176F" w14:textId="77777777" w:rsidTr="0086001A">
        <w:trPr>
          <w:trHeight w:val="561"/>
        </w:trPr>
        <w:tc>
          <w:tcPr>
            <w:tcW w:w="1329" w:type="dxa"/>
            <w:hideMark/>
          </w:tcPr>
          <w:p w14:paraId="069AF51B" w14:textId="77777777" w:rsidR="0086001A" w:rsidRDefault="0086001A">
            <w:pPr>
              <w:pStyle w:val="TableParagraph"/>
              <w:spacing w:before="140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4</w:t>
            </w:r>
          </w:p>
        </w:tc>
        <w:tc>
          <w:tcPr>
            <w:tcW w:w="5601" w:type="dxa"/>
            <w:hideMark/>
          </w:tcPr>
          <w:p w14:paraId="01B9B7E6" w14:textId="77777777" w:rsidR="0086001A" w:rsidRDefault="0086001A">
            <w:pPr>
              <w:pStyle w:val="TableParagraph"/>
              <w:tabs>
                <w:tab w:val="left" w:pos="5230"/>
              </w:tabs>
              <w:spacing w:before="144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4CD090AD" w14:textId="77777777" w:rsidR="0086001A" w:rsidRDefault="0086001A">
            <w:pPr>
              <w:pStyle w:val="TableParagraph"/>
              <w:tabs>
                <w:tab w:val="left" w:pos="1067"/>
              </w:tabs>
              <w:spacing w:before="14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5ED88616" w14:textId="77777777" w:rsidTr="0086001A">
        <w:trPr>
          <w:trHeight w:val="564"/>
        </w:trPr>
        <w:tc>
          <w:tcPr>
            <w:tcW w:w="1329" w:type="dxa"/>
            <w:hideMark/>
          </w:tcPr>
          <w:p w14:paraId="73CF0551" w14:textId="77777777" w:rsidR="0086001A" w:rsidRDefault="0086001A">
            <w:pPr>
              <w:pStyle w:val="TableParagraph"/>
              <w:spacing w:before="140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Member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5</w:t>
            </w:r>
          </w:p>
        </w:tc>
        <w:tc>
          <w:tcPr>
            <w:tcW w:w="5601" w:type="dxa"/>
            <w:hideMark/>
          </w:tcPr>
          <w:p w14:paraId="680BE856" w14:textId="77777777" w:rsidR="0086001A" w:rsidRDefault="0086001A">
            <w:pPr>
              <w:pStyle w:val="TableParagraph"/>
              <w:tabs>
                <w:tab w:val="left" w:pos="5230"/>
              </w:tabs>
              <w:spacing w:before="144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435" w:type="dxa"/>
            <w:hideMark/>
          </w:tcPr>
          <w:p w14:paraId="2BDD2B72" w14:textId="77777777" w:rsidR="0086001A" w:rsidRDefault="0086001A">
            <w:pPr>
              <w:pStyle w:val="TableParagraph"/>
              <w:tabs>
                <w:tab w:val="left" w:pos="1067"/>
              </w:tabs>
              <w:spacing w:before="144"/>
              <w:ind w:right="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86001A" w14:paraId="5E80E58B" w14:textId="77777777" w:rsidTr="0086001A">
        <w:trPr>
          <w:trHeight w:val="423"/>
        </w:trPr>
        <w:tc>
          <w:tcPr>
            <w:tcW w:w="1329" w:type="dxa"/>
          </w:tcPr>
          <w:p w14:paraId="339CD362" w14:textId="77777777" w:rsidR="0086001A" w:rsidRDefault="008600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01" w:type="dxa"/>
            <w:hideMark/>
          </w:tcPr>
          <w:p w14:paraId="226624D4" w14:textId="77777777" w:rsidR="0086001A" w:rsidRDefault="0086001A">
            <w:pPr>
              <w:pStyle w:val="TableParagraph"/>
              <w:spacing w:before="142" w:line="261" w:lineRule="exact"/>
              <w:ind w:right="537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Total</w:t>
            </w:r>
          </w:p>
        </w:tc>
        <w:tc>
          <w:tcPr>
            <w:tcW w:w="1435" w:type="dxa"/>
            <w:hideMark/>
          </w:tcPr>
          <w:p w14:paraId="439FA4C5" w14:textId="77777777" w:rsidR="0086001A" w:rsidRDefault="0086001A">
            <w:pPr>
              <w:pStyle w:val="TableParagraph"/>
              <w:spacing w:before="142" w:line="261" w:lineRule="exact"/>
              <w:ind w:right="135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100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%</w:t>
            </w:r>
          </w:p>
        </w:tc>
      </w:tr>
    </w:tbl>
    <w:p w14:paraId="11F2E662" w14:textId="77777777" w:rsidR="0086001A" w:rsidRDefault="0086001A" w:rsidP="0086001A">
      <w:pPr>
        <w:pStyle w:val="BodyText"/>
        <w:rPr>
          <w:rFonts w:ascii="Times New Roman"/>
          <w:sz w:val="20"/>
        </w:rPr>
      </w:pPr>
    </w:p>
    <w:p w14:paraId="2E7CEBC2" w14:textId="77777777" w:rsidR="0086001A" w:rsidRDefault="0086001A" w:rsidP="0086001A">
      <w:pPr>
        <w:pStyle w:val="BodyText"/>
        <w:spacing w:before="10"/>
        <w:rPr>
          <w:rFonts w:ascii="Times New Roman"/>
          <w:sz w:val="19"/>
        </w:rPr>
      </w:pPr>
    </w:p>
    <w:p w14:paraId="096D4720" w14:textId="77777777" w:rsidR="0086001A" w:rsidRDefault="0086001A" w:rsidP="0086001A">
      <w:pPr>
        <w:pStyle w:val="ListParagraph"/>
        <w:numPr>
          <w:ilvl w:val="0"/>
          <w:numId w:val="1"/>
        </w:numPr>
        <w:tabs>
          <w:tab w:val="left" w:pos="520"/>
        </w:tabs>
        <w:spacing w:before="100"/>
        <w:ind w:right="223"/>
        <w:rPr>
          <w:sz w:val="24"/>
        </w:rPr>
      </w:pPr>
      <w:r>
        <w:rPr>
          <w:sz w:val="24"/>
        </w:rPr>
        <w:t>Explain any particularly high or low allocations, providing concrete examples to</w:t>
      </w:r>
      <w:r>
        <w:rPr>
          <w:spacing w:val="-51"/>
          <w:sz w:val="24"/>
        </w:rPr>
        <w:t xml:space="preserve"> </w:t>
      </w:r>
      <w:r>
        <w:rPr>
          <w:sz w:val="24"/>
        </w:rPr>
        <w:t>illustrate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reasoning.</w:t>
      </w:r>
    </w:p>
    <w:p w14:paraId="6B6FBE9A" w14:textId="77777777" w:rsidR="007C3F34" w:rsidRDefault="007C3F34" w:rsidP="007C3F34">
      <w:pPr>
        <w:tabs>
          <w:tab w:val="left" w:pos="520"/>
        </w:tabs>
        <w:spacing w:before="100"/>
        <w:ind w:right="223"/>
        <w:rPr>
          <w:sz w:val="24"/>
        </w:rPr>
      </w:pPr>
    </w:p>
    <w:p w14:paraId="32A12EE2" w14:textId="71229BE1" w:rsidR="007C3F34" w:rsidRPr="007C3F34" w:rsidRDefault="007C3F34" w:rsidP="007C3F34">
      <w:pPr>
        <w:pStyle w:val="ListParagraph"/>
        <w:numPr>
          <w:ilvl w:val="0"/>
          <w:numId w:val="2"/>
        </w:numPr>
        <w:tabs>
          <w:tab w:val="left" w:pos="520"/>
        </w:tabs>
        <w:spacing w:before="100"/>
        <w:ind w:right="223"/>
        <w:rPr>
          <w:sz w:val="24"/>
        </w:rPr>
      </w:pPr>
      <w:r>
        <w:rPr>
          <w:sz w:val="24"/>
        </w:rPr>
        <w:t xml:space="preserve">We did everything together. Each had a role. Assisted each in both programming and ideas. Like how I put together their individual code modules that I asked of them. When Hao made the story, we provided critique to improved it. When </w:t>
      </w:r>
      <w:proofErr w:type="spellStart"/>
      <w:r>
        <w:rPr>
          <w:sz w:val="24"/>
        </w:rPr>
        <w:t>Buling</w:t>
      </w:r>
      <w:proofErr w:type="spellEnd"/>
      <w:r>
        <w:rPr>
          <w:sz w:val="24"/>
        </w:rPr>
        <w:t xml:space="preserve"> found the backgrounds, we added the idea to have it changed a bit connecting to the story. When Catan made the sprites we each made sure our </w:t>
      </w:r>
      <w:r>
        <w:rPr>
          <w:sz w:val="24"/>
        </w:rPr>
        <w:lastRenderedPageBreak/>
        <w:t xml:space="preserve">poses were appropriate for our mechanics.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etc.</w:t>
      </w:r>
    </w:p>
    <w:p w14:paraId="607C6607" w14:textId="11A926F3" w:rsidR="00916487" w:rsidRDefault="00916487"/>
    <w:sectPr w:rsidR="0091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35A"/>
    <w:multiLevelType w:val="hybridMultilevel"/>
    <w:tmpl w:val="7D9C3EEA"/>
    <w:lvl w:ilvl="0" w:tplc="7DB40106">
      <w:start w:val="100"/>
      <w:numFmt w:val="bullet"/>
      <w:lvlText w:val="-"/>
      <w:lvlJc w:val="left"/>
      <w:pPr>
        <w:ind w:left="8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7F246E53"/>
    <w:multiLevelType w:val="hybridMultilevel"/>
    <w:tmpl w:val="67D02694"/>
    <w:lvl w:ilvl="0" w:tplc="788AB910">
      <w:start w:val="1"/>
      <w:numFmt w:val="decimal"/>
      <w:lvlText w:val="%1."/>
      <w:lvlJc w:val="left"/>
      <w:pPr>
        <w:ind w:left="520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BAAE3EA">
      <w:numFmt w:val="bullet"/>
      <w:lvlText w:val="•"/>
      <w:lvlJc w:val="left"/>
      <w:pPr>
        <w:ind w:left="1358" w:hanging="360"/>
      </w:pPr>
      <w:rPr>
        <w:lang w:val="en-US" w:eastAsia="en-US" w:bidi="ar-SA"/>
      </w:rPr>
    </w:lvl>
    <w:lvl w:ilvl="2" w:tplc="35C05E64">
      <w:numFmt w:val="bullet"/>
      <w:lvlText w:val="•"/>
      <w:lvlJc w:val="left"/>
      <w:pPr>
        <w:ind w:left="2196" w:hanging="360"/>
      </w:pPr>
      <w:rPr>
        <w:lang w:val="en-US" w:eastAsia="en-US" w:bidi="ar-SA"/>
      </w:rPr>
    </w:lvl>
    <w:lvl w:ilvl="3" w:tplc="BF4E9DE0">
      <w:numFmt w:val="bullet"/>
      <w:lvlText w:val="•"/>
      <w:lvlJc w:val="left"/>
      <w:pPr>
        <w:ind w:left="3034" w:hanging="360"/>
      </w:pPr>
      <w:rPr>
        <w:lang w:val="en-US" w:eastAsia="en-US" w:bidi="ar-SA"/>
      </w:rPr>
    </w:lvl>
    <w:lvl w:ilvl="4" w:tplc="17FA3D64">
      <w:numFmt w:val="bullet"/>
      <w:lvlText w:val="•"/>
      <w:lvlJc w:val="left"/>
      <w:pPr>
        <w:ind w:left="3872" w:hanging="360"/>
      </w:pPr>
      <w:rPr>
        <w:lang w:val="en-US" w:eastAsia="en-US" w:bidi="ar-SA"/>
      </w:rPr>
    </w:lvl>
    <w:lvl w:ilvl="5" w:tplc="A64AF854">
      <w:numFmt w:val="bullet"/>
      <w:lvlText w:val="•"/>
      <w:lvlJc w:val="left"/>
      <w:pPr>
        <w:ind w:left="4710" w:hanging="360"/>
      </w:pPr>
      <w:rPr>
        <w:lang w:val="en-US" w:eastAsia="en-US" w:bidi="ar-SA"/>
      </w:rPr>
    </w:lvl>
    <w:lvl w:ilvl="6" w:tplc="6342767C">
      <w:numFmt w:val="bullet"/>
      <w:lvlText w:val="•"/>
      <w:lvlJc w:val="left"/>
      <w:pPr>
        <w:ind w:left="5548" w:hanging="360"/>
      </w:pPr>
      <w:rPr>
        <w:lang w:val="en-US" w:eastAsia="en-US" w:bidi="ar-SA"/>
      </w:rPr>
    </w:lvl>
    <w:lvl w:ilvl="7" w:tplc="0E9CCC50">
      <w:numFmt w:val="bullet"/>
      <w:lvlText w:val="•"/>
      <w:lvlJc w:val="left"/>
      <w:pPr>
        <w:ind w:left="6386" w:hanging="360"/>
      </w:pPr>
      <w:rPr>
        <w:lang w:val="en-US" w:eastAsia="en-US" w:bidi="ar-SA"/>
      </w:rPr>
    </w:lvl>
    <w:lvl w:ilvl="8" w:tplc="C450D15C">
      <w:numFmt w:val="bullet"/>
      <w:lvlText w:val="•"/>
      <w:lvlJc w:val="left"/>
      <w:pPr>
        <w:ind w:left="7224" w:hanging="360"/>
      </w:pPr>
      <w:rPr>
        <w:lang w:val="en-US" w:eastAsia="en-US" w:bidi="ar-SA"/>
      </w:rPr>
    </w:lvl>
  </w:abstractNum>
  <w:num w:numId="1" w16cid:durableId="110939493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4309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1A"/>
    <w:rsid w:val="001E1DB8"/>
    <w:rsid w:val="00272F0E"/>
    <w:rsid w:val="0028083A"/>
    <w:rsid w:val="004574D4"/>
    <w:rsid w:val="00656B97"/>
    <w:rsid w:val="00761156"/>
    <w:rsid w:val="00761DBC"/>
    <w:rsid w:val="007C3F34"/>
    <w:rsid w:val="0086001A"/>
    <w:rsid w:val="00916487"/>
    <w:rsid w:val="00955964"/>
    <w:rsid w:val="00BE45B9"/>
    <w:rsid w:val="00C4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89EA"/>
  <w15:chartTrackingRefBased/>
  <w15:docId w15:val="{A715E6A7-A499-42A9-9CE1-E7C0A769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6001A"/>
    <w:pPr>
      <w:spacing w:before="82"/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6001A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6001A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6001A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86001A"/>
    <w:pPr>
      <w:ind w:left="58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86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Requillo, Emmy Grace</dc:creator>
  <cp:keywords/>
  <dc:description/>
  <cp:lastModifiedBy>Neil Justin V. Bermoy</cp:lastModifiedBy>
  <cp:revision>3</cp:revision>
  <dcterms:created xsi:type="dcterms:W3CDTF">2024-11-27T09:10:00Z</dcterms:created>
  <dcterms:modified xsi:type="dcterms:W3CDTF">2025-03-01T01:13:00Z</dcterms:modified>
</cp:coreProperties>
</file>