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82840" w14:textId="0D2B6C38" w:rsidR="00183139" w:rsidRDefault="00FD04D5" w:rsidP="00FD04D5">
      <w:pPr>
        <w:jc w:val="center"/>
        <w:rPr>
          <w:rFonts w:ascii="Times New Roman" w:hAnsi="Times New Roman" w:cs="Times New Roman"/>
          <w:b/>
          <w:bCs/>
          <w:u w:val="single"/>
        </w:rPr>
      </w:pPr>
      <w:r w:rsidRPr="00FD04D5">
        <w:rPr>
          <w:rFonts w:ascii="Times New Roman" w:hAnsi="Times New Roman" w:cs="Times New Roman"/>
          <w:b/>
          <w:bCs/>
          <w:u w:val="single"/>
        </w:rPr>
        <w:t>REFLECTION REPORT</w:t>
      </w:r>
    </w:p>
    <w:p w14:paraId="0F84B5D1" w14:textId="77777777" w:rsidR="00FD04D5" w:rsidRDefault="00FD04D5" w:rsidP="00FD04D5">
      <w:pPr>
        <w:jc w:val="center"/>
        <w:rPr>
          <w:rFonts w:ascii="Times New Roman" w:hAnsi="Times New Roman" w:cs="Times New Roman"/>
          <w:b/>
          <w:bCs/>
          <w:u w:val="single"/>
        </w:rPr>
      </w:pPr>
    </w:p>
    <w:p w14:paraId="39C1AB87" w14:textId="4A074E7C" w:rsidR="00FD04D5" w:rsidRDefault="00EA78DD" w:rsidP="00EA78DD">
      <w:pPr>
        <w:rPr>
          <w:rFonts w:ascii="Times New Roman" w:hAnsi="Times New Roman" w:cs="Times New Roman"/>
        </w:rPr>
      </w:pPr>
      <w:r w:rsidRPr="00EA78DD">
        <w:rPr>
          <w:rFonts w:ascii="Times New Roman" w:hAnsi="Times New Roman" w:cs="Times New Roman"/>
          <w:b/>
          <w:bCs/>
        </w:rPr>
        <w:t>Dashboard link</w:t>
      </w:r>
      <w:r>
        <w:rPr>
          <w:rFonts w:ascii="Times New Roman" w:hAnsi="Times New Roman" w:cs="Times New Roman"/>
          <w:b/>
          <w:bCs/>
        </w:rPr>
        <w:t xml:space="preserve"> </w:t>
      </w:r>
      <w:hyperlink r:id="rId4" w:history="1">
        <w:r w:rsidRPr="00C05673">
          <w:rPr>
            <w:rStyle w:val="Hyperlink"/>
            <w:rFonts w:ascii="Times New Roman" w:hAnsi="Times New Roman" w:cs="Times New Roman"/>
          </w:rPr>
          <w:t>https://www.arcgis.com/apps/dashboards/0f02865ff4e54f029de4d9b1d26b2b6a</w:t>
        </w:r>
      </w:hyperlink>
    </w:p>
    <w:p w14:paraId="6F930F5E" w14:textId="77777777" w:rsidR="00EA78DD" w:rsidRDefault="00EA78DD" w:rsidP="00EA78DD">
      <w:pPr>
        <w:rPr>
          <w:rFonts w:ascii="Times New Roman" w:hAnsi="Times New Roman" w:cs="Times New Roman"/>
        </w:rPr>
      </w:pPr>
    </w:p>
    <w:p w14:paraId="49EFC7DB" w14:textId="4280592E" w:rsidR="00EA78DD" w:rsidRDefault="00EA78DD" w:rsidP="00CA1E33">
      <w:pPr>
        <w:jc w:val="both"/>
        <w:rPr>
          <w:rFonts w:ascii="Times New Roman" w:hAnsi="Times New Roman" w:cs="Times New Roman"/>
        </w:rPr>
      </w:pPr>
      <w:r>
        <w:rPr>
          <w:rFonts w:ascii="Times New Roman" w:hAnsi="Times New Roman" w:cs="Times New Roman"/>
        </w:rPr>
        <w:t xml:space="preserve">This dashboard showcases the educational institutions within the BVDU, security services, student services and the inside road route of BVDU campus. The points were collected through ArcGIS 123 Survey and </w:t>
      </w:r>
      <w:proofErr w:type="spellStart"/>
      <w:r>
        <w:rPr>
          <w:rFonts w:ascii="Times New Roman" w:hAnsi="Times New Roman" w:cs="Times New Roman"/>
        </w:rPr>
        <w:t>Epicollect</w:t>
      </w:r>
      <w:proofErr w:type="spellEnd"/>
      <w:r>
        <w:rPr>
          <w:rFonts w:ascii="Times New Roman" w:hAnsi="Times New Roman" w:cs="Times New Roman"/>
        </w:rPr>
        <w:t xml:space="preserve">. Accuracy of the data was subjected to 4 in </w:t>
      </w:r>
      <w:proofErr w:type="spellStart"/>
      <w:proofErr w:type="gramStart"/>
      <w:r>
        <w:rPr>
          <w:rFonts w:ascii="Times New Roman" w:hAnsi="Times New Roman" w:cs="Times New Roman"/>
        </w:rPr>
        <w:t>epicollect</w:t>
      </w:r>
      <w:proofErr w:type="spellEnd"/>
      <w:proofErr w:type="gramEnd"/>
      <w:r>
        <w:rPr>
          <w:rFonts w:ascii="Times New Roman" w:hAnsi="Times New Roman" w:cs="Times New Roman"/>
        </w:rPr>
        <w:t xml:space="preserve"> and precise location was tried to capture using ArcGIS 123 Survey. </w:t>
      </w:r>
    </w:p>
    <w:p w14:paraId="4CC24A0E" w14:textId="22E394C2" w:rsidR="00EA78DD" w:rsidRDefault="00EA78DD" w:rsidP="00CA1E33">
      <w:pPr>
        <w:jc w:val="both"/>
        <w:rPr>
          <w:rFonts w:ascii="Times New Roman" w:hAnsi="Times New Roman" w:cs="Times New Roman"/>
        </w:rPr>
      </w:pPr>
      <w:r>
        <w:rPr>
          <w:rFonts w:ascii="Times New Roman" w:hAnsi="Times New Roman" w:cs="Times New Roman"/>
        </w:rPr>
        <w:t xml:space="preserve">Collecting student services like canteen, hostel and ATM facilities using ArcGIS 123 survey went without </w:t>
      </w:r>
      <w:r w:rsidR="00CA1E33">
        <w:rPr>
          <w:rFonts w:ascii="Times New Roman" w:hAnsi="Times New Roman" w:cs="Times New Roman"/>
        </w:rPr>
        <w:t>many</w:t>
      </w:r>
      <w:r>
        <w:rPr>
          <w:rFonts w:ascii="Times New Roman" w:hAnsi="Times New Roman" w:cs="Times New Roman"/>
        </w:rPr>
        <w:t xml:space="preserve"> difficulties however, collecting data for the educational institutions was hectic in the field </w:t>
      </w:r>
      <w:r w:rsidR="00CA1E33">
        <w:rPr>
          <w:rFonts w:ascii="Times New Roman" w:hAnsi="Times New Roman" w:cs="Times New Roman"/>
        </w:rPr>
        <w:t xml:space="preserve">and their identification was challenging – especially in terms of building type/height. Point data on security services was collected using </w:t>
      </w:r>
      <w:proofErr w:type="spellStart"/>
      <w:r w:rsidR="00CA1E33">
        <w:rPr>
          <w:rFonts w:ascii="Times New Roman" w:hAnsi="Times New Roman" w:cs="Times New Roman"/>
        </w:rPr>
        <w:t>Epicollect</w:t>
      </w:r>
      <w:proofErr w:type="spellEnd"/>
      <w:r w:rsidR="00CA1E33">
        <w:rPr>
          <w:rFonts w:ascii="Times New Roman" w:hAnsi="Times New Roman" w:cs="Times New Roman"/>
        </w:rPr>
        <w:t>. The road data was acquired using digitizing the ground collected data to generate seamless route directions.</w:t>
      </w:r>
    </w:p>
    <w:p w14:paraId="3E89DF11" w14:textId="73426FF0" w:rsidR="00CA1E33" w:rsidRDefault="00CA1E33" w:rsidP="00CA1E33">
      <w:pPr>
        <w:jc w:val="both"/>
        <w:rPr>
          <w:rFonts w:ascii="Times New Roman" w:hAnsi="Times New Roman" w:cs="Times New Roman"/>
        </w:rPr>
      </w:pPr>
      <w:r>
        <w:rPr>
          <w:rFonts w:ascii="Times New Roman" w:hAnsi="Times New Roman" w:cs="Times New Roman"/>
        </w:rPr>
        <w:t>There were not many issues regarding coordinate accuracy as it was rectified within ArcGIS Pro, hence eschew the spatial discrepancies associated with. Acquiring building height was bit challenging in the field hence the data integration into dashboard as well.</w:t>
      </w:r>
    </w:p>
    <w:p w14:paraId="6384E184" w14:textId="77777777" w:rsidR="00CA1E33" w:rsidRDefault="00CA1E33" w:rsidP="00CA1E33">
      <w:pPr>
        <w:jc w:val="both"/>
        <w:rPr>
          <w:rFonts w:ascii="Times New Roman" w:hAnsi="Times New Roman" w:cs="Times New Roman"/>
        </w:rPr>
      </w:pPr>
    </w:p>
    <w:p w14:paraId="6E11F8BD" w14:textId="77777777" w:rsidR="00CA1E33" w:rsidRPr="00EA78DD" w:rsidRDefault="00CA1E33" w:rsidP="00CA1E33">
      <w:pPr>
        <w:jc w:val="both"/>
        <w:rPr>
          <w:rFonts w:ascii="Times New Roman" w:hAnsi="Times New Roman" w:cs="Times New Roman"/>
          <w:b/>
          <w:bCs/>
        </w:rPr>
      </w:pPr>
    </w:p>
    <w:sectPr w:rsidR="00CA1E33" w:rsidRPr="00EA7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D5"/>
    <w:rsid w:val="00183139"/>
    <w:rsid w:val="006F1B40"/>
    <w:rsid w:val="00AB36F5"/>
    <w:rsid w:val="00CA1E33"/>
    <w:rsid w:val="00CC4090"/>
    <w:rsid w:val="00EA78DD"/>
    <w:rsid w:val="00FD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8385"/>
  <w15:chartTrackingRefBased/>
  <w15:docId w15:val="{BF72445B-49B5-42F2-BC1A-1EA60504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4D5"/>
    <w:rPr>
      <w:rFonts w:eastAsiaTheme="majorEastAsia" w:cstheme="majorBidi"/>
      <w:color w:val="272727" w:themeColor="text1" w:themeTint="D8"/>
    </w:rPr>
  </w:style>
  <w:style w:type="paragraph" w:styleId="Title">
    <w:name w:val="Title"/>
    <w:basedOn w:val="Normal"/>
    <w:next w:val="Normal"/>
    <w:link w:val="TitleChar"/>
    <w:uiPriority w:val="10"/>
    <w:qFormat/>
    <w:rsid w:val="00FD0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4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4D5"/>
    <w:rPr>
      <w:i/>
      <w:iCs/>
      <w:color w:val="404040" w:themeColor="text1" w:themeTint="BF"/>
    </w:rPr>
  </w:style>
  <w:style w:type="paragraph" w:styleId="ListParagraph">
    <w:name w:val="List Paragraph"/>
    <w:basedOn w:val="Normal"/>
    <w:uiPriority w:val="34"/>
    <w:qFormat/>
    <w:rsid w:val="00FD04D5"/>
    <w:pPr>
      <w:ind w:left="720"/>
      <w:contextualSpacing/>
    </w:pPr>
  </w:style>
  <w:style w:type="character" w:styleId="IntenseEmphasis">
    <w:name w:val="Intense Emphasis"/>
    <w:basedOn w:val="DefaultParagraphFont"/>
    <w:uiPriority w:val="21"/>
    <w:qFormat/>
    <w:rsid w:val="00FD04D5"/>
    <w:rPr>
      <w:i/>
      <w:iCs/>
      <w:color w:val="0F4761" w:themeColor="accent1" w:themeShade="BF"/>
    </w:rPr>
  </w:style>
  <w:style w:type="paragraph" w:styleId="IntenseQuote">
    <w:name w:val="Intense Quote"/>
    <w:basedOn w:val="Normal"/>
    <w:next w:val="Normal"/>
    <w:link w:val="IntenseQuoteChar"/>
    <w:uiPriority w:val="30"/>
    <w:qFormat/>
    <w:rsid w:val="00FD0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4D5"/>
    <w:rPr>
      <w:i/>
      <w:iCs/>
      <w:color w:val="0F4761" w:themeColor="accent1" w:themeShade="BF"/>
    </w:rPr>
  </w:style>
  <w:style w:type="character" w:styleId="IntenseReference">
    <w:name w:val="Intense Reference"/>
    <w:basedOn w:val="DefaultParagraphFont"/>
    <w:uiPriority w:val="32"/>
    <w:qFormat/>
    <w:rsid w:val="00FD04D5"/>
    <w:rPr>
      <w:b/>
      <w:bCs/>
      <w:smallCaps/>
      <w:color w:val="0F4761" w:themeColor="accent1" w:themeShade="BF"/>
      <w:spacing w:val="5"/>
    </w:rPr>
  </w:style>
  <w:style w:type="character" w:styleId="Hyperlink">
    <w:name w:val="Hyperlink"/>
    <w:basedOn w:val="DefaultParagraphFont"/>
    <w:uiPriority w:val="99"/>
    <w:unhideWhenUsed/>
    <w:rsid w:val="00EA78DD"/>
    <w:rPr>
      <w:color w:val="467886" w:themeColor="hyperlink"/>
      <w:u w:val="single"/>
    </w:rPr>
  </w:style>
  <w:style w:type="character" w:styleId="UnresolvedMention">
    <w:name w:val="Unresolved Mention"/>
    <w:basedOn w:val="DefaultParagraphFont"/>
    <w:uiPriority w:val="99"/>
    <w:semiHidden/>
    <w:unhideWhenUsed/>
    <w:rsid w:val="00EA7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rcgis.com/apps/dashboards/0f02865ff4e54f029de4d9b1d26b2b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180</Words>
  <Characters>1082</Characters>
  <Application>Microsoft Office Word</Application>
  <DocSecurity>0</DocSecurity>
  <Lines>108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Joshby Joshy</dc:creator>
  <cp:keywords/>
  <dc:description/>
  <cp:lastModifiedBy>Joshby Joshy</cp:lastModifiedBy>
  <cp:revision>2</cp:revision>
  <dcterms:created xsi:type="dcterms:W3CDTF">2026-03-22T19:01:00Z</dcterms:created>
  <dcterms:modified xsi:type="dcterms:W3CDTF">2026-03-22T19:38:00Z</dcterms:modified>
</cp:coreProperties>
</file>