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Class: NurseStartPage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1) Display current users in the system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2) Display appointments in the system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3) Receive input from Nurse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4) Prompt nurse to add a new  appointment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5) Prompt nurse to modify an existing appointment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NurseController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NurseController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Class: NurseCreateAppointment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1) Prompt nurse for appointment information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2) Receive input from nurse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3) Request to add the appointment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NurseController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Class: NurseModAppointment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1) Prompt nurse for an appointment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2) Prompt nurse for changes to appointment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3) Receive input from nurse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4) Request to save appointment changes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5) Request to delete appointment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NurseController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NurseController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Class: ScanQR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1) Initiate scan process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2) Decode scanned data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3) Display scanned data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NurseStartPage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NurseController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NurseController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Class: NurseController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1) Navigate to NurseStartPage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2) Navigate to NurseCreateAppointment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3) Navigate to NurseModifyAppointment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4) Request data from security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5) Send data to security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NurseStartPage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NurseCreateAppointment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NurseModifyAppointment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mbria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/Relationships>
</file>