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b w:val="1"/>
          <w:sz w:val="28"/>
          <w:szCs w:val="28"/>
          <w:u w:val="single"/>
          <w:rtl w:val="0"/>
        </w:rPr>
        <w:t xml:space="preserve">MedConnect User Manual</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jc w:val="center"/>
        <w:rPr/>
      </w:pPr>
      <w:r w:rsidDel="00000000" w:rsidR="00000000" w:rsidRPr="00000000">
        <w:rPr>
          <w:rtl w:val="0"/>
        </w:rPr>
        <w:t xml:space="preserve">Philip Gabardo, Thomas Woudenberg, Shane Noormohamed,</w:t>
      </w:r>
    </w:p>
    <w:p w:rsidR="00000000" w:rsidDel="00000000" w:rsidP="00000000" w:rsidRDefault="00000000" w:rsidRPr="00000000">
      <w:pPr>
        <w:keepNext w:val="0"/>
        <w:keepLines w:val="0"/>
        <w:widowControl w:val="0"/>
        <w:contextualSpacing w:val="0"/>
        <w:jc w:val="center"/>
        <w:rPr/>
      </w:pPr>
      <w:r w:rsidDel="00000000" w:rsidR="00000000" w:rsidRPr="00000000">
        <w:rPr>
          <w:rtl w:val="0"/>
        </w:rPr>
      </w:r>
    </w:p>
    <w:p w:rsidR="00000000" w:rsidDel="00000000" w:rsidP="00000000" w:rsidRDefault="00000000" w:rsidRPr="00000000">
      <w:pPr>
        <w:keepNext w:val="0"/>
        <w:keepLines w:val="0"/>
        <w:widowControl w:val="0"/>
        <w:contextualSpacing w:val="0"/>
        <w:jc w:val="center"/>
        <w:rPr/>
      </w:pPr>
      <w:r w:rsidDel="00000000" w:rsidR="00000000" w:rsidRPr="00000000">
        <w:rPr>
          <w:rtl w:val="0"/>
        </w:rPr>
        <w:t xml:space="preserve">Matthew Paine, Joshua Barkovic, Jonathan Beadle, Jeff Buscarino</w:t>
      </w:r>
    </w:p>
    <w:p w:rsidR="00000000" w:rsidDel="00000000" w:rsidP="00000000" w:rsidRDefault="00000000" w:rsidRPr="00000000">
      <w:pPr>
        <w:keepNext w:val="0"/>
        <w:keepLines w:val="0"/>
        <w:widowControl w:val="0"/>
        <w:contextualSpacing w:val="0"/>
        <w:jc w:val="center"/>
        <w:rPr/>
      </w:pPr>
      <w:r w:rsidDel="00000000" w:rsidR="00000000" w:rsidRPr="00000000">
        <w:rPr>
          <w:rtl w:val="0"/>
        </w:rPr>
      </w:r>
    </w:p>
    <w:p w:rsidR="00000000" w:rsidDel="00000000" w:rsidP="00000000" w:rsidRDefault="00000000" w:rsidRPr="00000000">
      <w:pPr>
        <w:keepNext w:val="0"/>
        <w:keepLines w:val="0"/>
        <w:widowControl w:val="0"/>
        <w:contextualSpacing w:val="0"/>
        <w:jc w:val="center"/>
        <w:rPr/>
      </w:pPr>
      <w:r w:rsidDel="00000000" w:rsidR="00000000" w:rsidRPr="00000000">
        <w:rPr>
          <w:rtl w:val="0"/>
        </w:rPr>
        <w:t xml:space="preserve">December 3, 2013</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sz w:val="28"/>
          <w:szCs w:val="28"/>
          <w:u w:val="single"/>
          <w:rtl w:val="0"/>
        </w:rPr>
        <w:t xml:space="preserve">Login Screen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tbl>
      <w:tblPr>
        <w:tblStyle w:val="Table1"/>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log in, enter your login credentials and press “Login”. If your login credentials are verified, you will be brought to your group-specific interface. Otherwise, an error notification will be displayed.</w:t>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sz w:val="28"/>
          <w:szCs w:val="28"/>
          <w:rtl w:val="0"/>
        </w:rPr>
        <w:t xml:space="preserve">Admin Interface</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Admin Start Page (DoctorsTab)</w:t>
      </w:r>
    </w:p>
    <w:p w:rsidR="00000000" w:rsidDel="00000000" w:rsidP="00000000" w:rsidRDefault="00000000" w:rsidRPr="00000000">
      <w:pPr>
        <w:widowControl w:val="0"/>
        <w:contextualSpacing w:val="0"/>
        <w:rPr/>
      </w:pPr>
      <w:r w:rsidDel="00000000" w:rsidR="00000000" w:rsidRPr="00000000">
        <w:rPr>
          <w:rtl w:val="0"/>
        </w:rPr>
      </w:r>
    </w:p>
    <w:tbl>
      <w:tblPr>
        <w:tblStyle w:val="Table2"/>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Admin Start Page contains 3 tabs: “Doctors”, “Patients” and “Nurses”. The “Doctors” tab will list all of the users who are doctors. Clicking on a doctor will bring you to a screen where you can edit their profile or delete their account. At the bottom of the tab there is a button to add a new doctor and a button to log out. </w:t>
            </w:r>
          </w:p>
        </w:tc>
      </w:tr>
    </w:tbl>
    <w:p w:rsidR="00000000" w:rsidDel="00000000" w:rsidP="00000000" w:rsidRDefault="00000000" w:rsidRPr="00000000">
      <w:pPr>
        <w:widowControl w:val="0"/>
        <w:contextualSpacing w:val="0"/>
        <w:rPr/>
      </w:pPr>
      <w:r w:rsidDel="00000000" w:rsidR="00000000" w:rsidRPr="00000000">
        <w:rPr>
          <w:rtl w:val="0"/>
        </w:rPr>
      </w:r>
    </w:p>
    <w:tbl>
      <w:tblPr>
        <w:tblStyle w:val="Table3"/>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gridCol w:w="10800"/>
        <w:tblGridChange w:id="0">
          <w:tblGrid>
            <w:gridCol w:w="10800"/>
            <w:gridCol w:w="10800"/>
          </w:tblGrid>
        </w:tblGridChange>
      </w:tblGrid>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Add Doctor</w:t>
      </w:r>
    </w:p>
    <w:p w:rsidR="00000000" w:rsidDel="00000000" w:rsidP="00000000" w:rsidRDefault="00000000" w:rsidRPr="00000000">
      <w:pPr>
        <w:widowControl w:val="0"/>
        <w:contextualSpacing w:val="0"/>
        <w:rPr/>
      </w:pPr>
      <w:r w:rsidDel="00000000" w:rsidR="00000000" w:rsidRPr="00000000">
        <w:rPr>
          <w:rtl w:val="0"/>
        </w:rPr>
      </w:r>
    </w:p>
    <w:tbl>
      <w:tblPr>
        <w:tblStyle w:val="Table4"/>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16"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add a doctor, fill in </w:t>
            </w:r>
            <w:r w:rsidDel="00000000" w:rsidR="00000000" w:rsidRPr="00000000">
              <w:rPr>
                <w:b w:val="1"/>
                <w:rtl w:val="0"/>
              </w:rPr>
              <w:t xml:space="preserve">all</w:t>
            </w:r>
            <w:r w:rsidDel="00000000" w:rsidR="00000000" w:rsidRPr="00000000">
              <w:rPr>
                <w:rtl w:val="0"/>
              </w:rPr>
              <w:t xml:space="preserve"> of the fields and click “Add Doctor”. </w:t>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Modify Doctor</w:t>
      </w:r>
    </w:p>
    <w:p w:rsidR="00000000" w:rsidDel="00000000" w:rsidP="00000000" w:rsidRDefault="00000000" w:rsidRPr="00000000">
      <w:pPr>
        <w:widowControl w:val="0"/>
        <w:contextualSpacing w:val="0"/>
        <w:rPr/>
      </w:pPr>
      <w:r w:rsidDel="00000000" w:rsidR="00000000" w:rsidRPr="00000000">
        <w:rPr>
          <w:rtl w:val="0"/>
        </w:rPr>
      </w:r>
    </w:p>
    <w:tbl>
      <w:tblPr>
        <w:tblStyle w:val="Table5"/>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286125" cy="5842000"/>
                  <wp:effectExtent b="0" l="0" r="0" t="0"/>
                  <wp:docPr id="24"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modify a doctor, simply change the text field entries of the fields you wish to modify and click “Modify Doctor”. To delete the doctor, click “Delete Doctor”.</w:t>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Admin Start Page (Patients Tab)</w:t>
      </w:r>
    </w:p>
    <w:p w:rsidR="00000000" w:rsidDel="00000000" w:rsidP="00000000" w:rsidRDefault="00000000" w:rsidRPr="00000000">
      <w:pPr>
        <w:widowControl w:val="0"/>
        <w:contextualSpacing w:val="0"/>
        <w:rPr/>
      </w:pPr>
      <w:r w:rsidDel="00000000" w:rsidR="00000000" w:rsidRPr="00000000">
        <w:rPr>
          <w:rtl w:val="0"/>
        </w:rPr>
      </w:r>
    </w:p>
    <w:tbl>
      <w:tblPr>
        <w:tblStyle w:val="Table6"/>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9"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“Patients” tab will list all of the users who are patients. Clicking on a patient will bring you to a screen where you can edit their profile or delete their account. At the bottom of the tab there is a button to add a new patient and a button to log out. </w:t>
            </w: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Add Patient</w:t>
      </w:r>
    </w:p>
    <w:p w:rsidR="00000000" w:rsidDel="00000000" w:rsidP="00000000" w:rsidRDefault="00000000" w:rsidRPr="00000000">
      <w:pPr>
        <w:widowControl w:val="0"/>
        <w:contextualSpacing w:val="0"/>
        <w:rPr/>
      </w:pPr>
      <w:r w:rsidDel="00000000" w:rsidR="00000000" w:rsidRPr="00000000">
        <w:rPr>
          <w:rtl w:val="0"/>
        </w:rPr>
      </w:r>
    </w:p>
    <w:tbl>
      <w:tblPr>
        <w:tblStyle w:val="Table7"/>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20"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add a patient, fill in </w:t>
            </w:r>
            <w:r w:rsidDel="00000000" w:rsidR="00000000" w:rsidRPr="00000000">
              <w:rPr>
                <w:b w:val="1"/>
                <w:rtl w:val="0"/>
              </w:rPr>
              <w:t xml:space="preserve">all</w:t>
            </w:r>
            <w:r w:rsidDel="00000000" w:rsidR="00000000" w:rsidRPr="00000000">
              <w:rPr>
                <w:rtl w:val="0"/>
              </w:rPr>
              <w:t xml:space="preserve"> of the fields and click “Add Patient”. </w:t>
            </w: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Modify Patient</w:t>
      </w:r>
    </w:p>
    <w:p w:rsidR="00000000" w:rsidDel="00000000" w:rsidP="00000000" w:rsidRDefault="00000000" w:rsidRPr="00000000">
      <w:pPr>
        <w:widowControl w:val="0"/>
        <w:contextualSpacing w:val="0"/>
        <w:rPr/>
      </w:pPr>
      <w:r w:rsidDel="00000000" w:rsidR="00000000" w:rsidRPr="00000000">
        <w:rPr>
          <w:rtl w:val="0"/>
        </w:rPr>
      </w:r>
    </w:p>
    <w:tbl>
      <w:tblPr>
        <w:tblStyle w:val="Table8"/>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10"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modify a patient, simply change the text field entries of the fields you wish to modify and click “Modify Patient”. To delete the patient, click “Delete Patient”.</w:t>
            </w:r>
            <w:r w:rsidDel="00000000" w:rsidR="00000000" w:rsidRPr="00000000">
              <w:rPr>
                <w:rtl w:val="0"/>
              </w:rPr>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Admin Start Page (Nurses Tab)</w:t>
      </w:r>
    </w:p>
    <w:p w:rsidR="00000000" w:rsidDel="00000000" w:rsidP="00000000" w:rsidRDefault="00000000" w:rsidRPr="00000000">
      <w:pPr>
        <w:widowControl w:val="0"/>
        <w:contextualSpacing w:val="0"/>
        <w:rPr/>
      </w:pPr>
      <w:r w:rsidDel="00000000" w:rsidR="00000000" w:rsidRPr="00000000">
        <w:rPr>
          <w:rtl w:val="0"/>
        </w:rPr>
      </w:r>
    </w:p>
    <w:tbl>
      <w:tblPr>
        <w:tblStyle w:val="Table9"/>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“Nurses” tab will list all of the users who are nurses. Clicking on a nurse will bring you to a screen where you can edit their profile or delete their account. At the bottom of the tab there is a button to add a new nurse and a button to log out. </w:t>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Add Nurse</w:t>
      </w:r>
    </w:p>
    <w:p w:rsidR="00000000" w:rsidDel="00000000" w:rsidP="00000000" w:rsidRDefault="00000000" w:rsidRPr="00000000">
      <w:pPr>
        <w:widowControl w:val="0"/>
        <w:contextualSpacing w:val="0"/>
        <w:rPr/>
      </w:pPr>
      <w:r w:rsidDel="00000000" w:rsidR="00000000" w:rsidRPr="00000000">
        <w:rPr>
          <w:rtl w:val="0"/>
        </w:rPr>
      </w:r>
    </w:p>
    <w:tbl>
      <w:tblPr>
        <w:tblStyle w:val="Table10"/>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25"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add a patient, fill in </w:t>
            </w:r>
            <w:r w:rsidDel="00000000" w:rsidR="00000000" w:rsidRPr="00000000">
              <w:rPr>
                <w:b w:val="1"/>
                <w:rtl w:val="0"/>
              </w:rPr>
              <w:t xml:space="preserve">all</w:t>
            </w:r>
            <w:r w:rsidDel="00000000" w:rsidR="00000000" w:rsidRPr="00000000">
              <w:rPr>
                <w:rtl w:val="0"/>
              </w:rPr>
              <w:t xml:space="preserve"> of the fields and click “Add Nurse”. </w:t>
            </w:r>
            <w:r w:rsidDel="00000000" w:rsidR="00000000" w:rsidRPr="00000000">
              <w:rPr>
                <w:rtl w:val="0"/>
              </w:rPr>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Modify Nurse</w:t>
      </w:r>
    </w:p>
    <w:p w:rsidR="00000000" w:rsidDel="00000000" w:rsidP="00000000" w:rsidRDefault="00000000" w:rsidRPr="00000000">
      <w:pPr>
        <w:widowControl w:val="0"/>
        <w:contextualSpacing w:val="0"/>
        <w:rPr/>
      </w:pPr>
      <w:r w:rsidDel="00000000" w:rsidR="00000000" w:rsidRPr="00000000">
        <w:rPr>
          <w:rtl w:val="0"/>
        </w:rPr>
      </w:r>
    </w:p>
    <w:tbl>
      <w:tblPr>
        <w:tblStyle w:val="Table11"/>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14"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modify a nurse, simply change the text field entries of the fields you wish to modify and click “Modify Nurse”. To delete the nurse, click “Delete Nurse”.</w:t>
            </w:r>
            <w:r w:rsidDel="00000000" w:rsidR="00000000" w:rsidRPr="00000000">
              <w:rPr>
                <w:rtl w:val="0"/>
              </w:rPr>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sz w:val="28"/>
          <w:szCs w:val="28"/>
          <w:rtl w:val="0"/>
        </w:rPr>
        <w:t xml:space="preserve">Nurse Interface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u w:val="single"/>
          <w:rtl w:val="0"/>
        </w:rPr>
        <w:t xml:space="preserve">Nurse Start Page (Appointments Tab)</w:t>
      </w:r>
    </w:p>
    <w:p w:rsidR="00000000" w:rsidDel="00000000" w:rsidP="00000000" w:rsidRDefault="00000000" w:rsidRPr="00000000">
      <w:pPr>
        <w:widowControl w:val="0"/>
        <w:contextualSpacing w:val="0"/>
        <w:rPr/>
      </w:pPr>
      <w:r w:rsidDel="00000000" w:rsidR="00000000" w:rsidRPr="00000000">
        <w:rPr>
          <w:rtl w:val="0"/>
        </w:rPr>
      </w:r>
    </w:p>
    <w:tbl>
      <w:tblPr>
        <w:tblStyle w:val="Table12"/>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22"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nurse interface has two tabs: “Appointments” and “Patients”. The “Appointments” tab will list all appointments that are registered in the MedConnect database. Clicking on an appointment will bring you to a screen where you can edit or delete the appointment. At the bottom of the tab there is a button to add a new appointment and a button to log out. </w:t>
            </w:r>
          </w:p>
        </w:tc>
      </w:tr>
    </w:tbl>
    <w:p w:rsidR="00000000" w:rsidDel="00000000" w:rsidP="00000000" w:rsidRDefault="00000000" w:rsidRPr="00000000">
      <w:pPr>
        <w:widowControl w:val="0"/>
        <w:contextualSpacing w:val="0"/>
        <w:rPr/>
      </w:pPr>
      <w:r w:rsidDel="00000000" w:rsidR="00000000" w:rsidRPr="00000000">
        <w:rPr>
          <w:rtl w:val="0"/>
        </w:rPr>
      </w:r>
    </w:p>
    <w:tbl>
      <w:tblPr>
        <w:tblStyle w:val="Table13"/>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gridCol w:w="10800"/>
        <w:tblGridChange w:id="0">
          <w:tblGrid>
            <w:gridCol w:w="10800"/>
            <w:gridCol w:w="10800"/>
          </w:tblGrid>
        </w:tblGridChange>
      </w:tblGrid>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Modify Appointment</w:t>
      </w:r>
    </w:p>
    <w:p w:rsidR="00000000" w:rsidDel="00000000" w:rsidP="00000000" w:rsidRDefault="00000000" w:rsidRPr="00000000">
      <w:pPr>
        <w:widowControl w:val="0"/>
        <w:contextualSpacing w:val="0"/>
        <w:rPr/>
      </w:pPr>
      <w:r w:rsidDel="00000000" w:rsidR="00000000" w:rsidRPr="00000000">
        <w:rPr>
          <w:rtl w:val="0"/>
        </w:rPr>
      </w:r>
    </w:p>
    <w:tbl>
      <w:tblPr>
        <w:tblStyle w:val="Table14"/>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80100"/>
                  <wp:effectExtent b="0" l="0" r="0" t="0"/>
                  <wp:docPr id="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286125" cy="5880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modify an appointment, simply change the text field entries of the fields you wish to modify and click “Modify Appointment”. To delete the nurse, click “Delete Appointment”.</w:t>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Add Appointment</w:t>
      </w:r>
    </w:p>
    <w:p w:rsidR="00000000" w:rsidDel="00000000" w:rsidP="00000000" w:rsidRDefault="00000000" w:rsidRPr="00000000">
      <w:pPr>
        <w:widowControl w:val="0"/>
        <w:contextualSpacing w:val="0"/>
        <w:rPr/>
      </w:pPr>
      <w:r w:rsidDel="00000000" w:rsidR="00000000" w:rsidRPr="00000000">
        <w:rPr>
          <w:rtl w:val="0"/>
        </w:rPr>
      </w:r>
    </w:p>
    <w:tbl>
      <w:tblPr>
        <w:tblStyle w:val="Table15"/>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add an appointment, fill in </w:t>
            </w:r>
            <w:r w:rsidDel="00000000" w:rsidR="00000000" w:rsidRPr="00000000">
              <w:rPr>
                <w:b w:val="1"/>
                <w:rtl w:val="0"/>
              </w:rPr>
              <w:t xml:space="preserve">all</w:t>
            </w:r>
            <w:r w:rsidDel="00000000" w:rsidR="00000000" w:rsidRPr="00000000">
              <w:rPr>
                <w:rtl w:val="0"/>
              </w:rPr>
              <w:t xml:space="preserve"> of the fields and click “Add Appointment”. </w:t>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Nurse Start Page (Patients Tab)</w:t>
      </w:r>
    </w:p>
    <w:p w:rsidR="00000000" w:rsidDel="00000000" w:rsidP="00000000" w:rsidRDefault="00000000" w:rsidRPr="00000000">
      <w:pPr>
        <w:widowControl w:val="0"/>
        <w:contextualSpacing w:val="0"/>
        <w:rPr/>
      </w:pPr>
      <w:r w:rsidDel="00000000" w:rsidR="00000000" w:rsidRPr="00000000">
        <w:rPr>
          <w:rtl w:val="0"/>
        </w:rPr>
      </w:r>
    </w:p>
    <w:tbl>
      <w:tblPr>
        <w:tblStyle w:val="Table16"/>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23"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“Patients” tab will list all patients that are registered in the MedConnect database. Clicking on a patient will bring you to a screen where you can view the patient’s chart. At the bottom of the tab there is a button to log out. </w:t>
            </w: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rtl w:val="0"/>
        </w:rPr>
      </w:r>
    </w:p>
    <w:tbl>
      <w:tblPr>
        <w:tblStyle w:val="Table17"/>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gridCol w:w="10800"/>
        <w:tblGridChange w:id="0">
          <w:tblGrid>
            <w:gridCol w:w="10800"/>
            <w:gridCol w:w="10800"/>
          </w:tblGrid>
        </w:tblGridChange>
      </w:tblGrid>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View Patient Chart</w:t>
      </w:r>
    </w:p>
    <w:p w:rsidR="00000000" w:rsidDel="00000000" w:rsidP="00000000" w:rsidRDefault="00000000" w:rsidRPr="00000000">
      <w:pPr>
        <w:widowControl w:val="0"/>
        <w:contextualSpacing w:val="0"/>
        <w:rPr/>
      </w:pPr>
      <w:r w:rsidDel="00000000" w:rsidR="00000000" w:rsidRPr="00000000">
        <w:rPr>
          <w:rtl w:val="0"/>
        </w:rPr>
      </w:r>
    </w:p>
    <w:tbl>
      <w:tblPr>
        <w:tblStyle w:val="Table18"/>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11"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patient chart displays all of the patient’s medical  information.</w:t>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sz w:val="28"/>
          <w:szCs w:val="28"/>
          <w:u w:val="single"/>
          <w:rtl w:val="0"/>
        </w:rPr>
        <w:t xml:space="preserve">Doctor Interface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Doctor Start Page (Appointments Tab)</w:t>
      </w:r>
    </w:p>
    <w:p w:rsidR="00000000" w:rsidDel="00000000" w:rsidP="00000000" w:rsidRDefault="00000000" w:rsidRPr="00000000">
      <w:pPr>
        <w:widowControl w:val="0"/>
        <w:contextualSpacing w:val="0"/>
        <w:rPr/>
      </w:pPr>
      <w:r w:rsidDel="00000000" w:rsidR="00000000" w:rsidRPr="00000000">
        <w:rPr>
          <w:rtl w:val="0"/>
        </w:rPr>
      </w:r>
    </w:p>
    <w:tbl>
      <w:tblPr>
        <w:tblStyle w:val="Table19"/>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2" name="image09.png"/>
                  <a:graphic>
                    <a:graphicData uri="http://schemas.openxmlformats.org/drawingml/2006/picture">
                      <pic:pic>
                        <pic:nvPicPr>
                          <pic:cNvPr id="0" name="image09.png"/>
                          <pic:cNvPicPr preferRelativeResize="0"/>
                        </pic:nvPicPr>
                        <pic:blipFill>
                          <a:blip r:embed="rId20"/>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doctor interface has three tabs: “Appointments” “Patients”, and “Reminders”. The “Appointments” tab will list all of your appointments that are registered in the MedConnect database. At the bottom of the tab there is a button to log out.</w:t>
            </w: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rtl w:val="0"/>
        </w:rPr>
      </w:r>
    </w:p>
    <w:tbl>
      <w:tblPr>
        <w:tblStyle w:val="Table20"/>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gridCol w:w="10800"/>
        <w:tblGridChange w:id="0">
          <w:tblGrid>
            <w:gridCol w:w="10800"/>
            <w:gridCol w:w="10800"/>
          </w:tblGrid>
        </w:tblGridChange>
      </w:tblGrid>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Doctor Start Page (Patients Tab)</w:t>
      </w:r>
    </w:p>
    <w:p w:rsidR="00000000" w:rsidDel="00000000" w:rsidP="00000000" w:rsidRDefault="00000000" w:rsidRPr="00000000">
      <w:pPr>
        <w:widowControl w:val="0"/>
        <w:contextualSpacing w:val="0"/>
        <w:rPr/>
      </w:pPr>
      <w:r w:rsidDel="00000000" w:rsidR="00000000" w:rsidRPr="00000000">
        <w:rPr>
          <w:rtl w:val="0"/>
        </w:rPr>
      </w:r>
    </w:p>
    <w:tbl>
      <w:tblPr>
        <w:tblStyle w:val="Table21"/>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13"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“Patients” tab will list all of your patients that are registered in the MedConnect database. Clicking on a patient will bring you to a screen where you can modify their patient chart. Alternatively, you can scan a patient’s barcode by clicking “Scan Barcode” at the bottom of the tab. At the bottom of the tab there is also a button to log out.</w:t>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Modify Patient Chart</w:t>
      </w:r>
    </w:p>
    <w:p w:rsidR="00000000" w:rsidDel="00000000" w:rsidP="00000000" w:rsidRDefault="00000000" w:rsidRPr="00000000">
      <w:pPr>
        <w:widowControl w:val="0"/>
        <w:contextualSpacing w:val="0"/>
        <w:rPr/>
      </w:pPr>
      <w:r w:rsidDel="00000000" w:rsidR="00000000" w:rsidRPr="00000000">
        <w:rPr>
          <w:rtl w:val="0"/>
        </w:rPr>
      </w:r>
    </w:p>
    <w:tbl>
      <w:tblPr>
        <w:tblStyle w:val="Table22"/>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613400"/>
                  <wp:effectExtent b="0" l="0" r="0" t="0"/>
                  <wp:docPr id="1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3286125" cy="5613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modify a patient chart, simply change the text field entries of the fields you wish to modify, or click “Add Prescription”, and click “Done”. You can also plot the patient’s BMI by click “Plot BMI”.</w:t>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Add Prescription</w:t>
      </w:r>
    </w:p>
    <w:p w:rsidR="00000000" w:rsidDel="00000000" w:rsidP="00000000" w:rsidRDefault="00000000" w:rsidRPr="00000000">
      <w:pPr>
        <w:widowControl w:val="0"/>
        <w:contextualSpacing w:val="0"/>
        <w:rPr/>
      </w:pPr>
      <w:r w:rsidDel="00000000" w:rsidR="00000000" w:rsidRPr="00000000">
        <w:rPr>
          <w:rtl w:val="0"/>
        </w:rPr>
      </w:r>
    </w:p>
    <w:tbl>
      <w:tblPr>
        <w:tblStyle w:val="Table23"/>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7"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To add a prescription, simply fill in all fields and click “Add Prescription”.</w:t>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BMI Plot</w:t>
      </w:r>
    </w:p>
    <w:p w:rsidR="00000000" w:rsidDel="00000000" w:rsidP="00000000" w:rsidRDefault="00000000" w:rsidRPr="00000000">
      <w:pPr>
        <w:widowControl w:val="0"/>
        <w:contextualSpacing w:val="0"/>
        <w:rPr/>
      </w:pPr>
      <w:r w:rsidDel="00000000" w:rsidR="00000000" w:rsidRPr="00000000">
        <w:rPr>
          <w:rtl w:val="0"/>
        </w:rPr>
      </w:r>
    </w:p>
    <w:tbl>
      <w:tblPr>
        <w:tblStyle w:val="Table24"/>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12"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BMI plot shows the patient’s BMI at different patient chart modification points.</w:t>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Doctor Start Page (Reminders Tab)</w:t>
      </w:r>
    </w:p>
    <w:p w:rsidR="00000000" w:rsidDel="00000000" w:rsidP="00000000" w:rsidRDefault="00000000" w:rsidRPr="00000000">
      <w:pPr>
        <w:widowControl w:val="0"/>
        <w:contextualSpacing w:val="0"/>
        <w:rPr/>
      </w:pPr>
      <w:r w:rsidDel="00000000" w:rsidR="00000000" w:rsidRPr="00000000">
        <w:rPr>
          <w:rtl w:val="0"/>
        </w:rPr>
      </w:r>
    </w:p>
    <w:tbl>
      <w:tblPr>
        <w:tblStyle w:val="Table25"/>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15"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“Reminders” tab will list all of your appointments registered in the MedConnect database that are scheduled within the next 2 days. At the bottom of the tab there is a button to log out.</w:t>
            </w:r>
            <w:r w:rsidDel="00000000" w:rsidR="00000000" w:rsidRPr="00000000">
              <w:rPr>
                <w:rtl w:val="0"/>
              </w:rPr>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sz w:val="28"/>
          <w:szCs w:val="28"/>
          <w:u w:val="single"/>
          <w:rtl w:val="0"/>
        </w:rPr>
        <w:t xml:space="preserve">Patient Interface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Patient Start Page (Appointments Tab)</w:t>
      </w:r>
    </w:p>
    <w:p w:rsidR="00000000" w:rsidDel="00000000" w:rsidP="00000000" w:rsidRDefault="00000000" w:rsidRPr="00000000">
      <w:pPr>
        <w:widowControl w:val="0"/>
        <w:contextualSpacing w:val="0"/>
        <w:rPr/>
      </w:pPr>
      <w:r w:rsidDel="00000000" w:rsidR="00000000" w:rsidRPr="00000000">
        <w:rPr>
          <w:rtl w:val="0"/>
        </w:rPr>
      </w:r>
    </w:p>
    <w:tbl>
      <w:tblPr>
        <w:tblStyle w:val="Table26"/>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21"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The patient interface has three tabs: “Appointments” “Prescriptions”, “Reminders”, and “Barcode”. The “Appointments” tab will list all of your appointments that are registered in the MedConnect database. At the bottom of the tab there is a button to log out.</w:t>
            </w:r>
            <w:r w:rsidDel="00000000" w:rsidR="00000000" w:rsidRPr="00000000">
              <w:rPr>
                <w:rtl w:val="0"/>
              </w:rPr>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Patient Start Page (Prescriptions Tab)</w:t>
      </w:r>
    </w:p>
    <w:p w:rsidR="00000000" w:rsidDel="00000000" w:rsidP="00000000" w:rsidRDefault="00000000" w:rsidRPr="00000000">
      <w:pPr>
        <w:widowControl w:val="0"/>
        <w:contextualSpacing w:val="0"/>
        <w:rPr/>
      </w:pPr>
      <w:r w:rsidDel="00000000" w:rsidR="00000000" w:rsidRPr="00000000">
        <w:rPr>
          <w:rtl w:val="0"/>
        </w:rPr>
      </w:r>
    </w:p>
    <w:tbl>
      <w:tblPr>
        <w:tblStyle w:val="Table27"/>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“Prescriptions” tab will list all of your prescriptions that are registered in the MedConnect database. At the bottom of the tab there is a button to log out.</w:t>
            </w:r>
            <w:r w:rsidDel="00000000" w:rsidR="00000000" w:rsidRPr="00000000">
              <w:rPr>
                <w:rtl w:val="0"/>
              </w:rPr>
            </w:r>
          </w:p>
        </w:tc>
      </w:tr>
    </w:tbl>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Patient Start Page (Reminders Tab)</w:t>
      </w:r>
    </w:p>
    <w:p w:rsidR="00000000" w:rsidDel="00000000" w:rsidP="00000000" w:rsidRDefault="00000000" w:rsidRPr="00000000">
      <w:pPr>
        <w:widowControl w:val="0"/>
        <w:contextualSpacing w:val="0"/>
        <w:rPr/>
      </w:pPr>
      <w:r w:rsidDel="00000000" w:rsidR="00000000" w:rsidRPr="00000000">
        <w:rPr>
          <w:rtl w:val="0"/>
        </w:rPr>
      </w:r>
    </w:p>
    <w:tbl>
      <w:tblPr>
        <w:tblStyle w:val="Table28"/>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108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3286125" cy="5842000"/>
                  <wp:effectExtent b="0" l="0" r="0" t="0"/>
                  <wp:docPr id="17"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The “Reminders” tab will list all of your appointments registered in the MedConnect database that are scheduled within the next 2 days, as well as any prescriptions that have a refill scheduled within the next 2 days. At the bottom of the tab there is a button to log out.</w:t>
            </w:r>
            <w:r w:rsidDel="00000000" w:rsidR="00000000" w:rsidRPr="00000000">
              <w:rPr>
                <w:rtl w:val="0"/>
              </w:rPr>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u w:val="single"/>
          <w:rtl w:val="0"/>
        </w:rPr>
        <w:t xml:space="preserve">Patient Start Page (Barcode Tab)</w:t>
      </w:r>
    </w:p>
    <w:p w:rsidR="00000000" w:rsidDel="00000000" w:rsidP="00000000" w:rsidRDefault="00000000" w:rsidRPr="00000000">
      <w:pPr>
        <w:widowControl w:val="0"/>
        <w:contextualSpacing w:val="0"/>
        <w:rPr/>
      </w:pPr>
      <w:r w:rsidDel="00000000" w:rsidR="00000000" w:rsidRPr="00000000">
        <w:rPr>
          <w:rtl w:val="0"/>
        </w:rPr>
      </w:r>
    </w:p>
    <w:tbl>
      <w:tblPr>
        <w:tblStyle w:val="Table29"/>
        <w:bidi w:val="0"/>
        <w:tblW w:w="108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trHeight w:val="5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drawing>
                <wp:inline distB="114300" distT="114300" distL="114300" distR="114300">
                  <wp:extent cx="3286125" cy="5842000"/>
                  <wp:effectExtent b="0" l="0" r="0" t="0"/>
                  <wp:docPr id="19"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286125" cy="5842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The “Barcode” tab will generate a barcode containing your username. A doctor is then able to scan this</w:t>
            </w:r>
          </w:p>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to modify your chart.</w:t>
            </w:r>
          </w:p>
        </w:tc>
      </w:tr>
    </w:tbl>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30"/>
        <w:bidi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gridCol w:w="10800"/>
        <w:tblGridChange w:id="0">
          <w:tblGrid>
            <w:gridCol w:w="10800"/>
            <w:gridCol w:w="10800"/>
          </w:tblGrid>
        </w:tblGridChange>
      </w:tblGrid>
    </w:tbl>
    <w:p w:rsidR="00000000" w:rsidDel="00000000" w:rsidP="00000000" w:rsidRDefault="00000000" w:rsidRPr="00000000">
      <w:pPr>
        <w:keepNext w:val="0"/>
        <w:keepLines w:val="0"/>
        <w:widowControl w:val="0"/>
        <w:contextualSpacing w:val="0"/>
      </w:pPr>
      <w:r w:rsidDel="00000000" w:rsidR="00000000" w:rsidRPr="00000000">
        <w:rPr>
          <w:rtl w:val="0"/>
        </w:rPr>
      </w:r>
    </w:p>
    <w:sectPr>
      <w:footerReference r:id="rId30" w:type="default"/>
      <w:pgSz w:h="15840" w:w="12240"/>
      <w:pgMar w:bottom="144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u w:val="single"/>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9.png"/><Relationship Id="rId22" Type="http://schemas.openxmlformats.org/officeDocument/2006/relationships/image" Target="media/image42.png"/><Relationship Id="rId21" Type="http://schemas.openxmlformats.org/officeDocument/2006/relationships/image" Target="media/image36.png"/><Relationship Id="rId24" Type="http://schemas.openxmlformats.org/officeDocument/2006/relationships/image" Target="media/image35.png"/><Relationship Id="rId23" Type="http://schemas.openxmlformats.org/officeDocument/2006/relationships/image" Target="media/image3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2.png"/><Relationship Id="rId26" Type="http://schemas.openxmlformats.org/officeDocument/2006/relationships/image" Target="media/image45.png"/><Relationship Id="rId25" Type="http://schemas.openxmlformats.org/officeDocument/2006/relationships/image" Target="media/image38.png"/><Relationship Id="rId28" Type="http://schemas.openxmlformats.org/officeDocument/2006/relationships/image" Target="media/image40.png"/><Relationship Id="rId27" Type="http://schemas.openxmlformats.org/officeDocument/2006/relationships/image" Target="media/image10.png"/><Relationship Id="rId5" Type="http://schemas.openxmlformats.org/officeDocument/2006/relationships/image" Target="media/image01.png"/><Relationship Id="rId6" Type="http://schemas.openxmlformats.org/officeDocument/2006/relationships/image" Target="media/image12.png"/><Relationship Id="rId29" Type="http://schemas.openxmlformats.org/officeDocument/2006/relationships/image" Target="media/image43.png"/><Relationship Id="rId7" Type="http://schemas.openxmlformats.org/officeDocument/2006/relationships/image" Target="media/image39.png"/><Relationship Id="rId8" Type="http://schemas.openxmlformats.org/officeDocument/2006/relationships/image" Target="media/image48.png"/><Relationship Id="rId30" Type="http://schemas.openxmlformats.org/officeDocument/2006/relationships/footer" Target="footer1.xml"/><Relationship Id="rId11" Type="http://schemas.openxmlformats.org/officeDocument/2006/relationships/image" Target="media/image33.png"/><Relationship Id="rId10" Type="http://schemas.openxmlformats.org/officeDocument/2006/relationships/image" Target="media/image44.png"/><Relationship Id="rId13" Type="http://schemas.openxmlformats.org/officeDocument/2006/relationships/image" Target="media/image49.png"/><Relationship Id="rId12" Type="http://schemas.openxmlformats.org/officeDocument/2006/relationships/image" Target="media/image31.png"/><Relationship Id="rId15" Type="http://schemas.openxmlformats.org/officeDocument/2006/relationships/image" Target="media/image46.png"/><Relationship Id="rId14" Type="http://schemas.openxmlformats.org/officeDocument/2006/relationships/image" Target="media/image37.png"/><Relationship Id="rId17" Type="http://schemas.openxmlformats.org/officeDocument/2006/relationships/image" Target="media/image11.png"/><Relationship Id="rId16" Type="http://schemas.openxmlformats.org/officeDocument/2006/relationships/image" Target="media/image29.png"/><Relationship Id="rId19" Type="http://schemas.openxmlformats.org/officeDocument/2006/relationships/image" Target="media/image34.png"/><Relationship Id="rId18" Type="http://schemas.openxmlformats.org/officeDocument/2006/relationships/image" Target="media/image47.png"/></Relationships>
</file>