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TruthOrDrink – User Manual</w:t>
      </w:r>
    </w:p>
    <w:p>
      <w:pPr>
        <w:pStyle w:val="Heading2"/>
      </w:pPr>
      <w:r>
        <w:t>1. Introduction</w:t>
      </w:r>
    </w:p>
    <w:p>
      <w:r>
        <w:t>Short description of the app, target audience (students), and main purpose (play Truth or Drink safely and in a structured way).</w:t>
      </w:r>
    </w:p>
    <w:p>
      <w:pPr>
        <w:pStyle w:val="Heading2"/>
      </w:pPr>
      <w:r>
        <w:t>2. Installation</w:t>
      </w:r>
    </w:p>
    <w:p>
      <w:r>
        <w:t>Describe how to run the app in the emulator or on a physical device.</w:t>
      </w:r>
    </w:p>
    <w:p>
      <w:pPr>
        <w:pStyle w:val="Heading2"/>
      </w:pPr>
      <w:r>
        <w:t>3. Getting Started</w:t>
      </w:r>
    </w:p>
    <w:p>
      <w:r>
        <w:t>- How to create an account or log in</w:t>
        <w:br/>
        <w:t>- How to navigate to the main menu</w:t>
      </w:r>
    </w:p>
    <w:p>
      <w:pPr>
        <w:pStyle w:val="Heading2"/>
      </w:pPr>
      <w:r>
        <w:t>4. Creating a Game Session (Host)</w:t>
      </w:r>
    </w:p>
    <w:p>
      <w:r>
        <w:t>Step-by-step instructions:</w:t>
        <w:br/>
        <w:t>1. Open the app and log in</w:t>
        <w:br/>
        <w:t>2. Go to "Create Session"</w:t>
        <w:br/>
        <w:t>3. Select categories and daring level</w:t>
        <w:br/>
        <w:t>4. Start the session and share the QR-code</w:t>
      </w:r>
    </w:p>
    <w:p>
      <w:pPr>
        <w:pStyle w:val="Heading2"/>
      </w:pPr>
      <w:r>
        <w:t>5. Joining a Game Session (Participant)</w:t>
      </w:r>
    </w:p>
    <w:p>
      <w:r>
        <w:t>Explain how to scan the QR-code or enter the code manually.</w:t>
      </w:r>
    </w:p>
    <w:p>
      <w:pPr>
        <w:pStyle w:val="Heading2"/>
      </w:pPr>
      <w:r>
        <w:t>6. Playing the Game</w:t>
      </w:r>
    </w:p>
    <w:p>
      <w:r>
        <w:t>- How questions are shown</w:t>
        <w:br/>
        <w:t>- How to answer or choose to drink</w:t>
        <w:br/>
        <w:t>- Any safety / content warnings you want to mention</w:t>
      </w:r>
    </w:p>
    <w:p>
      <w:pPr>
        <w:pStyle w:val="Heading2"/>
      </w:pPr>
      <w:r>
        <w:t>7. Managing Questions</w:t>
      </w:r>
    </w:p>
    <w:p>
      <w:r>
        <w:t>- Using standard questions</w:t>
        <w:br/>
        <w:t>- Adding custom questions</w:t>
        <w:br/>
        <w:t>- Sharing custom questions with others (if implemented)</w:t>
      </w:r>
    </w:p>
    <w:p>
      <w:pPr>
        <w:pStyle w:val="Heading2"/>
      </w:pPr>
      <w:r>
        <w:t>8. Settings and Profile</w:t>
      </w:r>
    </w:p>
    <w:p>
      <w:r>
        <w:t>Describe any settings, dark mode, language options, etc. if applicable.</w:t>
      </w:r>
    </w:p>
    <w:p>
      <w:pPr>
        <w:pStyle w:val="Heading2"/>
      </w:pPr>
      <w:r>
        <w:t>9. Troubleshooting</w:t>
      </w:r>
    </w:p>
    <w:p>
      <w:r>
        <w:t>List a few common problems and solutions.</w:t>
      </w:r>
    </w:p>
    <w:p>
      <w:pPr>
        <w:pStyle w:val="Heading2"/>
      </w:pPr>
      <w:r>
        <w:t>10. Contact / Credits</w:t>
      </w:r>
    </w:p>
    <w:p>
      <w:r>
        <w:t>Mention this is a school project and add your name, class, and contact information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