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Style w:val="6"/>
          <w:rFonts w:hint="eastAsia"/>
          <w:lang w:val="en-US" w:eastAsia="zh-CN"/>
        </w:rPr>
        <w:t xml:space="preserve"> RealmaxSDK说明文档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Realmax_乾一体机设备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Unity5.6及以上版本</w:t>
      </w:r>
    </w:p>
    <w:p>
      <w:pPr>
        <w:numPr>
          <w:ilvl w:val="0"/>
          <w:numId w:val="2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RealmaxSDK 开发包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开发说明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200"/>
        <w:rPr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导入RealmaxSDK包</w:t>
      </w:r>
      <w:r>
        <w:rPr>
          <w:rFonts w:hint="eastAsia"/>
          <w:lang w:val="en-US" w:eastAsia="zh-CN"/>
        </w:rPr>
        <w:t>。</w: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269865" cy="4935855"/>
            <wp:effectExtent l="0" t="0" r="6985" b="171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3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"/>
        </w:numPr>
        <w:tabs>
          <w:tab w:val="clear" w:pos="312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打开示例场景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47625</wp:posOffset>
            </wp:positionV>
            <wp:extent cx="4095115" cy="2491105"/>
            <wp:effectExtent l="0" t="0" r="635" b="444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115" cy="249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3"/>
        </w:numPr>
        <w:tabs>
          <w:tab w:val="clear" w:pos="312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示例场景如下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3690620"/>
            <wp:effectExtent l="0" t="0" r="5715" b="508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SvrCamera</w:t>
      </w:r>
      <w:r>
        <w:rPr>
          <w:rFonts w:hint="eastAsia"/>
          <w:lang w:val="en-US" w:eastAsia="zh-CN"/>
        </w:rPr>
        <w:t xml:space="preserve">  6Dof相关功能设置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 6Dof复位设定（按下手柄返回键或者设备上返回键复位）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HeadController</w:t>
      </w:r>
      <w:r>
        <w:rPr>
          <w:rFonts w:hint="eastAsia"/>
          <w:lang w:val="en-US" w:eastAsia="zh-CN"/>
        </w:rPr>
        <w:t xml:space="preserve"> 头部控制器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Controller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手柄控制器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CubeButton</w:t>
      </w:r>
      <w:r>
        <w:rPr>
          <w:rFonts w:hint="eastAsia"/>
          <w:lang w:val="en-US" w:eastAsia="zh-CN"/>
        </w:rPr>
        <w:t xml:space="preserve">  3d 按钮实例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ApplicationQuit</w:t>
      </w:r>
      <w:r>
        <w:rPr>
          <w:rFonts w:hint="eastAsia"/>
          <w:lang w:val="en-US" w:eastAsia="zh-CN"/>
        </w:rPr>
        <w:t xml:space="preserve">  退出（长按返回键退出程序）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SvrCamera 下面包含了6Dof位置追踪，头部瞄准，以及手柄控制器，复位功能，可以通过拖拽预设直接使用。</w:t>
      </w:r>
    </w:p>
    <w:p>
      <w:pPr>
        <w:numPr>
          <w:ilvl w:val="0"/>
          <w:numId w:val="3"/>
        </w:numPr>
        <w:tabs>
          <w:tab w:val="clear" w:pos="312"/>
        </w:tabs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头部控制器。  通过视野中心发出一条射线，会随着头部的转动而转动。当射线点中目标，可触发接口 IControllerPointHandle 。在射线选中的对象（需要包含碰撞器或者触发器）上创建脚本， 可实现IControllerPointHandle 接口的三个方法：</w:t>
      </w:r>
    </w:p>
    <w:p>
      <w:pPr>
        <w:numPr>
          <w:ilvl w:val="0"/>
          <w:numId w:val="4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OnTrigger 头瞄射线选中目标悬停4S自动触发一次或者按下设备上的确认键直接触发一次。</w:t>
      </w:r>
    </w:p>
    <w:p>
      <w:pPr>
        <w:numPr>
          <w:ilvl w:val="0"/>
          <w:numId w:val="4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OnPress  头瞄射线选中目标会一直触发</w:t>
      </w:r>
    </w:p>
    <w:p>
      <w:pPr>
        <w:numPr>
          <w:ilvl w:val="0"/>
          <w:numId w:val="4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OnDeviate 头瞄射线离开目标会触发一次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/>
          <w:lang w:val="en-US" w:eastAsia="zh-CN"/>
        </w:rPr>
        <w:t>public class CubeButton : MonoBehaviour, IControllerPointHandle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OnTrigger()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GetComponent&lt;MeshRenderer&gt;().material.color = RandomColor();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OnPress()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transform.localScale = Vector3.one * 1f;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OnDeviate()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transform.localScale = Vector3.one * 0.5f;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RandomColor()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r = Random.Range(0f, 1f);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g = Random.Range(0f, 1f);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 b = Random.Range(0f, 1f);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Color color = new Color(r, g, b);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color;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手柄控制器。 通过蓝牙连接外设，右手持手柄使用。手柄有五个按键，可直接通过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ControllerKeyEvent调用静态事件。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UnityEngine;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Realmax;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KeyTest : MonoBehaviour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Start ()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ControllerKeyEvent.ReturnKeyDown.AddListener(Return);/添加返回键事件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void Return()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手柄控制器射线触发与头部控制器射线触发的方式一致，都过实现IControllerPointHandle接口来添加触发的功能。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设备上有三个按键。返回键和确认键可以通过键值直接调用。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Updata()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if(Input.GetKeyDown(KeyCode.Escape))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//确认键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if(Input.GetKeyDown((KeyCode)10))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5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发布设置。通过菜单栏命令 Tools-&gt;SetPlayerSettings可自动配置SetPlayerSettings参数。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</w:pPr>
      <w:r>
        <w:drawing>
          <wp:inline distT="0" distB="0" distL="114300" distR="114300">
            <wp:extent cx="4962525" cy="2362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最后修改包名，应用名称即可发布。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515485"/>
            <wp:effectExtent l="0" t="0" r="3810" b="184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5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>
      <w:pPr>
        <w:numPr>
          <w:ilvl w:val="0"/>
          <w:numId w:val="6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发布的应用需要按照 com.RMSR.***  格式修改，才会显示在realmax乾桌面应用当中。</w:t>
      </w:r>
    </w:p>
    <w:p>
      <w:pPr>
        <w:numPr>
          <w:ilvl w:val="0"/>
          <w:numId w:val="6"/>
        </w:numPr>
        <w:ind w:left="31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当场景中放入手柄预设Controller 时，按照如下图所示赋予参数。</w:t>
      </w:r>
    </w:p>
    <w:p>
      <w:pPr>
        <w:numPr>
          <w:ilvl w:val="0"/>
          <w:numId w:val="0"/>
        </w:numPr>
        <w:ind w:left="315" w:leftChars="0"/>
      </w:pPr>
      <w:r>
        <w:drawing>
          <wp:inline distT="0" distB="0" distL="114300" distR="114300">
            <wp:extent cx="4878070" cy="2640330"/>
            <wp:effectExtent l="0" t="0" r="1778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15" w:leftChars="0"/>
      </w:pPr>
    </w:p>
    <w:p>
      <w:pPr>
        <w:numPr>
          <w:ilvl w:val="0"/>
          <w:numId w:val="0"/>
        </w:numPr>
        <w:ind w:left="315" w:leftChars="0"/>
      </w:pPr>
    </w:p>
    <w:p>
      <w:pPr>
        <w:numPr>
          <w:ilvl w:val="0"/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兼容    Unity 2019版本需要修改参数如下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01800"/>
            <wp:effectExtent l="0" t="0" r="6985" b="1270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D076CA"/>
    <w:multiLevelType w:val="singleLevel"/>
    <w:tmpl w:val="83D076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61A9404"/>
    <w:multiLevelType w:val="singleLevel"/>
    <w:tmpl w:val="C61A940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051B5D"/>
    <w:multiLevelType w:val="singleLevel"/>
    <w:tmpl w:val="FF051B5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D17B20B"/>
    <w:multiLevelType w:val="singleLevel"/>
    <w:tmpl w:val="5D17B20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8D13EFF"/>
    <w:multiLevelType w:val="singleLevel"/>
    <w:tmpl w:val="78D13EFF"/>
    <w:lvl w:ilvl="0" w:tentative="0">
      <w:start w:val="6"/>
      <w:numFmt w:val="decimal"/>
      <w:suff w:val="space"/>
      <w:lvlText w:val="%1."/>
      <w:lvlJc w:val="left"/>
      <w:pPr>
        <w:ind w:left="315" w:leftChars="0" w:firstLine="0" w:firstLineChars="0"/>
      </w:pPr>
    </w:lvl>
  </w:abstractNum>
  <w:abstractNum w:abstractNumId="5">
    <w:nsid w:val="7F91D8F1"/>
    <w:multiLevelType w:val="singleLevel"/>
    <w:tmpl w:val="7F91D8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F3D66"/>
    <w:rsid w:val="00B26EAF"/>
    <w:rsid w:val="0B8B6764"/>
    <w:rsid w:val="0EB1699A"/>
    <w:rsid w:val="0EE22CD4"/>
    <w:rsid w:val="107731C0"/>
    <w:rsid w:val="120F272D"/>
    <w:rsid w:val="12C66298"/>
    <w:rsid w:val="14A6005D"/>
    <w:rsid w:val="14FE6B46"/>
    <w:rsid w:val="16352229"/>
    <w:rsid w:val="16F01EB4"/>
    <w:rsid w:val="17357B06"/>
    <w:rsid w:val="1ADD4EF7"/>
    <w:rsid w:val="1D1B40BF"/>
    <w:rsid w:val="2CCC0761"/>
    <w:rsid w:val="2FA372E1"/>
    <w:rsid w:val="3A855D21"/>
    <w:rsid w:val="3B2160C7"/>
    <w:rsid w:val="3B3941B6"/>
    <w:rsid w:val="3D3D49A7"/>
    <w:rsid w:val="426C5A99"/>
    <w:rsid w:val="43762988"/>
    <w:rsid w:val="44BD6BA8"/>
    <w:rsid w:val="4CAB0B6D"/>
    <w:rsid w:val="53045D26"/>
    <w:rsid w:val="597A7879"/>
    <w:rsid w:val="5DC55FCC"/>
    <w:rsid w:val="605119C9"/>
    <w:rsid w:val="620F5452"/>
    <w:rsid w:val="65842333"/>
    <w:rsid w:val="66305D1E"/>
    <w:rsid w:val="712E53EE"/>
    <w:rsid w:val="7606297F"/>
    <w:rsid w:val="7FA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qFormat/>
    <w:uiPriority w:val="0"/>
    <w:rPr>
      <w:b/>
      <w:kern w:val="44"/>
      <w:sz w:val="44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yuesen.wang</dc:creator>
  <cp:lastModifiedBy>Administrator</cp:lastModifiedBy>
  <dcterms:modified xsi:type="dcterms:W3CDTF">2020-08-13T09:23:46Z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