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Brandon Coleman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Suresh Sreerameneni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ETL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Technical Report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sources of data that you will extract from.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type of transformation needed for this data (cleaning, joining, filtering, aggregating, etc).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type of final production database to load the data into (relational or non-relational).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final tables or collections that will be used in the production database.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Our data was extracted from crime.csv and offense_codes.csv file provided by the Denver Crime Data dataset on Kaggle.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After analyzing crime.csv data we excluded five columns using pandas : 'GEO_X', 'GEO_Y', 'GEO_LON', 'GEO_LAT' because the dataset already contained the incident address, district_id as well as the neighborhood name. We additionally dropped ‘OFFENSE_TYPE_ID’ due to redundancy.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Crime.csv was separated into three tables, for normalization, crime_table, crime_place_table and crime_time_table.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offense_codes.csv we dropped three columns using pandas : 'OFFENSE_CODE', 'OFFENSE_TYPE_ID', 'OFFENSE_CATEGORY_ID', due to redundancy. We combined ‘OFFENSE_CODE’ and ‘OFFENSE_CODE_EXTENSION’ renaming the column ‘offense_code_ext’.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loaded our transformed data as a relational database following are the tables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crime_table, crime_place_table, crime_time_table and offense_codes.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Finally, to confirm that our data was correctly loaded into postgres, we queried our database and four tables.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for choosing postgreSQL, apart from familiarity, postgres gives us many useful data types in addition to the most common ones. For example, in our crime_time_table we were able to use a TIMESTAMP datatype instead of having to separate our columns by date and time of day.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