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right" w:leader="dot" w:pos="9354"/>
        </w:tabs>
        <w:spacing w:after="0"/>
        <w:jc w:val="center"/>
        <w:rPr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  <w:t>СОДЕРЖАНИЕ</w:t>
      </w:r>
    </w:p>
    <w:p>
      <w:pPr>
        <w:tabs>
          <w:tab w:val="right" w:leader="dot" w:pos="9354"/>
        </w:tabs>
        <w:spacing w:after="0"/>
        <w:rPr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>
      <w:pPr>
        <w:tabs>
          <w:tab w:val="right" w:leader="dot" w:pos="9638"/>
        </w:tabs>
        <w:spacing w:after="0"/>
        <w:jc w:val="both"/>
        <w:rPr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  <w:t>ОБОЗНАЧЕНИЯ И СОКРАЩЕНИЯ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3</w:t>
      </w:r>
    </w:p>
    <w:p>
      <w:pPr>
        <w:tabs>
          <w:tab w:val="right" w:leader="dot" w:pos="9638"/>
        </w:tabs>
        <w:spacing w:after="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  <w:t>ВВЕДЕНИЕ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5</w:t>
      </w:r>
    </w:p>
    <w:p>
      <w:pPr>
        <w:tabs>
          <w:tab w:val="right" w:leader="dot" w:pos="9638"/>
        </w:tabs>
        <w:spacing w:after="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>
      <w:pPr>
        <w:tabs>
          <w:tab w:val="right" w:leader="dot" w:pos="9638"/>
        </w:tabs>
        <w:spacing w:after="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  <w:t>1 АНАЛИТИЧЕСКАЯ ЧАСТЬ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7</w:t>
      </w:r>
    </w:p>
    <w:p>
      <w:pPr>
        <w:tabs>
          <w:tab w:val="right" w:leader="dot" w:pos="9638"/>
        </w:tabs>
        <w:spacing w:after="0"/>
        <w:contextualSpacing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bookmarkStart w:id="0" w:name="_Toc259020798"/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1.1</w:t>
      </w: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8"/>
          <w:lang w:val="en-US" w:eastAsia="zh-CN"/>
          <w14:textFill>
            <w14:solidFill>
              <w14:schemeClr w14:val="tx1"/>
            </w14:solidFill>
          </w14:textFill>
        </w:rPr>
        <w:t>Роль автоматизации бизнес-процессов в современном высшем учебном заведении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7</w:t>
      </w:r>
    </w:p>
    <w:bookmarkEnd w:id="0"/>
    <w:p>
      <w:pPr>
        <w:tabs>
          <w:tab w:val="right" w:leader="dot" w:pos="9638"/>
        </w:tabs>
        <w:spacing w:after="0"/>
        <w:contextualSpacing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1.2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:lang w:val="en-US" w:eastAsia="zh-CN"/>
          <w14:textFill>
            <w14:solidFill>
              <w14:schemeClr w14:val="tx1"/>
            </w14:solidFill>
          </w14:textFill>
        </w:rPr>
        <w:t>Исследование предметной области. Классификация и анализ существующих систем электронного документооборота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10</w:t>
      </w:r>
    </w:p>
    <w:p>
      <w:pPr>
        <w:tabs>
          <w:tab w:val="right" w:leader="dot" w:pos="9638"/>
        </w:tabs>
        <w:spacing w:after="0"/>
        <w:contextualSpacing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1.3 </w:t>
      </w:r>
      <w:r>
        <w:rPr>
          <w:color w:val="000000" w:themeColor="text1"/>
          <w:szCs w:val="28"/>
          <w:lang w:val="en-US" w:eastAsia="zh-CN"/>
          <w14:textFill>
            <w14:solidFill>
              <w14:schemeClr w14:val="tx1"/>
            </w14:solidFill>
          </w14:textFill>
        </w:rPr>
        <w:t>Анализ структуры документо</w:t>
      </w:r>
      <w:r>
        <w:rPr>
          <w:rFonts w:hint="default"/>
          <w:color w:val="000000" w:themeColor="text1"/>
          <w:szCs w:val="28"/>
          <w:lang w:val="ru-RU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8"/>
          <w:lang w:val="en-US" w:eastAsia="zh-CN"/>
          <w14:textFill>
            <w14:solidFill>
              <w14:schemeClr w14:val="tx1"/>
            </w14:solidFill>
          </w14:textFill>
        </w:rPr>
        <w:t>потоков ВУЗа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13</w:t>
      </w:r>
    </w:p>
    <w:p>
      <w:pPr>
        <w:tabs>
          <w:tab w:val="right" w:leader="dot" w:pos="9638"/>
        </w:tabs>
        <w:spacing w:after="0"/>
        <w:contextualSpacing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1.4 </w:t>
      </w:r>
      <w:r>
        <w:rPr>
          <w:color w:val="000000" w:themeColor="text1"/>
          <w:szCs w:val="28"/>
          <w:lang w:val="en-US" w:eastAsia="zh-CN"/>
          <w14:textFill>
            <w14:solidFill>
              <w14:schemeClr w14:val="tx1"/>
            </w14:solidFill>
          </w14:textFill>
        </w:rPr>
        <w:t>Обзор современных технологий для разработки корпоративных информационных систем (Client-Server, Model</w:t>
      </w:r>
      <w:r>
        <w:rPr>
          <w:rFonts w:hint="default"/>
          <w:color w:val="000000" w:themeColor="text1"/>
          <w:szCs w:val="28"/>
          <w:lang w:val="ru-RU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8"/>
          <w:lang w:val="en-US" w:eastAsia="zh-CN"/>
          <w14:textFill>
            <w14:solidFill>
              <w14:schemeClr w14:val="tx1"/>
            </w14:solidFill>
          </w14:textFill>
        </w:rPr>
        <w:t>View</w:t>
      </w:r>
      <w:r>
        <w:rPr>
          <w:rFonts w:hint="default"/>
          <w:color w:val="000000" w:themeColor="text1"/>
          <w:szCs w:val="28"/>
          <w:lang w:val="ru-RU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8"/>
          <w:lang w:val="en-US" w:eastAsia="zh-CN"/>
          <w14:textFill>
            <w14:solidFill>
              <w14:schemeClr w14:val="tx1"/>
            </w14:solidFill>
          </w14:textFill>
        </w:rPr>
        <w:t>Controller)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17</w:t>
      </w:r>
    </w:p>
    <w:p>
      <w:pPr>
        <w:tabs>
          <w:tab w:val="right" w:leader="dot" w:pos="9638"/>
        </w:tabs>
        <w:spacing w:after="0"/>
        <w:contextualSpacing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1.5 </w:t>
      </w:r>
      <w:r>
        <w:rPr>
          <w:color w:val="000000" w:themeColor="text1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Проблемы информационной безопасности и разграничения прав доступа в </w:t>
      </w:r>
      <w:r>
        <w:rPr>
          <w:color w:val="000000" w:themeColor="text1"/>
          <w:szCs w:val="28"/>
          <w:lang w:val="ru-RU" w:eastAsia="zh-CN"/>
          <w14:textFill>
            <w14:solidFill>
              <w14:schemeClr w14:val="tx1"/>
            </w14:solidFill>
          </w14:textFill>
        </w:rPr>
        <w:t>систему</w:t>
      </w:r>
      <w:r>
        <w:rPr>
          <w:rFonts w:hint="default"/>
          <w:color w:val="000000" w:themeColor="text1"/>
          <w:szCs w:val="28"/>
          <w:lang w:val="ru-RU" w:eastAsia="zh-CN"/>
          <w14:textFill>
            <w14:solidFill>
              <w14:schemeClr w14:val="tx1"/>
            </w14:solidFill>
          </w14:textFill>
        </w:rPr>
        <w:t xml:space="preserve"> электронного документооборота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24</w:t>
      </w:r>
    </w:p>
    <w:p>
      <w:pPr>
        <w:tabs>
          <w:tab w:val="right" w:leader="dot" w:pos="9638"/>
        </w:tabs>
        <w:spacing w:after="0"/>
        <w:contextualSpacing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1.</w:t>
      </w: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6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8"/>
          <w:lang w:val="en-US" w:eastAsia="zh-CN"/>
          <w14:textFill>
            <w14:solidFill>
              <w14:schemeClr w14:val="tx1"/>
            </w14:solidFill>
          </w14:textFill>
        </w:rPr>
        <w:t>Методы аутентификации, авторизации и разграничения прав доступа (RBAC)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28</w:t>
      </w:r>
    </w:p>
    <w:p>
      <w:pPr>
        <w:tabs>
          <w:tab w:val="right" w:leader="dot" w:pos="9638"/>
        </w:tabs>
        <w:spacing w:after="0"/>
        <w:contextualSpacing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1.</w:t>
      </w: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7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8"/>
          <w:lang w:val="en-US" w:eastAsia="zh-CN"/>
          <w14:textFill>
            <w14:solidFill>
              <w14:schemeClr w14:val="tx1"/>
            </w14:solidFill>
          </w14:textFill>
        </w:rPr>
        <w:t>Перспективы цифровизации образования в Республике Казахстан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29</w:t>
      </w:r>
    </w:p>
    <w:p>
      <w:pPr>
        <w:tabs>
          <w:tab w:val="right" w:leader="dot" w:pos="9638"/>
        </w:tabs>
        <w:spacing w:after="0"/>
        <w:contextualSpacing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>
      <w:pPr>
        <w:pStyle w:val="4"/>
        <w:tabs>
          <w:tab w:val="right" w:leader="dot" w:pos="9638"/>
        </w:tabs>
        <w:ind w:left="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 ПРОЕКТНАЯ ЧАСТЬ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34</w:t>
      </w:r>
    </w:p>
    <w:p>
      <w:pPr>
        <w:pStyle w:val="4"/>
        <w:tabs>
          <w:tab w:val="right" w:leader="dot" w:pos="9638"/>
        </w:tabs>
        <w:ind w:left="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2.1 Постановка задачи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34</w:t>
      </w:r>
    </w:p>
    <w:p>
      <w:pPr>
        <w:pStyle w:val="4"/>
        <w:tabs>
          <w:tab w:val="right" w:leader="dot" w:pos="9638"/>
        </w:tabs>
        <w:ind w:left="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2.2 Проектирование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IDEF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 диаграммы.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34</w:t>
      </w:r>
    </w:p>
    <w:p>
      <w:pPr>
        <w:pStyle w:val="4"/>
        <w:tabs>
          <w:tab w:val="right" w:leader="dot" w:pos="9638"/>
        </w:tabs>
        <w:ind w:left="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2.3 Информационное обеспечение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35</w:t>
      </w:r>
    </w:p>
    <w:p>
      <w:pPr>
        <w:pStyle w:val="4"/>
        <w:tabs>
          <w:tab w:val="right" w:leader="dot" w:pos="9638"/>
        </w:tabs>
        <w:ind w:left="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2.4 </w:t>
      </w:r>
      <w:r>
        <w:rPr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Математическое обеспечение</w:t>
      </w:r>
      <w:r>
        <w:rPr>
          <w:rFonts w:hint="default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«Графовая модель маршрутизации документов»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36</w:t>
      </w:r>
    </w:p>
    <w:p>
      <w:pPr>
        <w:pStyle w:val="4"/>
        <w:tabs>
          <w:tab w:val="right" w:leader="dot" w:pos="9638"/>
        </w:tabs>
        <w:ind w:left="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2.5 </w:t>
      </w:r>
      <w:r>
        <w:rPr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Архитектура программного комплекса и проектирование интерфейсов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37</w:t>
      </w:r>
    </w:p>
    <w:p>
      <w:pPr>
        <w:pStyle w:val="4"/>
        <w:tabs>
          <w:tab w:val="right" w:leader="dot" w:pos="9638"/>
        </w:tabs>
        <w:ind w:left="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pStyle w:val="4"/>
        <w:tabs>
          <w:tab w:val="right" w:leader="dot" w:pos="9638"/>
        </w:tabs>
        <w:ind w:left="0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 ЭКСПЛУТАЦИОННАЯ ЧАСТЬ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39</w:t>
      </w:r>
    </w:p>
    <w:p>
      <w:pPr>
        <w:tabs>
          <w:tab w:val="right" w:leader="dot" w:pos="9638"/>
        </w:tabs>
        <w:spacing w:after="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3.1 Проектная реализация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39</w:t>
      </w:r>
    </w:p>
    <w:p>
      <w:pPr>
        <w:pStyle w:val="4"/>
        <w:tabs>
          <w:tab w:val="right" w:leader="dot" w:pos="9638"/>
        </w:tabs>
        <w:ind w:left="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3.2 Назначение и условия выполнения программы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43</w:t>
      </w:r>
    </w:p>
    <w:p>
      <w:pPr>
        <w:pStyle w:val="4"/>
        <w:tabs>
          <w:tab w:val="right" w:leader="dot" w:pos="9638"/>
        </w:tabs>
        <w:ind w:left="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3.3 Обработка и анализ полученных результатов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46</w:t>
      </w:r>
    </w:p>
    <w:p>
      <w:pPr>
        <w:pStyle w:val="4"/>
        <w:tabs>
          <w:tab w:val="right" w:leader="dot" w:pos="9638"/>
        </w:tabs>
        <w:ind w:left="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tabs>
          <w:tab w:val="right" w:leader="dot" w:pos="9638"/>
        </w:tabs>
        <w:spacing w:after="0"/>
        <w:jc w:val="both"/>
        <w:rPr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  <w:t>4 ОБОСНОВАНИЕ ЭКОНОМИЧЕСКОЙ ЭФФЕКТИВНОСТИ</w:t>
      </w:r>
      <w:r>
        <w:rPr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  <w:tab/>
      </w:r>
      <w:r>
        <w:rPr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  <w:t>49</w:t>
      </w:r>
    </w:p>
    <w:p>
      <w:pPr>
        <w:tabs>
          <w:tab w:val="right" w:leader="dot" w:pos="9638"/>
        </w:tabs>
        <w:spacing w:after="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4.1 Выбор и обоснование методики расчета экономической эффективности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49</w:t>
      </w:r>
    </w:p>
    <w:p>
      <w:pPr>
        <w:pStyle w:val="4"/>
        <w:tabs>
          <w:tab w:val="right" w:leader="dot" w:pos="9638"/>
        </w:tabs>
        <w:ind w:left="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4.2 Расчет показателей экономической эффективности проекта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52</w:t>
      </w:r>
    </w:p>
    <w:p>
      <w:pPr>
        <w:pStyle w:val="4"/>
        <w:tabs>
          <w:tab w:val="right" w:leader="dot" w:pos="9638"/>
        </w:tabs>
        <w:ind w:left="0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pStyle w:val="4"/>
        <w:tabs>
          <w:tab w:val="right" w:leader="dot" w:pos="9638"/>
        </w:tabs>
        <w:ind w:left="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ЗАКЛЮЧЕНИЕ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55</w:t>
      </w:r>
    </w:p>
    <w:p>
      <w:pPr>
        <w:pStyle w:val="4"/>
        <w:tabs>
          <w:tab w:val="right" w:leader="dot" w:pos="9638"/>
        </w:tabs>
        <w:ind w:left="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pStyle w:val="4"/>
        <w:tabs>
          <w:tab w:val="right" w:leader="dot" w:pos="9638"/>
        </w:tabs>
        <w:ind w:left="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СПИСОК ИСПОЛЬЗОВАННЫХ ИСТОЧНИКОВ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58</w:t>
      </w:r>
    </w:p>
    <w:p>
      <w:pPr>
        <w:pStyle w:val="4"/>
        <w:tabs>
          <w:tab w:val="right" w:leader="dot" w:pos="9638"/>
        </w:tabs>
        <w:ind w:left="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pStyle w:val="4"/>
        <w:tabs>
          <w:tab w:val="right" w:leader="dot" w:pos="9638"/>
        </w:tabs>
        <w:ind w:left="0"/>
        <w:jc w:val="both"/>
        <w:rPr>
          <w:rFonts w:hint="default"/>
          <w:lang w:val="ru-RU"/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A – Листинг программы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61</w:t>
      </w:r>
      <w:bookmarkStart w:id="1" w:name="_GoBack"/>
      <w:bookmarkEnd w:id="1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D9F328"/>
    <w:rsid w:val="577E6A73"/>
    <w:rsid w:val="57D9F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spacing w:after="0"/>
      <w:ind w:left="720"/>
      <w:contextualSpacing/>
    </w:pPr>
    <w:rPr>
      <w:rFonts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75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2025-12-17T12:57:00Z</dcterms:created>
  <dc:creator>leonid</dc:creator>
  <cp:lastModifiedBy>leonid</cp:lastModifiedBy>
  <dcterms:modified xsi:type="dcterms:W3CDTF">2025-12-17T16:40:35Z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