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Учебная записка: перенос профилактики</w:t>
      </w:r>
    </w:p>
    <w:p>
      <w:r>
        <w:t>СИНТЕТИЧЕСКИЙ ПРИМЕР. Ни один реквизит не относится к реальному человеку или организации.</w:t>
      </w:r>
    </w:p>
    <w:p>
      <w:r>
        <w:t>Задача — получить пустой шаблон письма, без фактических реквизитов.</w:t>
      </w:r>
    </w:p>
    <w:p>
      <w:r>
        <w:t>Черновик: Сотрудник 1; единственный специалист смены; 23:15; телефон 000-00-00; кабинет 407. Согласование требуется уточнить.</w:t>
      </w:r>
    </w:p>
    <w:p>
      <w:r>
        <w:t>Минимальная версия: Переносим профилактику [ОБОРУДОВАНИЕ] на [ДАТА]. Организационные вопросы: [КОНТАКТ].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УЧЕБНЫЙ КОЛОНТИТУЛ — тоже часть документа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УЧЕБНЫЙ АВТОР</dc:creator>
  <cp:keywords/>
  <dc:description>УЧЕБНЫЕ МЕТАДАННЫЕ: проверьте свойства файла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