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30C9" w14:textId="3D83C9BC" w:rsidR="007A10AF" w:rsidRPr="006D0DCE" w:rsidRDefault="007A10AF" w:rsidP="00A52664">
      <w:pPr>
        <w:pStyle w:val="Heading1"/>
        <w:rPr>
          <w:sz w:val="44"/>
          <w:szCs w:val="44"/>
        </w:rPr>
      </w:pPr>
      <w:r w:rsidRPr="006D0DCE">
        <w:rPr>
          <w:sz w:val="44"/>
          <w:szCs w:val="44"/>
        </w:rPr>
        <w:t>Problem Statement</w:t>
      </w:r>
    </w:p>
    <w:p w14:paraId="247ED2B7" w14:textId="23162A2D" w:rsidR="000406A9" w:rsidRPr="003D4391" w:rsidRDefault="00630559" w:rsidP="000406A9">
      <w:pPr>
        <w:jc w:val="both"/>
        <w:rPr>
          <w:rFonts w:ascii="Verdana" w:eastAsia="Times New Roman" w:hAnsi="Verdana" w:cs="Segoe UI"/>
          <w:lang w:eastAsia="en-IN"/>
        </w:rPr>
      </w:pPr>
      <w:r w:rsidRPr="003D4391">
        <w:rPr>
          <w:rFonts w:ascii="Verdana" w:hAnsi="Verdana"/>
        </w:rPr>
        <w:t xml:space="preserve">Create a Volume Control using </w:t>
      </w:r>
      <w:r w:rsidR="007A2D48" w:rsidRPr="003D4391">
        <w:rPr>
          <w:rFonts w:ascii="Verdana" w:hAnsi="Verdana"/>
        </w:rPr>
        <w:t>hand landmark detection and sign detection using Mediapipe framework and OpenCV</w:t>
      </w:r>
      <w:r w:rsidR="000406A9" w:rsidRPr="003D4391">
        <w:rPr>
          <w:rFonts w:ascii="Verdana" w:hAnsi="Verdana"/>
        </w:rPr>
        <w:t xml:space="preserve">. The project will use </w:t>
      </w:r>
      <w:r w:rsidR="000406A9" w:rsidRPr="003D4391">
        <w:rPr>
          <w:rFonts w:ascii="Verdana" w:eastAsia="Times New Roman" w:hAnsi="Verdana" w:cs="Segoe UI"/>
          <w:lang w:eastAsia="en-IN"/>
        </w:rPr>
        <w:t>Google’s Hand Landmark model.</w:t>
      </w:r>
    </w:p>
    <w:p w14:paraId="2FFA9910" w14:textId="1A3C1748" w:rsidR="00630559" w:rsidRPr="003D4391" w:rsidRDefault="006D0DCE" w:rsidP="00A52664">
      <w:pPr>
        <w:pStyle w:val="Heading1"/>
      </w:pPr>
      <w:r>
        <w:t>SUB-PARTS OF THE PROJECT</w:t>
      </w:r>
    </w:p>
    <w:p w14:paraId="17720425" w14:textId="41783824" w:rsidR="007A2D48" w:rsidRPr="006D0DCE" w:rsidRDefault="006D0DCE" w:rsidP="006D0DCE">
      <w:pPr>
        <w:pStyle w:val="Heading2"/>
        <w:rPr>
          <w:i/>
          <w:iCs/>
          <w:sz w:val="32"/>
          <w:szCs w:val="32"/>
          <w:u w:val="single"/>
        </w:rPr>
      </w:pPr>
      <w:r w:rsidRPr="006D0DCE">
        <w:rPr>
          <w:i/>
          <w:iCs/>
          <w:sz w:val="32"/>
          <w:szCs w:val="32"/>
          <w:u w:val="single"/>
        </w:rPr>
        <w:t>HAND DETECTION</w:t>
      </w:r>
    </w:p>
    <w:p w14:paraId="0B0247AE" w14:textId="55440114" w:rsidR="006D0DCE" w:rsidRPr="00305674" w:rsidRDefault="006D0DCE" w:rsidP="000406A9">
      <w:pPr>
        <w:jc w:val="both"/>
        <w:rPr>
          <w:rFonts w:ascii="Complex_IV25" w:hAnsi="Complex_IV25" w:cs="Complex_IV25"/>
          <w:sz w:val="24"/>
          <w:szCs w:val="24"/>
        </w:rPr>
      </w:pPr>
      <w:r w:rsidRPr="00305674">
        <w:rPr>
          <w:rFonts w:ascii="Complex_IV25" w:hAnsi="Complex_IV25" w:cs="Complex_IV25"/>
          <w:sz w:val="24"/>
          <w:szCs w:val="24"/>
        </w:rPr>
        <w:t xml:space="preserve">Using </w:t>
      </w:r>
      <w:proofErr w:type="spellStart"/>
      <w:r w:rsidRPr="00305674">
        <w:rPr>
          <w:rFonts w:ascii="Complex_IV25" w:hAnsi="Complex_IV25" w:cs="Complex_IV25"/>
          <w:sz w:val="24"/>
          <w:szCs w:val="24"/>
        </w:rPr>
        <w:t>mediapipe</w:t>
      </w:r>
      <w:proofErr w:type="spellEnd"/>
      <w:r w:rsidRPr="00305674">
        <w:rPr>
          <w:rFonts w:ascii="Complex_IV25" w:hAnsi="Complex_IV25" w:cs="Complex_IV25"/>
          <w:sz w:val="24"/>
          <w:szCs w:val="24"/>
        </w:rPr>
        <w:t xml:space="preserve"> framework hands are detected in the </w:t>
      </w:r>
      <w:proofErr w:type="spellStart"/>
      <w:r w:rsidRPr="00305674">
        <w:rPr>
          <w:rFonts w:ascii="Complex_IV25" w:hAnsi="Complex_IV25" w:cs="Complex_IV25"/>
          <w:sz w:val="24"/>
          <w:szCs w:val="24"/>
        </w:rPr>
        <w:t>mediapipe</w:t>
      </w:r>
      <w:proofErr w:type="spellEnd"/>
      <w:r w:rsidRPr="00305674">
        <w:rPr>
          <w:rFonts w:ascii="Complex_IV25" w:hAnsi="Complex_IV25" w:cs="Complex_IV25"/>
          <w:sz w:val="24"/>
          <w:szCs w:val="24"/>
        </w:rPr>
        <w:t xml:space="preserve"> solution for hands. We can use the data to create a finger counting system to see the number of fingers shown by the user. In this each finger can be straight or bent it doesn</w:t>
      </w:r>
      <w:r w:rsidRPr="00305674">
        <w:rPr>
          <w:rFonts w:ascii="Times New Roman" w:hAnsi="Times New Roman" w:cs="Times New Roman"/>
          <w:sz w:val="24"/>
          <w:szCs w:val="24"/>
        </w:rPr>
        <w:t>’</w:t>
      </w:r>
      <w:r w:rsidRPr="00305674">
        <w:rPr>
          <w:rFonts w:ascii="Complex_IV25" w:hAnsi="Complex_IV25" w:cs="Complex_IV25"/>
          <w:sz w:val="24"/>
          <w:szCs w:val="24"/>
        </w:rPr>
        <w:t>t matter for the recogniser.</w:t>
      </w:r>
    </w:p>
    <w:p w14:paraId="2CEA3EF3" w14:textId="13458F4E" w:rsidR="006D0DCE" w:rsidRDefault="006D0DCE" w:rsidP="006D0DCE">
      <w:pPr>
        <w:pStyle w:val="Heading2"/>
        <w:rPr>
          <w:i/>
          <w:iCs/>
          <w:sz w:val="32"/>
          <w:szCs w:val="32"/>
          <w:u w:val="single"/>
        </w:rPr>
      </w:pPr>
      <w:r w:rsidRPr="006D0DCE">
        <w:rPr>
          <w:i/>
          <w:iCs/>
          <w:sz w:val="32"/>
          <w:szCs w:val="32"/>
          <w:u w:val="single"/>
        </w:rPr>
        <w:t>GESTURE RECOGNITION</w:t>
      </w:r>
    </w:p>
    <w:p w14:paraId="6E9756CF" w14:textId="1344B32F" w:rsidR="006D0DCE" w:rsidRDefault="00305674" w:rsidP="006D0DCE">
      <w:pPr>
        <w:rPr>
          <w:rFonts w:ascii="Complex_IV25" w:hAnsi="Complex_IV25" w:cs="Complex_IV25"/>
          <w:sz w:val="24"/>
          <w:szCs w:val="24"/>
        </w:rPr>
      </w:pPr>
      <w:r w:rsidRPr="00305674">
        <w:rPr>
          <w:rFonts w:ascii="Complex_IV25" w:hAnsi="Complex_IV25" w:cs="Complex_IV25"/>
          <w:sz w:val="24"/>
          <w:szCs w:val="24"/>
        </w:rPr>
        <w:t xml:space="preserve">Using the data available from the </w:t>
      </w:r>
      <w:proofErr w:type="spellStart"/>
      <w:r w:rsidRPr="00305674">
        <w:rPr>
          <w:rFonts w:ascii="Complex_IV25" w:hAnsi="Complex_IV25" w:cs="Complex_IV25"/>
          <w:sz w:val="24"/>
          <w:szCs w:val="24"/>
        </w:rPr>
        <w:t>mediapipe</w:t>
      </w:r>
      <w:proofErr w:type="spellEnd"/>
      <w:r w:rsidRPr="00305674">
        <w:rPr>
          <w:rFonts w:ascii="Complex_IV25" w:hAnsi="Complex_IV25" w:cs="Complex_IV25"/>
          <w:sz w:val="24"/>
          <w:szCs w:val="24"/>
        </w:rPr>
        <w:t xml:space="preserve"> hand solution we have developed a gesture recognition tool on showing signs it will take a screenshot of the screen.</w:t>
      </w:r>
    </w:p>
    <w:p w14:paraId="4D9ABDAF" w14:textId="5D1147A9" w:rsidR="00665E72" w:rsidRDefault="00665E72" w:rsidP="00665E72">
      <w:pPr>
        <w:pStyle w:val="Heading1"/>
        <w:rPr>
          <w:i/>
          <w:iCs/>
          <w:u w:val="single"/>
        </w:rPr>
      </w:pPr>
      <w:r w:rsidRPr="00665E72">
        <w:rPr>
          <w:i/>
          <w:iCs/>
          <w:u w:val="single"/>
        </w:rPr>
        <w:t>VOLUME CONTROL</w:t>
      </w:r>
    </w:p>
    <w:p w14:paraId="7AF6F994" w14:textId="6C951F13" w:rsidR="00665E72" w:rsidRPr="00A839FE" w:rsidRDefault="00665E72" w:rsidP="00665E72">
      <w:pPr>
        <w:rPr>
          <w:rFonts w:ascii="Complex_IV25" w:hAnsi="Complex_IV25" w:cs="Complex_IV25"/>
          <w:sz w:val="24"/>
          <w:szCs w:val="24"/>
        </w:rPr>
      </w:pPr>
      <w:r w:rsidRPr="00A839FE">
        <w:rPr>
          <w:rFonts w:ascii="Complex_IV25" w:hAnsi="Complex_IV25" w:cs="Complex_IV25"/>
          <w:sz w:val="24"/>
          <w:szCs w:val="24"/>
        </w:rPr>
        <w:t xml:space="preserve">A volume control feature which increases and decreases volume using hand gestures is the third part of the </w:t>
      </w:r>
      <w:r w:rsidR="00A839FE" w:rsidRPr="00A839FE">
        <w:rPr>
          <w:rFonts w:ascii="Complex_IV25" w:hAnsi="Complex_IV25" w:cs="Complex_IV25"/>
          <w:sz w:val="24"/>
          <w:szCs w:val="24"/>
        </w:rPr>
        <w:t xml:space="preserve">project which uses </w:t>
      </w:r>
      <w:proofErr w:type="spellStart"/>
      <w:r w:rsidR="00A839FE" w:rsidRPr="00A839FE">
        <w:rPr>
          <w:rFonts w:ascii="Complex_IV25" w:hAnsi="Complex_IV25" w:cs="Complex_IV25"/>
          <w:sz w:val="24"/>
          <w:szCs w:val="24"/>
        </w:rPr>
        <w:t>mediapipe</w:t>
      </w:r>
      <w:proofErr w:type="spellEnd"/>
      <w:r w:rsidR="00A839FE" w:rsidRPr="00A839FE">
        <w:rPr>
          <w:rFonts w:ascii="Complex_IV25" w:hAnsi="Complex_IV25" w:cs="Complex_IV25"/>
          <w:sz w:val="24"/>
          <w:szCs w:val="24"/>
        </w:rPr>
        <w:t xml:space="preserve"> again.</w:t>
      </w:r>
    </w:p>
    <w:p w14:paraId="39693B79" w14:textId="77777777" w:rsidR="006D0DCE" w:rsidRPr="006D0DCE" w:rsidRDefault="006D0DCE" w:rsidP="006D0DCE"/>
    <w:p w14:paraId="4A718E23" w14:textId="362E1474" w:rsidR="00AD3062" w:rsidRPr="00305674" w:rsidRDefault="00630559" w:rsidP="00A52664">
      <w:pPr>
        <w:pStyle w:val="Heading1"/>
        <w:rPr>
          <w:i/>
          <w:iCs/>
          <w:sz w:val="40"/>
          <w:szCs w:val="40"/>
          <w:shd w:val="clear" w:color="auto" w:fill="FFFFFF"/>
        </w:rPr>
      </w:pPr>
      <w:r w:rsidRPr="00305674">
        <w:rPr>
          <w:i/>
          <w:iCs/>
          <w:sz w:val="40"/>
          <w:szCs w:val="40"/>
          <w:shd w:val="clear" w:color="auto" w:fill="FFFFFF"/>
        </w:rPr>
        <w:t>Why hand movement recognition?</w:t>
      </w:r>
    </w:p>
    <w:p w14:paraId="1DACD6FE" w14:textId="17848403" w:rsidR="00AD3062" w:rsidRPr="00305674" w:rsidRDefault="00AD3062" w:rsidP="000406A9">
      <w:pPr>
        <w:jc w:val="both"/>
        <w:rPr>
          <w:rFonts w:ascii="Complex_IV25" w:hAnsi="Complex_IV25" w:cs="Complex_IV25"/>
          <w:sz w:val="24"/>
          <w:szCs w:val="24"/>
          <w:shd w:val="clear" w:color="auto" w:fill="FFFFFF"/>
        </w:rPr>
      </w:pP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The ability to perceive the shape and motion of hands </w:t>
      </w:r>
      <w:r w:rsidR="0010274E"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is</w:t>
      </w: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 a</w:t>
      </w:r>
      <w:r w:rsidR="0010274E"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n</w:t>
      </w: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 </w:t>
      </w:r>
      <w:r w:rsidR="0010274E"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important</w:t>
      </w: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 component in improving user experience across </w:t>
      </w:r>
      <w:r w:rsidR="0010274E"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various</w:t>
      </w: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 technological domains and platforms. </w:t>
      </w:r>
      <w:r w:rsidR="0010274E"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I</w:t>
      </w: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t can </w:t>
      </w:r>
      <w:r w:rsidR="0010274E"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be</w:t>
      </w: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 the basis for sign language understanding and hand gesture </w:t>
      </w:r>
      <w:r w:rsidR="0010274E"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control and</w:t>
      </w:r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 can also enable the overlay of digital content and information on top of the physical world in augmented reality. While coming naturally to people, real-time hand perception is a challenging computer vision task, as hands often occlude themselves or each other (</w:t>
      </w:r>
      <w:proofErr w:type="gramStart"/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>e.g.</w:t>
      </w:r>
      <w:proofErr w:type="gramEnd"/>
      <w:r w:rsidRPr="00305674">
        <w:rPr>
          <w:rFonts w:ascii="Complex_IV25" w:hAnsi="Complex_IV25" w:cs="Complex_IV25"/>
          <w:sz w:val="24"/>
          <w:szCs w:val="24"/>
          <w:shd w:val="clear" w:color="auto" w:fill="FFFFFF"/>
        </w:rPr>
        <w:t xml:space="preserve"> finger/palm occlusions and handshakes) and lack high contrast patterns.</w:t>
      </w:r>
    </w:p>
    <w:p w14:paraId="43E6B4AA" w14:textId="668434FA" w:rsidR="000406A9" w:rsidRPr="00305674" w:rsidRDefault="000406A9" w:rsidP="00A52664">
      <w:pPr>
        <w:pStyle w:val="Heading1"/>
        <w:rPr>
          <w:i/>
          <w:iCs/>
          <w:sz w:val="36"/>
          <w:szCs w:val="36"/>
          <w:u w:val="single"/>
          <w:shd w:val="clear" w:color="auto" w:fill="FFFFFF"/>
        </w:rPr>
      </w:pPr>
      <w:r w:rsidRPr="00305674">
        <w:rPr>
          <w:rFonts w:eastAsia="Times New Roman"/>
          <w:i/>
          <w:iCs/>
          <w:sz w:val="36"/>
          <w:szCs w:val="36"/>
          <w:u w:val="single"/>
          <w:lang w:eastAsia="en-IN"/>
        </w:rPr>
        <w:t>Hand Landmark Model</w:t>
      </w:r>
      <w:r w:rsidR="00EE79FC" w:rsidRPr="00305674">
        <w:rPr>
          <w:rFonts w:eastAsia="Times New Roman"/>
          <w:i/>
          <w:iCs/>
          <w:sz w:val="36"/>
          <w:szCs w:val="36"/>
          <w:u w:val="single"/>
          <w:lang w:eastAsia="en-IN"/>
        </w:rPr>
        <w:t xml:space="preserve"> of Google</w:t>
      </w:r>
    </w:p>
    <w:p w14:paraId="26D08FE5" w14:textId="762ECE6F" w:rsidR="00AD3062" w:rsidRPr="00305674" w:rsidRDefault="00AD3062" w:rsidP="000406A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omplex_IV25" w:hAnsi="Complex_IV25" w:cs="Complex_IV25"/>
        </w:rPr>
      </w:pPr>
      <w:r w:rsidRPr="00305674">
        <w:rPr>
          <w:rFonts w:ascii="Complex_IV25" w:hAnsi="Complex_IV25" w:cs="Complex_IV25"/>
        </w:rPr>
        <w:t>After the palm detection over the whole image</w:t>
      </w:r>
      <w:r w:rsidR="00EE79FC" w:rsidRPr="00305674">
        <w:rPr>
          <w:rFonts w:ascii="Complex_IV25" w:hAnsi="Complex_IV25" w:cs="Complex_IV25"/>
        </w:rPr>
        <w:t xml:space="preserve">, the </w:t>
      </w:r>
      <w:r w:rsidRPr="00305674">
        <w:rPr>
          <w:rFonts w:ascii="Complex_IV25" w:hAnsi="Complex_IV25" w:cs="Complex_IV25"/>
        </w:rPr>
        <w:t>subsequent hand landmark model performs precise key</w:t>
      </w:r>
      <w:r w:rsidR="00A52664" w:rsidRPr="00305674">
        <w:rPr>
          <w:rFonts w:ascii="Complex_IV25" w:hAnsi="Complex_IV25" w:cs="Complex_IV25"/>
        </w:rPr>
        <w:t xml:space="preserve"> </w:t>
      </w:r>
      <w:r w:rsidRPr="00305674">
        <w:rPr>
          <w:rFonts w:ascii="Complex_IV25" w:hAnsi="Complex_IV25" w:cs="Complex_IV25"/>
        </w:rPr>
        <w:lastRenderedPageBreak/>
        <w:t>point localization of 21 3D hand-knuckle coordinates inside the detected hand regions via regression</w:t>
      </w:r>
      <w:r w:rsidR="00EE79FC" w:rsidRPr="00305674">
        <w:rPr>
          <w:rFonts w:ascii="Complex_IV25" w:hAnsi="Complex_IV25" w:cs="Complex_IV25"/>
        </w:rPr>
        <w:t xml:space="preserve"> (</w:t>
      </w:r>
      <w:r w:rsidRPr="00305674">
        <w:rPr>
          <w:rFonts w:ascii="Complex_IV25" w:hAnsi="Complex_IV25" w:cs="Complex_IV25"/>
        </w:rPr>
        <w:t>direct coordinate prediction</w:t>
      </w:r>
      <w:r w:rsidR="00EE79FC" w:rsidRPr="00305674">
        <w:rPr>
          <w:rFonts w:ascii="Complex_IV25" w:hAnsi="Complex_IV25" w:cs="Complex_IV25"/>
        </w:rPr>
        <w:t>)</w:t>
      </w:r>
      <w:r w:rsidRPr="00305674">
        <w:rPr>
          <w:rFonts w:ascii="Complex_IV25" w:hAnsi="Complex_IV25" w:cs="Complex_IV25"/>
        </w:rPr>
        <w:t xml:space="preserve">. The model learns a consistent internal hand pose representation and is </w:t>
      </w:r>
      <w:r w:rsidR="00EE79FC" w:rsidRPr="00305674">
        <w:rPr>
          <w:rFonts w:ascii="Complex_IV25" w:hAnsi="Complex_IV25" w:cs="Complex_IV25"/>
        </w:rPr>
        <w:t>resilient</w:t>
      </w:r>
      <w:r w:rsidRPr="00305674">
        <w:rPr>
          <w:rFonts w:ascii="Complex_IV25" w:hAnsi="Complex_IV25" w:cs="Complex_IV25"/>
        </w:rPr>
        <w:t xml:space="preserve"> to partially visible hands and self-occlusions</w:t>
      </w:r>
      <w:r w:rsidR="00EE79FC" w:rsidRPr="00305674">
        <w:rPr>
          <w:rFonts w:ascii="Complex_IV25" w:hAnsi="Complex_IV25" w:cs="Complex_IV25"/>
        </w:rPr>
        <w:t xml:space="preserve"> also</w:t>
      </w:r>
      <w:r w:rsidRPr="00305674">
        <w:rPr>
          <w:rFonts w:ascii="Complex_IV25" w:hAnsi="Complex_IV25" w:cs="Complex_IV25"/>
        </w:rPr>
        <w:t>.</w:t>
      </w:r>
    </w:p>
    <w:p w14:paraId="2A2D02C2" w14:textId="28104B4F" w:rsidR="00AD3062" w:rsidRDefault="00AD3062" w:rsidP="000406A9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Complex_IV25" w:hAnsi="Complex_IV25" w:cs="Complex_IV25"/>
        </w:rPr>
      </w:pPr>
      <w:r w:rsidRPr="00305674">
        <w:rPr>
          <w:rFonts w:ascii="Complex_IV25" w:hAnsi="Complex_IV25" w:cs="Complex_IV25"/>
        </w:rPr>
        <w:t xml:space="preserve">To better cover the possible hand poses and provide additional supervision on the nature of hand geometry, </w:t>
      </w:r>
      <w:r w:rsidR="00EE79FC" w:rsidRPr="00305674">
        <w:rPr>
          <w:rFonts w:ascii="Complex_IV25" w:hAnsi="Complex_IV25" w:cs="Complex_IV25"/>
        </w:rPr>
        <w:t>google provides</w:t>
      </w:r>
      <w:r w:rsidRPr="00305674">
        <w:rPr>
          <w:rFonts w:ascii="Complex_IV25" w:hAnsi="Complex_IV25" w:cs="Complex_IV25"/>
        </w:rPr>
        <w:t xml:space="preserve"> a high-quality synthetic hand model over various backgrounds and map it to the corresponding 3D coordinates.</w:t>
      </w:r>
    </w:p>
    <w:p w14:paraId="1425E7F9" w14:textId="1F9D3F29" w:rsidR="00305674" w:rsidRPr="00305674" w:rsidRDefault="00305674" w:rsidP="00305674">
      <w:pPr>
        <w:pStyle w:val="Heading1"/>
        <w:rPr>
          <w:sz w:val="24"/>
          <w:szCs w:val="24"/>
        </w:rPr>
      </w:pPr>
      <w:r>
        <w:t>SAMPLE RECOGNITION:</w:t>
      </w:r>
    </w:p>
    <w:p w14:paraId="53BE37C1" w14:textId="415F041F" w:rsidR="00AD3062" w:rsidRPr="003D4391" w:rsidRDefault="00AD3062" w:rsidP="000406A9">
      <w:pPr>
        <w:jc w:val="both"/>
        <w:rPr>
          <w:rFonts w:ascii="Verdana" w:hAnsi="Verdana"/>
        </w:rPr>
      </w:pPr>
      <w:r w:rsidRPr="003D4391">
        <w:rPr>
          <w:rFonts w:ascii="Verdana" w:hAnsi="Verdana"/>
          <w:noProof/>
        </w:rPr>
        <w:drawing>
          <wp:inline distT="0" distB="0" distL="0" distR="0" wp14:anchorId="72981DA5" wp14:editId="24BB52AA">
            <wp:extent cx="5928004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47" cy="2083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DF439" w14:textId="7EFF1C2C" w:rsidR="00AD3062" w:rsidRPr="003D4391" w:rsidRDefault="00AD3062" w:rsidP="000406A9">
      <w:pPr>
        <w:jc w:val="both"/>
        <w:rPr>
          <w:rFonts w:ascii="Verdana" w:hAnsi="Verdana"/>
        </w:rPr>
      </w:pPr>
    </w:p>
    <w:p w14:paraId="1BE8D2BA" w14:textId="42456755" w:rsidR="00AD3062" w:rsidRDefault="00A52664" w:rsidP="00A52664">
      <w:pPr>
        <w:pStyle w:val="Heading1"/>
        <w:rPr>
          <w:sz w:val="36"/>
          <w:szCs w:val="36"/>
        </w:rPr>
      </w:pPr>
      <w:r w:rsidRPr="00A52664">
        <w:rPr>
          <w:sz w:val="36"/>
          <w:szCs w:val="36"/>
        </w:rPr>
        <w:t>Links To References</w:t>
      </w:r>
    </w:p>
    <w:p w14:paraId="7B99FF51" w14:textId="02B2C8CA" w:rsidR="00A52664" w:rsidRPr="00A52664" w:rsidRDefault="00A52664" w:rsidP="00A5266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A52664">
          <w:rPr>
            <w:rStyle w:val="Hyperlink"/>
            <w:sz w:val="32"/>
            <w:szCs w:val="32"/>
          </w:rPr>
          <w:t xml:space="preserve">OpenCV Python Tutorial - </w:t>
        </w:r>
        <w:proofErr w:type="spellStart"/>
        <w:r w:rsidRPr="00A52664">
          <w:rPr>
            <w:rStyle w:val="Hyperlink"/>
            <w:sz w:val="32"/>
            <w:szCs w:val="32"/>
          </w:rPr>
          <w:t>GeeksforGeeks</w:t>
        </w:r>
        <w:proofErr w:type="spellEnd"/>
      </w:hyperlink>
    </w:p>
    <w:p w14:paraId="5FEC2E22" w14:textId="0A433ABA" w:rsidR="00A52664" w:rsidRDefault="00265A7D" w:rsidP="00A5266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265A7D">
          <w:rPr>
            <w:rStyle w:val="Hyperlink"/>
            <w:sz w:val="32"/>
            <w:szCs w:val="32"/>
          </w:rPr>
          <w:t xml:space="preserve">Introduction to </w:t>
        </w:r>
        <w:proofErr w:type="spellStart"/>
        <w:r w:rsidRPr="00265A7D">
          <w:rPr>
            <w:rStyle w:val="Hyperlink"/>
            <w:sz w:val="32"/>
            <w:szCs w:val="32"/>
          </w:rPr>
          <w:t>MediaPipe</w:t>
        </w:r>
        <w:proofErr w:type="spellEnd"/>
        <w:r w:rsidRPr="00265A7D">
          <w:rPr>
            <w:rStyle w:val="Hyperlink"/>
            <w:sz w:val="32"/>
            <w:szCs w:val="32"/>
          </w:rPr>
          <w:t xml:space="preserve"> | </w:t>
        </w:r>
        <w:proofErr w:type="spellStart"/>
        <w:r w:rsidRPr="00265A7D">
          <w:rPr>
            <w:rStyle w:val="Hyperlink"/>
            <w:sz w:val="32"/>
            <w:szCs w:val="32"/>
          </w:rPr>
          <w:t>LearnOpenCV</w:t>
        </w:r>
        <w:proofErr w:type="spellEnd"/>
      </w:hyperlink>
    </w:p>
    <w:p w14:paraId="5030A678" w14:textId="152E234C" w:rsidR="00265A7D" w:rsidRDefault="00265A7D" w:rsidP="00A5266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history="1">
        <w:r w:rsidRPr="00265A7D">
          <w:rPr>
            <w:rStyle w:val="Hyperlink"/>
            <w:sz w:val="32"/>
            <w:szCs w:val="32"/>
          </w:rPr>
          <w:t xml:space="preserve">Hand Gesture Classification Using Python | by </w:t>
        </w:r>
        <w:proofErr w:type="spellStart"/>
        <w:r w:rsidRPr="00265A7D">
          <w:rPr>
            <w:rStyle w:val="Hyperlink"/>
            <w:sz w:val="32"/>
            <w:szCs w:val="32"/>
          </w:rPr>
          <w:t>Shanmukha</w:t>
        </w:r>
        <w:proofErr w:type="spellEnd"/>
        <w:r w:rsidRPr="00265A7D">
          <w:rPr>
            <w:rStyle w:val="Hyperlink"/>
            <w:sz w:val="32"/>
            <w:szCs w:val="32"/>
          </w:rPr>
          <w:t xml:space="preserve"> </w:t>
        </w:r>
        <w:proofErr w:type="spellStart"/>
        <w:r w:rsidRPr="00265A7D">
          <w:rPr>
            <w:rStyle w:val="Hyperlink"/>
            <w:sz w:val="32"/>
            <w:szCs w:val="32"/>
          </w:rPr>
          <w:t>Yenneti</w:t>
        </w:r>
        <w:proofErr w:type="spellEnd"/>
        <w:r w:rsidRPr="00265A7D">
          <w:rPr>
            <w:rStyle w:val="Hyperlink"/>
            <w:sz w:val="32"/>
            <w:szCs w:val="32"/>
          </w:rPr>
          <w:t xml:space="preserve"> | Analytics Vidhya | Medium</w:t>
        </w:r>
      </w:hyperlink>
    </w:p>
    <w:p w14:paraId="260CC638" w14:textId="43C974C0" w:rsidR="00265A7D" w:rsidRDefault="00265A7D" w:rsidP="00A5266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1" w:history="1">
        <w:r w:rsidRPr="00265A7D">
          <w:rPr>
            <w:rStyle w:val="Hyperlink"/>
            <w:sz w:val="32"/>
            <w:szCs w:val="32"/>
          </w:rPr>
          <w:t>Hand Gesture Recognition Using OpenCV Python | OpenCV Python Tutorial @Up Degree - YouTube</w:t>
        </w:r>
      </w:hyperlink>
    </w:p>
    <w:p w14:paraId="678B47B1" w14:textId="234CFD4C" w:rsidR="00265A7D" w:rsidRPr="00A839FE" w:rsidRDefault="00665E72" w:rsidP="00665E72">
      <w:pPr>
        <w:pStyle w:val="ListParagraph"/>
        <w:numPr>
          <w:ilvl w:val="0"/>
          <w:numId w:val="1"/>
        </w:numPr>
        <w:rPr>
          <w:bCs/>
          <w:color w:val="0000FF"/>
          <w:sz w:val="32"/>
          <w:szCs w:val="32"/>
          <w:u w:val="single"/>
        </w:rPr>
      </w:pPr>
      <w:hyperlink r:id="rId12" w:history="1">
        <w:r w:rsidRPr="00665E72">
          <w:rPr>
            <w:rStyle w:val="Hyperlink"/>
            <w:rFonts w:ascii="Times New Roman" w:eastAsia="Times New Roman" w:hAnsi="Times New Roman" w:cs="Times New Roman"/>
            <w:bCs/>
            <w:sz w:val="32"/>
            <w:szCs w:val="32"/>
          </w:rPr>
          <w:t>https://www.youtube.com/watch?v=xHK</w:t>
        </w:r>
      </w:hyperlink>
      <w:hyperlink r:id="rId13">
        <w:r w:rsidRPr="00665E72">
          <w:rPr>
            <w:rFonts w:ascii="Times New Roman" w:eastAsia="Times New Roman" w:hAnsi="Times New Roman" w:cs="Times New Roman"/>
            <w:bCs/>
            <w:color w:val="0000FF"/>
            <w:sz w:val="32"/>
            <w:szCs w:val="32"/>
            <w:u w:val="single"/>
          </w:rPr>
          <w:t>-</w:t>
        </w:r>
      </w:hyperlink>
      <w:hyperlink r:id="rId14">
        <w:r w:rsidRPr="00665E72">
          <w:rPr>
            <w:rFonts w:ascii="Times New Roman" w:eastAsia="Times New Roman" w:hAnsi="Times New Roman" w:cs="Times New Roman"/>
            <w:bCs/>
            <w:color w:val="0000FF"/>
            <w:sz w:val="32"/>
            <w:szCs w:val="32"/>
            <w:u w:val="single"/>
          </w:rPr>
          <w:t>wv2JG18&amp;t=632s</w:t>
        </w:r>
      </w:hyperlink>
    </w:p>
    <w:p w14:paraId="5B9E1C2F" w14:textId="13394DBF" w:rsidR="00A839FE" w:rsidRDefault="00A839FE" w:rsidP="00A839FE">
      <w:pPr>
        <w:pStyle w:val="Heading1"/>
        <w:rPr>
          <w:sz w:val="36"/>
          <w:szCs w:val="36"/>
        </w:rPr>
      </w:pPr>
      <w:r w:rsidRPr="00A839FE">
        <w:rPr>
          <w:sz w:val="36"/>
          <w:szCs w:val="36"/>
        </w:rPr>
        <w:t>CURRENT STATUS</w:t>
      </w:r>
    </w:p>
    <w:p w14:paraId="18685CCD" w14:textId="3E3CC721" w:rsidR="00A839FE" w:rsidRDefault="00A839FE" w:rsidP="00A839FE">
      <w:pPr>
        <w:rPr>
          <w:rFonts w:ascii="Complex_IV25" w:hAnsi="Complex_IV25" w:cs="Complex_IV25"/>
          <w:sz w:val="24"/>
          <w:szCs w:val="24"/>
        </w:rPr>
      </w:pPr>
      <w:r w:rsidRPr="00A839FE">
        <w:rPr>
          <w:rFonts w:ascii="Complex_IV25" w:hAnsi="Complex_IV25" w:cs="Complex_IV25"/>
          <w:sz w:val="24"/>
          <w:szCs w:val="24"/>
        </w:rPr>
        <w:t xml:space="preserve">We have completed the first part of the </w:t>
      </w:r>
      <w:proofErr w:type="gramStart"/>
      <w:r w:rsidRPr="00A839FE">
        <w:rPr>
          <w:rFonts w:ascii="Complex_IV25" w:hAnsi="Complex_IV25" w:cs="Complex_IV25"/>
          <w:sz w:val="24"/>
          <w:szCs w:val="24"/>
        </w:rPr>
        <w:t>project .</w:t>
      </w:r>
      <w:proofErr w:type="gramEnd"/>
      <w:r w:rsidRPr="00A839FE">
        <w:rPr>
          <w:rFonts w:ascii="Complex_IV25" w:hAnsi="Complex_IV25" w:cs="Complex_IV25"/>
          <w:sz w:val="24"/>
          <w:szCs w:val="24"/>
        </w:rPr>
        <w:t xml:space="preserve"> We have worked on hand recognition and halfway done with volume control and we expect to finish the whole project by the </w:t>
      </w:r>
      <w:proofErr w:type="spellStart"/>
      <w:r w:rsidRPr="00A839FE">
        <w:rPr>
          <w:rFonts w:ascii="Complex_IV25" w:hAnsi="Complex_IV25" w:cs="Complex_IV25"/>
          <w:sz w:val="24"/>
          <w:szCs w:val="24"/>
        </w:rPr>
        <w:t>the</w:t>
      </w:r>
      <w:proofErr w:type="spellEnd"/>
      <w:r w:rsidRPr="00A839FE">
        <w:rPr>
          <w:rFonts w:ascii="Complex_IV25" w:hAnsi="Complex_IV25" w:cs="Complex_IV25"/>
          <w:sz w:val="24"/>
          <w:szCs w:val="24"/>
        </w:rPr>
        <w:t xml:space="preserve"> end of the month.</w:t>
      </w:r>
    </w:p>
    <w:p w14:paraId="3CB00DD6" w14:textId="77777777" w:rsidR="00A839FE" w:rsidRPr="00A839FE" w:rsidRDefault="00A839FE" w:rsidP="00A839FE">
      <w:pPr>
        <w:rPr>
          <w:rFonts w:ascii="Complex_IV25" w:hAnsi="Complex_IV25" w:cs="Complex_IV25"/>
          <w:sz w:val="24"/>
          <w:szCs w:val="24"/>
        </w:rPr>
      </w:pPr>
    </w:p>
    <w:p w14:paraId="29829FCD" w14:textId="77777777" w:rsidR="00A839FE" w:rsidRPr="00A839FE" w:rsidRDefault="00A839FE" w:rsidP="00A839FE"/>
    <w:p w14:paraId="6AB6269E" w14:textId="1DE2AD8A" w:rsidR="00265A7D" w:rsidRDefault="00265A7D" w:rsidP="00665E72">
      <w:pPr>
        <w:pStyle w:val="ListParagraph"/>
        <w:ind w:left="8640"/>
        <w:rPr>
          <w:sz w:val="32"/>
          <w:szCs w:val="32"/>
        </w:rPr>
      </w:pPr>
    </w:p>
    <w:p w14:paraId="608C1EB1" w14:textId="7D3DBA4B" w:rsidR="00665E72" w:rsidRDefault="00665E72" w:rsidP="00665E72">
      <w:pPr>
        <w:pStyle w:val="ListParagraph"/>
        <w:ind w:left="8640"/>
        <w:rPr>
          <w:sz w:val="32"/>
          <w:szCs w:val="32"/>
        </w:rPr>
      </w:pPr>
    </w:p>
    <w:p w14:paraId="0B31DF00" w14:textId="77777777" w:rsidR="00665E72" w:rsidRPr="00665E72" w:rsidRDefault="00665E72" w:rsidP="00665E72">
      <w:pPr>
        <w:pStyle w:val="ListParagraph"/>
        <w:ind w:left="8640"/>
        <w:rPr>
          <w:sz w:val="32"/>
          <w:szCs w:val="32"/>
        </w:rPr>
      </w:pPr>
    </w:p>
    <w:sectPr w:rsidR="00665E72" w:rsidRPr="00665E7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05CF" w14:textId="77777777" w:rsidR="00D07834" w:rsidRDefault="00D07834" w:rsidP="00A839FE">
      <w:pPr>
        <w:spacing w:after="0" w:line="240" w:lineRule="auto"/>
      </w:pPr>
      <w:r>
        <w:separator/>
      </w:r>
    </w:p>
  </w:endnote>
  <w:endnote w:type="continuationSeparator" w:id="0">
    <w:p w14:paraId="5F86F061" w14:textId="77777777" w:rsidR="00D07834" w:rsidRDefault="00D07834" w:rsidP="00A8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_IV25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3F7A" w14:textId="77777777" w:rsidR="00D07834" w:rsidRDefault="00D07834" w:rsidP="00A839FE">
      <w:pPr>
        <w:spacing w:after="0" w:line="240" w:lineRule="auto"/>
      </w:pPr>
      <w:r>
        <w:separator/>
      </w:r>
    </w:p>
  </w:footnote>
  <w:footnote w:type="continuationSeparator" w:id="0">
    <w:p w14:paraId="18D7FF70" w14:textId="77777777" w:rsidR="00D07834" w:rsidRDefault="00D07834" w:rsidP="00A83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8DCE" w14:textId="2F556AC9" w:rsidR="00057053" w:rsidRPr="00057053" w:rsidRDefault="00A839FE">
    <w:pPr>
      <w:pStyle w:val="Header"/>
      <w:rPr>
        <w:rFonts w:ascii="Arial Narrow" w:hAnsi="Arial Narrow"/>
      </w:rPr>
    </w:pPr>
    <w:r w:rsidRPr="00057053">
      <w:rPr>
        <w:rFonts w:ascii="Arial Narrow" w:hAnsi="Arial Narrow"/>
      </w:rPr>
      <w:t xml:space="preserve">NAME: ROHIT R                                                                                                    </w:t>
    </w:r>
    <w:proofErr w:type="gramStart"/>
    <w:r w:rsidRPr="00057053">
      <w:rPr>
        <w:rFonts w:ascii="Arial Narrow" w:hAnsi="Arial Narrow"/>
      </w:rPr>
      <w:t>NAME</w:t>
    </w:r>
    <w:r w:rsidR="00057053" w:rsidRPr="00057053">
      <w:rPr>
        <w:rFonts w:ascii="Arial Narrow" w:hAnsi="Arial Narrow"/>
      </w:rPr>
      <w:t xml:space="preserve"> :</w:t>
    </w:r>
    <w:proofErr w:type="gramEnd"/>
    <w:r w:rsidR="00057053" w:rsidRPr="00057053">
      <w:rPr>
        <w:rFonts w:ascii="Arial Narrow" w:hAnsi="Arial Narrow"/>
      </w:rPr>
      <w:t xml:space="preserve"> VADERA SMIT</w:t>
    </w:r>
  </w:p>
  <w:p w14:paraId="57454DF3" w14:textId="53FEB2E8" w:rsidR="00A839FE" w:rsidRPr="00057053" w:rsidRDefault="00A839FE">
    <w:pPr>
      <w:pStyle w:val="Header"/>
      <w:rPr>
        <w:rFonts w:ascii="Arial Narrow" w:hAnsi="Arial Narrow"/>
      </w:rPr>
    </w:pPr>
    <w:r w:rsidRPr="00057053">
      <w:rPr>
        <w:rFonts w:ascii="Arial Narrow" w:hAnsi="Arial Narrow"/>
      </w:rPr>
      <w:t xml:space="preserve">ROLL </w:t>
    </w:r>
    <w:proofErr w:type="gramStart"/>
    <w:r w:rsidRPr="00057053">
      <w:rPr>
        <w:rFonts w:ascii="Arial Narrow" w:hAnsi="Arial Narrow"/>
      </w:rPr>
      <w:t>NUMBER :</w:t>
    </w:r>
    <w:proofErr w:type="gramEnd"/>
    <w:r w:rsidRPr="00057053">
      <w:rPr>
        <w:rFonts w:ascii="Arial Narrow" w:hAnsi="Arial Narrow"/>
      </w:rPr>
      <w:t xml:space="preserve"> 211MN038</w:t>
    </w:r>
    <w:r w:rsidR="00057053" w:rsidRPr="00057053">
      <w:rPr>
        <w:rFonts w:ascii="Arial Narrow" w:hAnsi="Arial Narrow"/>
      </w:rPr>
      <w:t xml:space="preserve">                                                                               ROLL NUMBER : 211ME158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D7B"/>
    <w:multiLevelType w:val="hybridMultilevel"/>
    <w:tmpl w:val="08BC546C"/>
    <w:lvl w:ilvl="0" w:tplc="16E81F90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1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8"/>
    <w:rsid w:val="000406A9"/>
    <w:rsid w:val="00057053"/>
    <w:rsid w:val="0010274E"/>
    <w:rsid w:val="00265A7D"/>
    <w:rsid w:val="00305674"/>
    <w:rsid w:val="003A20CE"/>
    <w:rsid w:val="003D4391"/>
    <w:rsid w:val="004131A1"/>
    <w:rsid w:val="00455D15"/>
    <w:rsid w:val="004C3B5D"/>
    <w:rsid w:val="00630559"/>
    <w:rsid w:val="00665E72"/>
    <w:rsid w:val="006D0DCE"/>
    <w:rsid w:val="006D4E46"/>
    <w:rsid w:val="007A10AF"/>
    <w:rsid w:val="007A2D48"/>
    <w:rsid w:val="00A52664"/>
    <w:rsid w:val="00A839FE"/>
    <w:rsid w:val="00AD3062"/>
    <w:rsid w:val="00D07834"/>
    <w:rsid w:val="00E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35E74"/>
  <w15:chartTrackingRefBased/>
  <w15:docId w15:val="{ACC1856B-73EC-44AF-9C1D-00EEA756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3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D306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30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2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26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0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65E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9FE"/>
  </w:style>
  <w:style w:type="paragraph" w:styleId="Footer">
    <w:name w:val="footer"/>
    <w:basedOn w:val="Normal"/>
    <w:link w:val="FooterChar"/>
    <w:uiPriority w:val="99"/>
    <w:unhideWhenUsed/>
    <w:rsid w:val="00A8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pencv-python-tutorial/" TargetMode="External"/><Relationship Id="rId13" Type="http://schemas.openxmlformats.org/officeDocument/2006/relationships/hyperlink" Target="https://www.youtube.com/watch?v=xHK-wv2JG18&amp;t=63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H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kO_3absfdw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edium.com/analytics-vidhya/hand-gesture-recognition-using-python-221623f4c4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opencv.com/introduction-to-mediapipe/" TargetMode="External"/><Relationship Id="rId14" Type="http://schemas.openxmlformats.org/officeDocument/2006/relationships/hyperlink" Target="https://www.youtube.com/watch?v=xHK-wv2JG18&amp;t=63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TM (ramtm)</dc:creator>
  <cp:keywords/>
  <dc:description/>
  <cp:lastModifiedBy>Vadera Smit Hetalkumar</cp:lastModifiedBy>
  <cp:revision>2</cp:revision>
  <dcterms:created xsi:type="dcterms:W3CDTF">2022-08-19T17:24:00Z</dcterms:created>
  <dcterms:modified xsi:type="dcterms:W3CDTF">2022-08-19T17:24:00Z</dcterms:modified>
</cp:coreProperties>
</file>