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Run the Kmeans algorithm and get the index of data points 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https://towardsdatascience.com/k-means-clustering-algorithm-applications-evaluation-methods-and-drawbacks-aa03e644b48a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sse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list_k = list(range(1, 10))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k in list_k: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km = KMeans(n_clusters=k)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km.fit(X_train)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sse.append(km.inertia_)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Plot sse against 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plt.figure(figsize=(6, 6))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plt.plot(list_k, sse, '-o')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plt.xlabel(r'Number of clusters *k*')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plt.ylabel('Sum of squared distance');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k-means-clustering-algorithm-applications-evaluation-methods-and-drawbacks-aa03e644b4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