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4F742" w14:textId="5E4A23F1" w:rsidR="00FE5251" w:rsidRDefault="00FE5251">
      <w:r>
        <w:t>Abstract</w:t>
      </w:r>
    </w:p>
    <w:p w14:paraId="34E6B055" w14:textId="77777777" w:rsidR="00182D11" w:rsidRPr="00182D11" w:rsidRDefault="00182D11" w:rsidP="00182D11">
      <w:r w:rsidRPr="00182D11">
        <w:t>Modern web applications predominantly rely on single-point authentication mechanisms, where users are verified at login and subsequently trusted for the duration of the session through tokens such as JWTs or cookies. While efficient, this trust model exposes applications to significant security risks including session hijacking, token replay attacks, session fixation, credential sharing, and concurrent session abuse. Once a session token is compromised, traditional systems lack mechanisms to continuously validate its legitimacy.</w:t>
      </w:r>
    </w:p>
    <w:p w14:paraId="11076EF8" w14:textId="77777777" w:rsidR="00182D11" w:rsidRPr="00182D11" w:rsidRDefault="00182D11" w:rsidP="00182D11">
      <w:r w:rsidRPr="00182D11">
        <w:t xml:space="preserve">This paper proposes a </w:t>
      </w:r>
      <w:r w:rsidRPr="00182D11">
        <w:rPr>
          <w:b/>
          <w:bCs/>
        </w:rPr>
        <w:t>Session Integrity Firewall (SIF)</w:t>
      </w:r>
      <w:r w:rsidRPr="00182D11">
        <w:t>, a continuous application-layer session protection system designed to enforce real-time validation of session authenticity on every request. Unlike conventional authentication systems, SIF binds session tokens to contextual attributes such as IP address, User-Agent, and device fingerprints, and evaluates session behavior using a deterministic rule-based risk engine. Based on calculated risk levels, the system dynamically enforces corrective actions including step-up authentication, session termination, or IP blocking.</w:t>
      </w:r>
    </w:p>
    <w:p w14:paraId="6538DB83" w14:textId="77777777" w:rsidR="00182D11" w:rsidRPr="00182D11" w:rsidRDefault="00182D11" w:rsidP="00182D11">
      <w:r w:rsidRPr="00182D11">
        <w:t>The proposed architecture introduces modular components including a request interceptor, session validator, risk engine, decision engine, and audit logger. By combining stateless authentication with stateful behavioral monitoring, SIF enhances session security without modifying existing authentication frameworks. The system is designed to be AI-ready, enabling future integration of machine learning–based anomaly detection models.</w:t>
      </w:r>
    </w:p>
    <w:p w14:paraId="514A0C00" w14:textId="77777777" w:rsidR="00182D11" w:rsidRPr="00182D11" w:rsidRDefault="00182D11" w:rsidP="00182D11">
      <w:r w:rsidRPr="00182D11">
        <w:t>Experimental analysis and threat modeling demonstrate that SIF significantly reduces the attack surface associated with session-based vulnerabilities while maintaining system performance and scalability. This approach establishes a practical framework for continuous session trust validation in modern web applications.</w:t>
      </w:r>
    </w:p>
    <w:p w14:paraId="0091BBBE" w14:textId="2221AD7E" w:rsidR="003B16A5" w:rsidRDefault="003B16A5"/>
    <w:p w14:paraId="3BA5FA06" w14:textId="77777777" w:rsidR="00182D11" w:rsidRPr="00182D11" w:rsidRDefault="00182D11" w:rsidP="00182D11">
      <w:pPr>
        <w:rPr>
          <w:b/>
          <w:bCs/>
        </w:rPr>
      </w:pPr>
      <w:r w:rsidRPr="00182D11">
        <w:rPr>
          <w:b/>
          <w:bCs/>
        </w:rPr>
        <w:t>Introduction</w:t>
      </w:r>
    </w:p>
    <w:p w14:paraId="697588F3" w14:textId="77777777" w:rsidR="00182D11" w:rsidRPr="00182D11" w:rsidRDefault="00182D11" w:rsidP="00182D11">
      <w:r w:rsidRPr="00182D11">
        <w:t>Web applications form the backbone of modern digital infrastructure, supporting services across finance, healthcare, education, governance, and e-commerce. Secure authentication mechanisms are fundamental to protecting these systems. Most applications implement authentication protocols that validate user identity at login and issue session tokens (such as JSON Web Tokens or cookies) to maintain user state.</w:t>
      </w:r>
    </w:p>
    <w:p w14:paraId="5D13CB23" w14:textId="77777777" w:rsidR="00182D11" w:rsidRPr="00182D11" w:rsidRDefault="00182D11" w:rsidP="00182D11">
      <w:r w:rsidRPr="00182D11">
        <w:t xml:space="preserve">However, the prevailing authentication paradigm assumes that successful login implies continued trust throughout the session lifecycle. This implicit trust model creates a critical security gap. If a session token is intercepted, stolen, replayed, or misused, the system typically lacks mechanisms to detect mid-session compromise. Consequently, attackers can exploit valid </w:t>
      </w:r>
      <w:r w:rsidRPr="00182D11">
        <w:lastRenderedPageBreak/>
        <w:t>tokens without re-authenticating, leading to account takeover, data exfiltration, and unauthorized system access.</w:t>
      </w:r>
    </w:p>
    <w:p w14:paraId="5B64D707" w14:textId="77777777" w:rsidR="00182D11" w:rsidRPr="00182D11" w:rsidRDefault="00182D11" w:rsidP="00182D11">
      <w:r w:rsidRPr="00182D11">
        <w:t>Common session-based attacks include:</w:t>
      </w:r>
    </w:p>
    <w:p w14:paraId="469A152A" w14:textId="77777777" w:rsidR="00182D11" w:rsidRPr="00182D11" w:rsidRDefault="00182D11" w:rsidP="00182D11">
      <w:pPr>
        <w:numPr>
          <w:ilvl w:val="0"/>
          <w:numId w:val="1"/>
        </w:numPr>
      </w:pPr>
      <w:r w:rsidRPr="00182D11">
        <w:t>Session hijacking</w:t>
      </w:r>
    </w:p>
    <w:p w14:paraId="202ABC22" w14:textId="77777777" w:rsidR="00182D11" w:rsidRPr="00182D11" w:rsidRDefault="00182D11" w:rsidP="00182D11">
      <w:pPr>
        <w:numPr>
          <w:ilvl w:val="0"/>
          <w:numId w:val="1"/>
        </w:numPr>
      </w:pPr>
      <w:r w:rsidRPr="00182D11">
        <w:t>Token replay attacks</w:t>
      </w:r>
    </w:p>
    <w:p w14:paraId="22802FF5" w14:textId="77777777" w:rsidR="00182D11" w:rsidRPr="00182D11" w:rsidRDefault="00182D11" w:rsidP="00182D11">
      <w:pPr>
        <w:numPr>
          <w:ilvl w:val="0"/>
          <w:numId w:val="1"/>
        </w:numPr>
      </w:pPr>
      <w:r w:rsidRPr="00182D11">
        <w:t>Cookie theft</w:t>
      </w:r>
    </w:p>
    <w:p w14:paraId="2ABC880C" w14:textId="77777777" w:rsidR="00182D11" w:rsidRPr="00182D11" w:rsidRDefault="00182D11" w:rsidP="00182D11">
      <w:pPr>
        <w:numPr>
          <w:ilvl w:val="0"/>
          <w:numId w:val="1"/>
        </w:numPr>
      </w:pPr>
      <w:r w:rsidRPr="00182D11">
        <w:t>Concurrent session abuse</w:t>
      </w:r>
    </w:p>
    <w:p w14:paraId="1DBBF71F" w14:textId="77777777" w:rsidR="00182D11" w:rsidRPr="00182D11" w:rsidRDefault="00182D11" w:rsidP="00182D11">
      <w:pPr>
        <w:numPr>
          <w:ilvl w:val="0"/>
          <w:numId w:val="1"/>
        </w:numPr>
      </w:pPr>
      <w:r w:rsidRPr="00182D11">
        <w:t>Session fixation</w:t>
      </w:r>
    </w:p>
    <w:p w14:paraId="4F043408" w14:textId="77777777" w:rsidR="00182D11" w:rsidRPr="00182D11" w:rsidRDefault="00182D11" w:rsidP="00182D11">
      <w:r w:rsidRPr="00182D11">
        <w:t>Despite advancements in authentication methods such as multi-factor authentication (MFA), the protection largely ends after login. The absence of continuous session validation leaves applications vulnerable during active sessions.</w:t>
      </w:r>
    </w:p>
    <w:p w14:paraId="0CDC7891" w14:textId="77777777" w:rsidR="00182D11" w:rsidRDefault="00182D11" w:rsidP="00182D11"/>
    <w:p w14:paraId="7B863636" w14:textId="77777777" w:rsidR="00182D11" w:rsidRDefault="00182D11" w:rsidP="00182D11"/>
    <w:tbl>
      <w:tblPr>
        <w:tblStyle w:val="TableGrid"/>
        <w:tblW w:w="0" w:type="auto"/>
        <w:tblLook w:val="04A0" w:firstRow="1" w:lastRow="0" w:firstColumn="1" w:lastColumn="0" w:noHBand="0" w:noVBand="1"/>
      </w:tblPr>
      <w:tblGrid>
        <w:gridCol w:w="681"/>
        <w:gridCol w:w="3608"/>
        <w:gridCol w:w="2551"/>
        <w:gridCol w:w="2510"/>
      </w:tblGrid>
      <w:tr w:rsidR="005F07CA" w:rsidRPr="005F07CA" w14:paraId="28A0A15E" w14:textId="77777777" w:rsidTr="005F07CA">
        <w:tc>
          <w:tcPr>
            <w:tcW w:w="0" w:type="auto"/>
            <w:hideMark/>
          </w:tcPr>
          <w:p w14:paraId="42E0474B" w14:textId="77777777" w:rsidR="005F07CA" w:rsidRPr="005F07CA" w:rsidRDefault="005F07CA" w:rsidP="005F07CA">
            <w:pPr>
              <w:spacing w:after="160" w:line="278" w:lineRule="auto"/>
              <w:rPr>
                <w:b/>
                <w:bCs/>
              </w:rPr>
            </w:pPr>
            <w:r w:rsidRPr="005F07CA">
              <w:rPr>
                <w:b/>
                <w:bCs/>
              </w:rPr>
              <w:t>S.No</w:t>
            </w:r>
          </w:p>
        </w:tc>
        <w:tc>
          <w:tcPr>
            <w:tcW w:w="0" w:type="auto"/>
            <w:hideMark/>
          </w:tcPr>
          <w:p w14:paraId="311BE05D" w14:textId="77777777" w:rsidR="005F07CA" w:rsidRPr="005F07CA" w:rsidRDefault="005F07CA" w:rsidP="005F07CA">
            <w:pPr>
              <w:spacing w:after="160" w:line="278" w:lineRule="auto"/>
              <w:rPr>
                <w:b/>
                <w:bCs/>
              </w:rPr>
            </w:pPr>
            <w:r w:rsidRPr="005F07CA">
              <w:rPr>
                <w:b/>
                <w:bCs/>
              </w:rPr>
              <w:t>Title (Journal, Authors, Year)</w:t>
            </w:r>
          </w:p>
        </w:tc>
        <w:tc>
          <w:tcPr>
            <w:tcW w:w="0" w:type="auto"/>
            <w:hideMark/>
          </w:tcPr>
          <w:p w14:paraId="157B1AA4" w14:textId="77777777" w:rsidR="005F07CA" w:rsidRPr="005F07CA" w:rsidRDefault="005F07CA" w:rsidP="005F07CA">
            <w:pPr>
              <w:spacing w:after="160" w:line="278" w:lineRule="auto"/>
              <w:rPr>
                <w:b/>
                <w:bCs/>
              </w:rPr>
            </w:pPr>
            <w:r w:rsidRPr="005F07CA">
              <w:rPr>
                <w:b/>
                <w:bCs/>
              </w:rPr>
              <w:t>Methodology / Key Findings</w:t>
            </w:r>
          </w:p>
        </w:tc>
        <w:tc>
          <w:tcPr>
            <w:tcW w:w="0" w:type="auto"/>
            <w:hideMark/>
          </w:tcPr>
          <w:p w14:paraId="2EB9CAAA" w14:textId="77777777" w:rsidR="005F07CA" w:rsidRPr="005F07CA" w:rsidRDefault="005F07CA" w:rsidP="005F07CA">
            <w:pPr>
              <w:spacing w:after="160" w:line="278" w:lineRule="auto"/>
              <w:rPr>
                <w:b/>
                <w:bCs/>
              </w:rPr>
            </w:pPr>
            <w:r w:rsidRPr="005F07CA">
              <w:rPr>
                <w:b/>
                <w:bCs/>
              </w:rPr>
              <w:t>Gaps &amp; Limitations</w:t>
            </w:r>
          </w:p>
        </w:tc>
      </w:tr>
      <w:tr w:rsidR="005F07CA" w:rsidRPr="005F07CA" w14:paraId="6AA3DEE8" w14:textId="77777777" w:rsidTr="005F07CA">
        <w:tc>
          <w:tcPr>
            <w:tcW w:w="0" w:type="auto"/>
            <w:hideMark/>
          </w:tcPr>
          <w:p w14:paraId="355B632C" w14:textId="77777777" w:rsidR="005F07CA" w:rsidRPr="005F07CA" w:rsidRDefault="005F07CA" w:rsidP="005F07CA">
            <w:pPr>
              <w:spacing w:after="160" w:line="278" w:lineRule="auto"/>
            </w:pPr>
            <w:r w:rsidRPr="005F07CA">
              <w:t>1</w:t>
            </w:r>
          </w:p>
        </w:tc>
        <w:tc>
          <w:tcPr>
            <w:tcW w:w="0" w:type="auto"/>
            <w:hideMark/>
          </w:tcPr>
          <w:p w14:paraId="0DF86887" w14:textId="77777777" w:rsidR="005F07CA" w:rsidRPr="005F07CA" w:rsidRDefault="005F07CA" w:rsidP="005F07CA">
            <w:pPr>
              <w:spacing w:after="160" w:line="278" w:lineRule="auto"/>
            </w:pPr>
            <w:r w:rsidRPr="005F07CA">
              <w:rPr>
                <w:b/>
                <w:bCs/>
              </w:rPr>
              <w:t>Popov, A., Nystrom, M., Balfanz, D. (2018). Token Binding Protocol Version 1.0. RFC 8471, IETF</w:t>
            </w:r>
          </w:p>
        </w:tc>
        <w:tc>
          <w:tcPr>
            <w:tcW w:w="0" w:type="auto"/>
            <w:hideMark/>
          </w:tcPr>
          <w:p w14:paraId="0DCEB8D8" w14:textId="77777777" w:rsidR="005F07CA" w:rsidRPr="005F07CA" w:rsidRDefault="005F07CA" w:rsidP="005F07CA">
            <w:pPr>
              <w:spacing w:after="160" w:line="278" w:lineRule="auto"/>
            </w:pPr>
            <w:r w:rsidRPr="005F07CA">
              <w:t>Cryptographic binding of tokens to TLS sessions to prevent replay</w:t>
            </w:r>
          </w:p>
        </w:tc>
        <w:tc>
          <w:tcPr>
            <w:tcW w:w="0" w:type="auto"/>
            <w:hideMark/>
          </w:tcPr>
          <w:p w14:paraId="4E95F9FB" w14:textId="77777777" w:rsidR="005F07CA" w:rsidRPr="005F07CA" w:rsidRDefault="005F07CA" w:rsidP="005F07CA">
            <w:pPr>
              <w:spacing w:after="160" w:line="278" w:lineRule="auto"/>
            </w:pPr>
            <w:r w:rsidRPr="005F07CA">
              <w:t>Requires browser support; limited adoption</w:t>
            </w:r>
          </w:p>
        </w:tc>
      </w:tr>
      <w:tr w:rsidR="005F07CA" w:rsidRPr="005F07CA" w14:paraId="6C9E21EE" w14:textId="77777777" w:rsidTr="005F07CA">
        <w:tc>
          <w:tcPr>
            <w:tcW w:w="0" w:type="auto"/>
            <w:hideMark/>
          </w:tcPr>
          <w:p w14:paraId="2BAB6A7C" w14:textId="77777777" w:rsidR="005F07CA" w:rsidRPr="005F07CA" w:rsidRDefault="005F07CA" w:rsidP="005F07CA">
            <w:pPr>
              <w:spacing w:after="160" w:line="278" w:lineRule="auto"/>
            </w:pPr>
            <w:r w:rsidRPr="005F07CA">
              <w:t>2</w:t>
            </w:r>
          </w:p>
        </w:tc>
        <w:tc>
          <w:tcPr>
            <w:tcW w:w="0" w:type="auto"/>
            <w:hideMark/>
          </w:tcPr>
          <w:p w14:paraId="6A20E8B7" w14:textId="77777777" w:rsidR="005F07CA" w:rsidRPr="005F07CA" w:rsidRDefault="005F07CA" w:rsidP="005F07CA">
            <w:pPr>
              <w:spacing w:after="160" w:line="278" w:lineRule="auto"/>
            </w:pPr>
            <w:r w:rsidRPr="005F07CA">
              <w:rPr>
                <w:b/>
                <w:bCs/>
                <w:lang w:val="it-IT"/>
              </w:rPr>
              <w:t xml:space="preserve">Amira, A., Hammoudeh, M., et al. </w:t>
            </w:r>
            <w:r w:rsidRPr="005F07CA">
              <w:rPr>
                <w:b/>
                <w:bCs/>
              </w:rPr>
              <w:t>(2017). Sound and Static Analysis of Session Fixation. ACM Conference</w:t>
            </w:r>
          </w:p>
        </w:tc>
        <w:tc>
          <w:tcPr>
            <w:tcW w:w="0" w:type="auto"/>
            <w:hideMark/>
          </w:tcPr>
          <w:p w14:paraId="0B8CB43D" w14:textId="77777777" w:rsidR="005F07CA" w:rsidRPr="005F07CA" w:rsidRDefault="005F07CA" w:rsidP="005F07CA">
            <w:pPr>
              <w:spacing w:after="160" w:line="278" w:lineRule="auto"/>
            </w:pPr>
            <w:r w:rsidRPr="005F07CA">
              <w:t>Static analysis techniques to detect session fixation vulnerabilities</w:t>
            </w:r>
          </w:p>
        </w:tc>
        <w:tc>
          <w:tcPr>
            <w:tcW w:w="0" w:type="auto"/>
            <w:hideMark/>
          </w:tcPr>
          <w:p w14:paraId="2FEB3006" w14:textId="77777777" w:rsidR="005F07CA" w:rsidRPr="005F07CA" w:rsidRDefault="005F07CA" w:rsidP="005F07CA">
            <w:pPr>
              <w:spacing w:after="160" w:line="278" w:lineRule="auto"/>
            </w:pPr>
            <w:r w:rsidRPr="005F07CA">
              <w:t>Focused on detection rather than prevention</w:t>
            </w:r>
          </w:p>
        </w:tc>
      </w:tr>
      <w:tr w:rsidR="005F07CA" w:rsidRPr="005F07CA" w14:paraId="5AF793B4" w14:textId="77777777" w:rsidTr="005F07CA">
        <w:tc>
          <w:tcPr>
            <w:tcW w:w="0" w:type="auto"/>
            <w:hideMark/>
          </w:tcPr>
          <w:p w14:paraId="098899CE" w14:textId="77777777" w:rsidR="005F07CA" w:rsidRPr="005F07CA" w:rsidRDefault="005F07CA" w:rsidP="005F07CA">
            <w:pPr>
              <w:spacing w:after="160" w:line="278" w:lineRule="auto"/>
            </w:pPr>
            <w:r w:rsidRPr="005F07CA">
              <w:t>3</w:t>
            </w:r>
          </w:p>
        </w:tc>
        <w:tc>
          <w:tcPr>
            <w:tcW w:w="0" w:type="auto"/>
            <w:hideMark/>
          </w:tcPr>
          <w:p w14:paraId="58812E81" w14:textId="77777777" w:rsidR="005F07CA" w:rsidRPr="005F07CA" w:rsidRDefault="005F07CA" w:rsidP="005F07CA">
            <w:pPr>
              <w:spacing w:after="160" w:line="278" w:lineRule="auto"/>
            </w:pPr>
            <w:r w:rsidRPr="005F07CA">
              <w:rPr>
                <w:b/>
                <w:bCs/>
              </w:rPr>
              <w:t>Juels, A., Brainard, J. (2012). Client-Side Defense Against Web Session Hijacking. ACM CCS</w:t>
            </w:r>
          </w:p>
        </w:tc>
        <w:tc>
          <w:tcPr>
            <w:tcW w:w="0" w:type="auto"/>
            <w:hideMark/>
          </w:tcPr>
          <w:p w14:paraId="6EE1ED51" w14:textId="77777777" w:rsidR="005F07CA" w:rsidRPr="005F07CA" w:rsidRDefault="005F07CA" w:rsidP="005F07CA">
            <w:pPr>
              <w:spacing w:after="160" w:line="278" w:lineRule="auto"/>
            </w:pPr>
            <w:r w:rsidRPr="005F07CA">
              <w:t>One-time cookie/token approaches to prevent replay attacks</w:t>
            </w:r>
          </w:p>
        </w:tc>
        <w:tc>
          <w:tcPr>
            <w:tcW w:w="0" w:type="auto"/>
            <w:hideMark/>
          </w:tcPr>
          <w:p w14:paraId="6C5A3030" w14:textId="77777777" w:rsidR="005F07CA" w:rsidRPr="005F07CA" w:rsidRDefault="005F07CA" w:rsidP="005F07CA">
            <w:pPr>
              <w:spacing w:after="160" w:line="278" w:lineRule="auto"/>
            </w:pPr>
            <w:r w:rsidRPr="005F07CA">
              <w:t>Usability and scalability challenges</w:t>
            </w:r>
          </w:p>
        </w:tc>
      </w:tr>
      <w:tr w:rsidR="005F07CA" w:rsidRPr="005F07CA" w14:paraId="5D1D449A" w14:textId="77777777" w:rsidTr="005F07CA">
        <w:tc>
          <w:tcPr>
            <w:tcW w:w="0" w:type="auto"/>
            <w:hideMark/>
          </w:tcPr>
          <w:p w14:paraId="66EA3A61" w14:textId="77777777" w:rsidR="005F07CA" w:rsidRPr="005F07CA" w:rsidRDefault="005F07CA" w:rsidP="005F07CA">
            <w:pPr>
              <w:spacing w:after="160" w:line="278" w:lineRule="auto"/>
            </w:pPr>
            <w:r w:rsidRPr="005F07CA">
              <w:t>4</w:t>
            </w:r>
          </w:p>
        </w:tc>
        <w:tc>
          <w:tcPr>
            <w:tcW w:w="0" w:type="auto"/>
            <w:hideMark/>
          </w:tcPr>
          <w:p w14:paraId="42CE7AD9" w14:textId="77777777" w:rsidR="005F07CA" w:rsidRPr="005F07CA" w:rsidRDefault="005F07CA" w:rsidP="005F07CA">
            <w:pPr>
              <w:spacing w:after="160" w:line="278" w:lineRule="auto"/>
            </w:pPr>
            <w:r w:rsidRPr="005F07CA">
              <w:rPr>
                <w:b/>
                <w:bCs/>
              </w:rPr>
              <w:t>Fett, D., Küsters, R., Schmitz, G. (2024). A Comprehensive Security Analysis of JSON Web Tokens. Journal of Web Security</w:t>
            </w:r>
          </w:p>
        </w:tc>
        <w:tc>
          <w:tcPr>
            <w:tcW w:w="0" w:type="auto"/>
            <w:hideMark/>
          </w:tcPr>
          <w:p w14:paraId="064BA7FC" w14:textId="77777777" w:rsidR="005F07CA" w:rsidRPr="005F07CA" w:rsidRDefault="005F07CA" w:rsidP="005F07CA">
            <w:pPr>
              <w:spacing w:after="160" w:line="278" w:lineRule="auto"/>
            </w:pPr>
            <w:r w:rsidRPr="005F07CA">
              <w:t>Evaluated JWT misuse patterns and attack vectors</w:t>
            </w:r>
          </w:p>
        </w:tc>
        <w:tc>
          <w:tcPr>
            <w:tcW w:w="0" w:type="auto"/>
            <w:hideMark/>
          </w:tcPr>
          <w:p w14:paraId="1F781729" w14:textId="77777777" w:rsidR="005F07CA" w:rsidRPr="005F07CA" w:rsidRDefault="005F07CA" w:rsidP="005F07CA">
            <w:pPr>
              <w:spacing w:after="160" w:line="278" w:lineRule="auto"/>
            </w:pPr>
            <w:r w:rsidRPr="005F07CA">
              <w:t>Does not provide runtime validation mechanisms</w:t>
            </w:r>
          </w:p>
        </w:tc>
      </w:tr>
      <w:tr w:rsidR="005F07CA" w:rsidRPr="005F07CA" w14:paraId="18906470" w14:textId="77777777" w:rsidTr="005F07CA">
        <w:tc>
          <w:tcPr>
            <w:tcW w:w="0" w:type="auto"/>
            <w:hideMark/>
          </w:tcPr>
          <w:p w14:paraId="46DDB770" w14:textId="77777777" w:rsidR="005F07CA" w:rsidRPr="005F07CA" w:rsidRDefault="005F07CA" w:rsidP="005F07CA">
            <w:pPr>
              <w:spacing w:after="160" w:line="278" w:lineRule="auto"/>
            </w:pPr>
            <w:r w:rsidRPr="005F07CA">
              <w:lastRenderedPageBreak/>
              <w:t>5</w:t>
            </w:r>
          </w:p>
        </w:tc>
        <w:tc>
          <w:tcPr>
            <w:tcW w:w="0" w:type="auto"/>
            <w:hideMark/>
          </w:tcPr>
          <w:p w14:paraId="42D32851" w14:textId="77777777" w:rsidR="005F07CA" w:rsidRPr="005F07CA" w:rsidRDefault="005F07CA" w:rsidP="005F07CA">
            <w:pPr>
              <w:spacing w:after="160" w:line="278" w:lineRule="auto"/>
            </w:pPr>
            <w:r w:rsidRPr="005F07CA">
              <w:rPr>
                <w:b/>
                <w:bCs/>
                <w:lang w:val="it-IT"/>
              </w:rPr>
              <w:t xml:space="preserve">Wiefling, S., Lo Iacono, L., et al. </w:t>
            </w:r>
            <w:r w:rsidRPr="005F07CA">
              <w:rPr>
                <w:b/>
                <w:bCs/>
              </w:rPr>
              <w:t>(2019). Risk-Based Authentication: Empirical Evaluation. IEEE Security &amp; Privacy</w:t>
            </w:r>
          </w:p>
        </w:tc>
        <w:tc>
          <w:tcPr>
            <w:tcW w:w="0" w:type="auto"/>
            <w:hideMark/>
          </w:tcPr>
          <w:p w14:paraId="39BE8318" w14:textId="77777777" w:rsidR="005F07CA" w:rsidRPr="005F07CA" w:rsidRDefault="005F07CA" w:rsidP="005F07CA">
            <w:pPr>
              <w:spacing w:after="160" w:line="278" w:lineRule="auto"/>
            </w:pPr>
            <w:r w:rsidRPr="005F07CA">
              <w:t>Context-aware login risk scoring and adaptive authentication</w:t>
            </w:r>
          </w:p>
        </w:tc>
        <w:tc>
          <w:tcPr>
            <w:tcW w:w="0" w:type="auto"/>
            <w:hideMark/>
          </w:tcPr>
          <w:p w14:paraId="5CB7F720" w14:textId="77777777" w:rsidR="005F07CA" w:rsidRPr="005F07CA" w:rsidRDefault="005F07CA" w:rsidP="005F07CA">
            <w:pPr>
              <w:spacing w:after="160" w:line="278" w:lineRule="auto"/>
            </w:pPr>
            <w:r w:rsidRPr="005F07CA">
              <w:t>Protection limited to login stage</w:t>
            </w:r>
          </w:p>
        </w:tc>
      </w:tr>
      <w:tr w:rsidR="005F07CA" w:rsidRPr="005F07CA" w14:paraId="437754FF" w14:textId="77777777" w:rsidTr="005F07CA">
        <w:tc>
          <w:tcPr>
            <w:tcW w:w="0" w:type="auto"/>
            <w:hideMark/>
          </w:tcPr>
          <w:p w14:paraId="7669E00C" w14:textId="77777777" w:rsidR="005F07CA" w:rsidRPr="005F07CA" w:rsidRDefault="005F07CA" w:rsidP="005F07CA">
            <w:pPr>
              <w:spacing w:after="160" w:line="278" w:lineRule="auto"/>
            </w:pPr>
            <w:r w:rsidRPr="005F07CA">
              <w:t>6</w:t>
            </w:r>
          </w:p>
        </w:tc>
        <w:tc>
          <w:tcPr>
            <w:tcW w:w="0" w:type="auto"/>
            <w:hideMark/>
          </w:tcPr>
          <w:p w14:paraId="56C51183" w14:textId="77777777" w:rsidR="005F07CA" w:rsidRPr="005F07CA" w:rsidRDefault="005F07CA" w:rsidP="005F07CA">
            <w:pPr>
              <w:spacing w:after="160" w:line="278" w:lineRule="auto"/>
            </w:pPr>
            <w:r w:rsidRPr="005F07CA">
              <w:rPr>
                <w:b/>
                <w:bCs/>
              </w:rPr>
              <w:t>Baig, A. F., et al. (2021). Continuous Authentication: A Survey. IEEE Access</w:t>
            </w:r>
          </w:p>
        </w:tc>
        <w:tc>
          <w:tcPr>
            <w:tcW w:w="0" w:type="auto"/>
            <w:hideMark/>
          </w:tcPr>
          <w:p w14:paraId="613DB0D2" w14:textId="77777777" w:rsidR="005F07CA" w:rsidRPr="005F07CA" w:rsidRDefault="005F07CA" w:rsidP="005F07CA">
            <w:pPr>
              <w:spacing w:after="160" w:line="278" w:lineRule="auto"/>
            </w:pPr>
            <w:r w:rsidRPr="005F07CA">
              <w:t>Behavioral and biometric continuous authentication methods</w:t>
            </w:r>
          </w:p>
        </w:tc>
        <w:tc>
          <w:tcPr>
            <w:tcW w:w="0" w:type="auto"/>
            <w:hideMark/>
          </w:tcPr>
          <w:p w14:paraId="16B54727" w14:textId="77777777" w:rsidR="005F07CA" w:rsidRPr="005F07CA" w:rsidRDefault="005F07CA" w:rsidP="005F07CA">
            <w:pPr>
              <w:spacing w:after="160" w:line="278" w:lineRule="auto"/>
            </w:pPr>
            <w:r w:rsidRPr="005F07CA">
              <w:t>High computational overhead</w:t>
            </w:r>
          </w:p>
        </w:tc>
      </w:tr>
      <w:tr w:rsidR="005F07CA" w:rsidRPr="005F07CA" w14:paraId="06D497D2" w14:textId="77777777" w:rsidTr="005F07CA">
        <w:tc>
          <w:tcPr>
            <w:tcW w:w="0" w:type="auto"/>
            <w:hideMark/>
          </w:tcPr>
          <w:p w14:paraId="54048C75" w14:textId="77777777" w:rsidR="005F07CA" w:rsidRPr="005F07CA" w:rsidRDefault="005F07CA" w:rsidP="005F07CA">
            <w:pPr>
              <w:spacing w:after="160" w:line="278" w:lineRule="auto"/>
            </w:pPr>
            <w:r w:rsidRPr="005F07CA">
              <w:t>7</w:t>
            </w:r>
          </w:p>
        </w:tc>
        <w:tc>
          <w:tcPr>
            <w:tcW w:w="0" w:type="auto"/>
            <w:hideMark/>
          </w:tcPr>
          <w:p w14:paraId="4D8D4BD4" w14:textId="77777777" w:rsidR="005F07CA" w:rsidRPr="005F07CA" w:rsidRDefault="005F07CA" w:rsidP="005F07CA">
            <w:pPr>
              <w:spacing w:after="160" w:line="278" w:lineRule="auto"/>
            </w:pPr>
            <w:r w:rsidRPr="005F07CA">
              <w:rPr>
                <w:b/>
                <w:bCs/>
              </w:rPr>
              <w:t>Alaca, F., van Oorschot, P. (2016). Device Fingerprinting for Adaptive Authentication. ACM Workshop</w:t>
            </w:r>
          </w:p>
        </w:tc>
        <w:tc>
          <w:tcPr>
            <w:tcW w:w="0" w:type="auto"/>
            <w:hideMark/>
          </w:tcPr>
          <w:p w14:paraId="40A2F05D" w14:textId="77777777" w:rsidR="005F07CA" w:rsidRPr="005F07CA" w:rsidRDefault="005F07CA" w:rsidP="005F07CA">
            <w:pPr>
              <w:spacing w:after="160" w:line="278" w:lineRule="auto"/>
            </w:pPr>
            <w:r w:rsidRPr="005F07CA">
              <w:t>Behavioral pattern and device fingerprinting for step-up authentication</w:t>
            </w:r>
          </w:p>
        </w:tc>
        <w:tc>
          <w:tcPr>
            <w:tcW w:w="0" w:type="auto"/>
            <w:hideMark/>
          </w:tcPr>
          <w:p w14:paraId="45EBEC49" w14:textId="77777777" w:rsidR="005F07CA" w:rsidRPr="005F07CA" w:rsidRDefault="005F07CA" w:rsidP="005F07CA">
            <w:pPr>
              <w:spacing w:after="160" w:line="278" w:lineRule="auto"/>
            </w:pPr>
            <w:r w:rsidRPr="005F07CA">
              <w:t>Requires large behavioral datasets</w:t>
            </w:r>
          </w:p>
        </w:tc>
      </w:tr>
      <w:tr w:rsidR="005F07CA" w:rsidRPr="005F07CA" w14:paraId="5662E461" w14:textId="77777777" w:rsidTr="005F07CA">
        <w:tc>
          <w:tcPr>
            <w:tcW w:w="0" w:type="auto"/>
            <w:hideMark/>
          </w:tcPr>
          <w:p w14:paraId="24D10AF6" w14:textId="77777777" w:rsidR="005F07CA" w:rsidRPr="005F07CA" w:rsidRDefault="005F07CA" w:rsidP="005F07CA">
            <w:pPr>
              <w:spacing w:after="160" w:line="278" w:lineRule="auto"/>
            </w:pPr>
            <w:r w:rsidRPr="005F07CA">
              <w:t>8</w:t>
            </w:r>
          </w:p>
        </w:tc>
        <w:tc>
          <w:tcPr>
            <w:tcW w:w="0" w:type="auto"/>
            <w:hideMark/>
          </w:tcPr>
          <w:p w14:paraId="029E57A3" w14:textId="77777777" w:rsidR="005F07CA" w:rsidRPr="005F07CA" w:rsidRDefault="005F07CA" w:rsidP="005F07CA">
            <w:pPr>
              <w:spacing w:after="160" w:line="278" w:lineRule="auto"/>
            </w:pPr>
            <w:r w:rsidRPr="005F07CA">
              <w:rPr>
                <w:b/>
                <w:bCs/>
              </w:rPr>
              <w:t>Nguyen, T., Reddi, V. (2023). RLAuth: Risk-Based Authentication Using Reinforcement Learning. IEEE Access</w:t>
            </w:r>
          </w:p>
        </w:tc>
        <w:tc>
          <w:tcPr>
            <w:tcW w:w="0" w:type="auto"/>
            <w:hideMark/>
          </w:tcPr>
          <w:p w14:paraId="0F94BAA5" w14:textId="77777777" w:rsidR="005F07CA" w:rsidRPr="005F07CA" w:rsidRDefault="005F07CA" w:rsidP="005F07CA">
            <w:pPr>
              <w:spacing w:after="160" w:line="278" w:lineRule="auto"/>
            </w:pPr>
            <w:r w:rsidRPr="005F07CA">
              <w:t>Reinforcement learning for adaptive authentication challenges</w:t>
            </w:r>
          </w:p>
        </w:tc>
        <w:tc>
          <w:tcPr>
            <w:tcW w:w="0" w:type="auto"/>
            <w:hideMark/>
          </w:tcPr>
          <w:p w14:paraId="57C908C9" w14:textId="77777777" w:rsidR="005F07CA" w:rsidRPr="005F07CA" w:rsidRDefault="005F07CA" w:rsidP="005F07CA">
            <w:pPr>
              <w:spacing w:after="160" w:line="278" w:lineRule="auto"/>
            </w:pPr>
            <w:r w:rsidRPr="005F07CA">
              <w:t>Complex training and deployment</w:t>
            </w:r>
          </w:p>
        </w:tc>
      </w:tr>
      <w:tr w:rsidR="005F07CA" w:rsidRPr="005F07CA" w14:paraId="7058D926" w14:textId="77777777" w:rsidTr="005F07CA">
        <w:tc>
          <w:tcPr>
            <w:tcW w:w="0" w:type="auto"/>
            <w:hideMark/>
          </w:tcPr>
          <w:p w14:paraId="2AE04384" w14:textId="77777777" w:rsidR="005F07CA" w:rsidRPr="005F07CA" w:rsidRDefault="005F07CA" w:rsidP="005F07CA">
            <w:pPr>
              <w:spacing w:after="160" w:line="278" w:lineRule="auto"/>
            </w:pPr>
            <w:r w:rsidRPr="005F07CA">
              <w:t>9</w:t>
            </w:r>
          </w:p>
        </w:tc>
        <w:tc>
          <w:tcPr>
            <w:tcW w:w="0" w:type="auto"/>
            <w:hideMark/>
          </w:tcPr>
          <w:p w14:paraId="788AF677" w14:textId="77777777" w:rsidR="005F07CA" w:rsidRPr="005F07CA" w:rsidRDefault="005F07CA" w:rsidP="005F07CA">
            <w:pPr>
              <w:spacing w:after="160" w:line="278" w:lineRule="auto"/>
            </w:pPr>
            <w:r w:rsidRPr="005F07CA">
              <w:rPr>
                <w:b/>
                <w:bCs/>
              </w:rPr>
              <w:t>Wang, X., Zhao, Y. (2022). Keystroke Dynamics-Based Continuous Authentication. Sensors Journal</w:t>
            </w:r>
          </w:p>
        </w:tc>
        <w:tc>
          <w:tcPr>
            <w:tcW w:w="0" w:type="auto"/>
            <w:hideMark/>
          </w:tcPr>
          <w:p w14:paraId="061E396E" w14:textId="77777777" w:rsidR="005F07CA" w:rsidRPr="005F07CA" w:rsidRDefault="005F07CA" w:rsidP="005F07CA">
            <w:pPr>
              <w:spacing w:after="160" w:line="278" w:lineRule="auto"/>
            </w:pPr>
            <w:r w:rsidRPr="005F07CA">
              <w:t>Behavioral biometrics for continuous identity verification</w:t>
            </w:r>
          </w:p>
        </w:tc>
        <w:tc>
          <w:tcPr>
            <w:tcW w:w="0" w:type="auto"/>
            <w:hideMark/>
          </w:tcPr>
          <w:p w14:paraId="508DF0B9" w14:textId="77777777" w:rsidR="005F07CA" w:rsidRPr="005F07CA" w:rsidRDefault="005F07CA" w:rsidP="005F07CA">
            <w:pPr>
              <w:spacing w:after="160" w:line="278" w:lineRule="auto"/>
            </w:pPr>
            <w:r w:rsidRPr="005F07CA">
              <w:t>Behavioral drift affects accuracy</w:t>
            </w:r>
          </w:p>
        </w:tc>
      </w:tr>
      <w:tr w:rsidR="005F07CA" w:rsidRPr="005F07CA" w14:paraId="1E10C0B8" w14:textId="77777777" w:rsidTr="005F07CA">
        <w:tc>
          <w:tcPr>
            <w:tcW w:w="0" w:type="auto"/>
            <w:hideMark/>
          </w:tcPr>
          <w:p w14:paraId="1B8F6EE2" w14:textId="77777777" w:rsidR="005F07CA" w:rsidRPr="005F07CA" w:rsidRDefault="005F07CA" w:rsidP="005F07CA">
            <w:pPr>
              <w:spacing w:after="160" w:line="278" w:lineRule="auto"/>
            </w:pPr>
            <w:r w:rsidRPr="005F07CA">
              <w:t>10</w:t>
            </w:r>
          </w:p>
        </w:tc>
        <w:tc>
          <w:tcPr>
            <w:tcW w:w="0" w:type="auto"/>
            <w:hideMark/>
          </w:tcPr>
          <w:p w14:paraId="689D931D" w14:textId="77777777" w:rsidR="005F07CA" w:rsidRPr="005F07CA" w:rsidRDefault="005F07CA" w:rsidP="005F07CA">
            <w:pPr>
              <w:spacing w:after="160" w:line="278" w:lineRule="auto"/>
            </w:pPr>
            <w:r w:rsidRPr="005F07CA">
              <w:rPr>
                <w:b/>
                <w:bCs/>
              </w:rPr>
              <w:t>Mondal, S., Bours, P. (2017). Continuous Authentication Using Mouse Dynamics. Pattern Recognition Letters</w:t>
            </w:r>
          </w:p>
        </w:tc>
        <w:tc>
          <w:tcPr>
            <w:tcW w:w="0" w:type="auto"/>
            <w:hideMark/>
          </w:tcPr>
          <w:p w14:paraId="0021B687" w14:textId="77777777" w:rsidR="005F07CA" w:rsidRPr="005F07CA" w:rsidRDefault="005F07CA" w:rsidP="005F07CA">
            <w:pPr>
              <w:spacing w:after="160" w:line="278" w:lineRule="auto"/>
            </w:pPr>
            <w:r w:rsidRPr="005F07CA">
              <w:t>Multi-modal behavioral authentication improves accuracy</w:t>
            </w:r>
          </w:p>
        </w:tc>
        <w:tc>
          <w:tcPr>
            <w:tcW w:w="0" w:type="auto"/>
            <w:hideMark/>
          </w:tcPr>
          <w:p w14:paraId="2863F73E" w14:textId="77777777" w:rsidR="005F07CA" w:rsidRPr="005F07CA" w:rsidRDefault="005F07CA" w:rsidP="005F07CA">
            <w:pPr>
              <w:spacing w:after="160" w:line="278" w:lineRule="auto"/>
            </w:pPr>
            <w:r w:rsidRPr="005F07CA">
              <w:t>Privacy concerns</w:t>
            </w:r>
          </w:p>
        </w:tc>
      </w:tr>
      <w:tr w:rsidR="005F07CA" w:rsidRPr="005F07CA" w14:paraId="5279AC37" w14:textId="77777777" w:rsidTr="005F07CA">
        <w:tc>
          <w:tcPr>
            <w:tcW w:w="0" w:type="auto"/>
            <w:hideMark/>
          </w:tcPr>
          <w:p w14:paraId="03BE27BE" w14:textId="77777777" w:rsidR="005F07CA" w:rsidRPr="005F07CA" w:rsidRDefault="005F07CA" w:rsidP="005F07CA">
            <w:pPr>
              <w:spacing w:after="160" w:line="278" w:lineRule="auto"/>
            </w:pPr>
            <w:r w:rsidRPr="005F07CA">
              <w:t>11</w:t>
            </w:r>
          </w:p>
        </w:tc>
        <w:tc>
          <w:tcPr>
            <w:tcW w:w="0" w:type="auto"/>
            <w:hideMark/>
          </w:tcPr>
          <w:p w14:paraId="31074FC8" w14:textId="77777777" w:rsidR="005F07CA" w:rsidRPr="005F07CA" w:rsidRDefault="005F07CA" w:rsidP="005F07CA">
            <w:pPr>
              <w:spacing w:after="160" w:line="278" w:lineRule="auto"/>
            </w:pPr>
            <w:r w:rsidRPr="005F07CA">
              <w:rPr>
                <w:b/>
                <w:bCs/>
              </w:rPr>
              <w:t>Soni, N., Patel, R. (2024). Performance and Security Tradeoffs of JWT. Journal of Network Security</w:t>
            </w:r>
          </w:p>
        </w:tc>
        <w:tc>
          <w:tcPr>
            <w:tcW w:w="0" w:type="auto"/>
            <w:hideMark/>
          </w:tcPr>
          <w:p w14:paraId="008C887F" w14:textId="77777777" w:rsidR="005F07CA" w:rsidRPr="005F07CA" w:rsidRDefault="005F07CA" w:rsidP="005F07CA">
            <w:pPr>
              <w:spacing w:after="160" w:line="278" w:lineRule="auto"/>
            </w:pPr>
            <w:r w:rsidRPr="005F07CA">
              <w:t>Evaluated JWT performance-security balance</w:t>
            </w:r>
          </w:p>
        </w:tc>
        <w:tc>
          <w:tcPr>
            <w:tcW w:w="0" w:type="auto"/>
            <w:hideMark/>
          </w:tcPr>
          <w:p w14:paraId="2A5D25A3" w14:textId="77777777" w:rsidR="005F07CA" w:rsidRPr="005F07CA" w:rsidRDefault="005F07CA" w:rsidP="005F07CA">
            <w:pPr>
              <w:spacing w:after="160" w:line="278" w:lineRule="auto"/>
            </w:pPr>
            <w:r w:rsidRPr="005F07CA">
              <w:t>No anomaly detection mechanism</w:t>
            </w:r>
          </w:p>
        </w:tc>
      </w:tr>
      <w:tr w:rsidR="005F07CA" w:rsidRPr="005F07CA" w14:paraId="4B6A31BC" w14:textId="77777777" w:rsidTr="005F07CA">
        <w:tc>
          <w:tcPr>
            <w:tcW w:w="0" w:type="auto"/>
            <w:hideMark/>
          </w:tcPr>
          <w:p w14:paraId="20D0A2B2" w14:textId="77777777" w:rsidR="005F07CA" w:rsidRPr="005F07CA" w:rsidRDefault="005F07CA" w:rsidP="005F07CA">
            <w:pPr>
              <w:spacing w:after="160" w:line="278" w:lineRule="auto"/>
            </w:pPr>
            <w:r w:rsidRPr="005F07CA">
              <w:t>12</w:t>
            </w:r>
          </w:p>
        </w:tc>
        <w:tc>
          <w:tcPr>
            <w:tcW w:w="0" w:type="auto"/>
            <w:hideMark/>
          </w:tcPr>
          <w:p w14:paraId="7EFE4740" w14:textId="77777777" w:rsidR="005F07CA" w:rsidRPr="005F07CA" w:rsidRDefault="005F07CA" w:rsidP="005F07CA">
            <w:pPr>
              <w:spacing w:after="160" w:line="278" w:lineRule="auto"/>
            </w:pPr>
            <w:r w:rsidRPr="005F07CA">
              <w:rPr>
                <w:b/>
                <w:bCs/>
              </w:rPr>
              <w:t>Bhaturkar, P., et al. (2014). Prevention of Session Hijacking and IP Spoofing. IJCSMC Journal</w:t>
            </w:r>
          </w:p>
        </w:tc>
        <w:tc>
          <w:tcPr>
            <w:tcW w:w="0" w:type="auto"/>
            <w:hideMark/>
          </w:tcPr>
          <w:p w14:paraId="7C00521D" w14:textId="77777777" w:rsidR="005F07CA" w:rsidRPr="005F07CA" w:rsidRDefault="005F07CA" w:rsidP="005F07CA">
            <w:pPr>
              <w:spacing w:after="160" w:line="278" w:lineRule="auto"/>
            </w:pPr>
            <w:r w:rsidRPr="005F07CA">
              <w:t>Network-layer cryptographic defenses for session hijacking</w:t>
            </w:r>
          </w:p>
        </w:tc>
        <w:tc>
          <w:tcPr>
            <w:tcW w:w="0" w:type="auto"/>
            <w:hideMark/>
          </w:tcPr>
          <w:p w14:paraId="335B2A15" w14:textId="77777777" w:rsidR="005F07CA" w:rsidRPr="005F07CA" w:rsidRDefault="005F07CA" w:rsidP="005F07CA">
            <w:pPr>
              <w:spacing w:after="160" w:line="278" w:lineRule="auto"/>
            </w:pPr>
            <w:r w:rsidRPr="005F07CA">
              <w:t>Lack of application-layer controls</w:t>
            </w:r>
          </w:p>
        </w:tc>
      </w:tr>
      <w:tr w:rsidR="005F07CA" w:rsidRPr="005F07CA" w14:paraId="4A7BCEBF" w14:textId="77777777" w:rsidTr="005F07CA">
        <w:tc>
          <w:tcPr>
            <w:tcW w:w="0" w:type="auto"/>
            <w:hideMark/>
          </w:tcPr>
          <w:p w14:paraId="4402C56D" w14:textId="77777777" w:rsidR="005F07CA" w:rsidRPr="005F07CA" w:rsidRDefault="005F07CA" w:rsidP="005F07CA">
            <w:pPr>
              <w:spacing w:after="160" w:line="278" w:lineRule="auto"/>
            </w:pPr>
            <w:r w:rsidRPr="005F07CA">
              <w:lastRenderedPageBreak/>
              <w:t>13</w:t>
            </w:r>
          </w:p>
        </w:tc>
        <w:tc>
          <w:tcPr>
            <w:tcW w:w="0" w:type="auto"/>
            <w:hideMark/>
          </w:tcPr>
          <w:p w14:paraId="395CAF0E" w14:textId="77777777" w:rsidR="005F07CA" w:rsidRPr="005F07CA" w:rsidRDefault="005F07CA" w:rsidP="005F07CA">
            <w:pPr>
              <w:spacing w:after="160" w:line="278" w:lineRule="auto"/>
            </w:pPr>
            <w:r w:rsidRPr="005F07CA">
              <w:rPr>
                <w:b/>
                <w:bCs/>
              </w:rPr>
              <w:t>Ryu, J., Lee, S. (2023). Adaptive Biometric Authentication Systems: Survey. Computers &amp; Security</w:t>
            </w:r>
          </w:p>
        </w:tc>
        <w:tc>
          <w:tcPr>
            <w:tcW w:w="0" w:type="auto"/>
            <w:hideMark/>
          </w:tcPr>
          <w:p w14:paraId="33B4785D" w14:textId="77777777" w:rsidR="005F07CA" w:rsidRPr="005F07CA" w:rsidRDefault="005F07CA" w:rsidP="005F07CA">
            <w:pPr>
              <w:spacing w:after="160" w:line="278" w:lineRule="auto"/>
            </w:pPr>
            <w:r w:rsidRPr="005F07CA">
              <w:t>Adaptive biometric authentication models</w:t>
            </w:r>
          </w:p>
        </w:tc>
        <w:tc>
          <w:tcPr>
            <w:tcW w:w="0" w:type="auto"/>
            <w:hideMark/>
          </w:tcPr>
          <w:p w14:paraId="2D7A5E2E" w14:textId="77777777" w:rsidR="005F07CA" w:rsidRPr="005F07CA" w:rsidRDefault="005F07CA" w:rsidP="005F07CA">
            <w:pPr>
              <w:spacing w:after="160" w:line="278" w:lineRule="auto"/>
            </w:pPr>
            <w:r w:rsidRPr="005F07CA">
              <w:t>Requires specialized hardware</w:t>
            </w:r>
          </w:p>
        </w:tc>
      </w:tr>
      <w:tr w:rsidR="005F07CA" w:rsidRPr="005F07CA" w14:paraId="267E09C4" w14:textId="77777777" w:rsidTr="005F07CA">
        <w:tc>
          <w:tcPr>
            <w:tcW w:w="0" w:type="auto"/>
            <w:hideMark/>
          </w:tcPr>
          <w:p w14:paraId="0AB74C88" w14:textId="77777777" w:rsidR="005F07CA" w:rsidRPr="005F07CA" w:rsidRDefault="005F07CA" w:rsidP="005F07CA">
            <w:pPr>
              <w:spacing w:after="160" w:line="278" w:lineRule="auto"/>
            </w:pPr>
            <w:r w:rsidRPr="005F07CA">
              <w:t>14</w:t>
            </w:r>
          </w:p>
        </w:tc>
        <w:tc>
          <w:tcPr>
            <w:tcW w:w="0" w:type="auto"/>
            <w:hideMark/>
          </w:tcPr>
          <w:p w14:paraId="34FFBA66" w14:textId="77777777" w:rsidR="005F07CA" w:rsidRPr="005F07CA" w:rsidRDefault="005F07CA" w:rsidP="005F07CA">
            <w:pPr>
              <w:spacing w:after="160" w:line="278" w:lineRule="auto"/>
            </w:pPr>
            <w:r w:rsidRPr="005F07CA">
              <w:rPr>
                <w:b/>
                <w:bCs/>
              </w:rPr>
              <w:t>Campbell, B., Sakimura, N. (2018). OpenID Connect Token Bound Authentication. OpenID Foundation Spec</w:t>
            </w:r>
          </w:p>
        </w:tc>
        <w:tc>
          <w:tcPr>
            <w:tcW w:w="0" w:type="auto"/>
            <w:hideMark/>
          </w:tcPr>
          <w:p w14:paraId="519EAF59" w14:textId="77777777" w:rsidR="005F07CA" w:rsidRPr="005F07CA" w:rsidRDefault="005F07CA" w:rsidP="005F07CA">
            <w:pPr>
              <w:spacing w:after="160" w:line="278" w:lineRule="auto"/>
            </w:pPr>
            <w:r w:rsidRPr="005F07CA">
              <w:t>Token binding for identity federation security</w:t>
            </w:r>
          </w:p>
        </w:tc>
        <w:tc>
          <w:tcPr>
            <w:tcW w:w="0" w:type="auto"/>
            <w:hideMark/>
          </w:tcPr>
          <w:p w14:paraId="4FB9D06F" w14:textId="77777777" w:rsidR="005F07CA" w:rsidRPr="005F07CA" w:rsidRDefault="005F07CA" w:rsidP="005F07CA">
            <w:pPr>
              <w:spacing w:after="160" w:line="278" w:lineRule="auto"/>
            </w:pPr>
            <w:r w:rsidRPr="005F07CA">
              <w:t>Deployment complexity</w:t>
            </w:r>
          </w:p>
        </w:tc>
      </w:tr>
      <w:tr w:rsidR="005F07CA" w:rsidRPr="005F07CA" w14:paraId="72BFB2E1" w14:textId="77777777" w:rsidTr="005F07CA">
        <w:tc>
          <w:tcPr>
            <w:tcW w:w="0" w:type="auto"/>
            <w:hideMark/>
          </w:tcPr>
          <w:p w14:paraId="4C497D11" w14:textId="77777777" w:rsidR="005F07CA" w:rsidRPr="005F07CA" w:rsidRDefault="005F07CA" w:rsidP="005F07CA">
            <w:pPr>
              <w:spacing w:after="160" w:line="278" w:lineRule="auto"/>
            </w:pPr>
            <w:r w:rsidRPr="005F07CA">
              <w:t>15</w:t>
            </w:r>
          </w:p>
        </w:tc>
        <w:tc>
          <w:tcPr>
            <w:tcW w:w="0" w:type="auto"/>
            <w:hideMark/>
          </w:tcPr>
          <w:p w14:paraId="3A4FDF5A" w14:textId="77777777" w:rsidR="005F07CA" w:rsidRPr="005F07CA" w:rsidRDefault="005F07CA" w:rsidP="005F07CA">
            <w:pPr>
              <w:spacing w:after="160" w:line="278" w:lineRule="auto"/>
            </w:pPr>
            <w:r w:rsidRPr="005F07CA">
              <w:rPr>
                <w:b/>
                <w:bCs/>
              </w:rPr>
              <w:t>Sharma, K., Gupta, R. (2026). REST API Security Using JWT in Session Management. International Journal of Information Security</w:t>
            </w:r>
          </w:p>
        </w:tc>
        <w:tc>
          <w:tcPr>
            <w:tcW w:w="0" w:type="auto"/>
            <w:hideMark/>
          </w:tcPr>
          <w:p w14:paraId="253841EF" w14:textId="77777777" w:rsidR="005F07CA" w:rsidRPr="005F07CA" w:rsidRDefault="005F07CA" w:rsidP="005F07CA">
            <w:pPr>
              <w:spacing w:after="160" w:line="278" w:lineRule="auto"/>
            </w:pPr>
            <w:r w:rsidRPr="005F07CA">
              <w:t>Practical JWT session management improvements</w:t>
            </w:r>
          </w:p>
        </w:tc>
        <w:tc>
          <w:tcPr>
            <w:tcW w:w="0" w:type="auto"/>
            <w:hideMark/>
          </w:tcPr>
          <w:p w14:paraId="7A46372D" w14:textId="77777777" w:rsidR="005F07CA" w:rsidRPr="005F07CA" w:rsidRDefault="005F07CA" w:rsidP="005F07CA">
            <w:pPr>
              <w:spacing w:after="160" w:line="278" w:lineRule="auto"/>
            </w:pPr>
            <w:r w:rsidRPr="005F07CA">
              <w:t>Focused on implementation rather than continuous validation</w:t>
            </w:r>
          </w:p>
        </w:tc>
      </w:tr>
    </w:tbl>
    <w:p w14:paraId="6FD452B1" w14:textId="77777777" w:rsidR="00182D11" w:rsidRPr="00182D11" w:rsidRDefault="00182D11" w:rsidP="00182D11"/>
    <w:p w14:paraId="17F4D17F" w14:textId="77777777" w:rsidR="005F07CA" w:rsidRDefault="005F07CA" w:rsidP="00182D11">
      <w:pPr>
        <w:rPr>
          <w:b/>
          <w:bCs/>
        </w:rPr>
      </w:pPr>
    </w:p>
    <w:p w14:paraId="2817BF07" w14:textId="77777777" w:rsidR="005F07CA" w:rsidRDefault="005F07CA" w:rsidP="00182D11">
      <w:pPr>
        <w:rPr>
          <w:b/>
          <w:bCs/>
        </w:rPr>
      </w:pPr>
    </w:p>
    <w:p w14:paraId="50BD45A9" w14:textId="2615A997" w:rsidR="00182D11" w:rsidRPr="00182D11" w:rsidRDefault="00182D11" w:rsidP="00182D11">
      <w:pPr>
        <w:rPr>
          <w:b/>
          <w:bCs/>
        </w:rPr>
      </w:pPr>
      <w:r w:rsidRPr="00182D11">
        <w:rPr>
          <w:b/>
          <w:bCs/>
        </w:rPr>
        <w:t>Research Gaps (from survey)</w:t>
      </w:r>
    </w:p>
    <w:p w14:paraId="41B4ECDC" w14:textId="77777777" w:rsidR="00182D11" w:rsidRPr="00182D11" w:rsidRDefault="00182D11" w:rsidP="00182D11">
      <w:r w:rsidRPr="00182D11">
        <w:rPr>
          <w:b/>
          <w:bCs/>
        </w:rPr>
        <w:t>Key gaps identified:</w:t>
      </w:r>
    </w:p>
    <w:p w14:paraId="54EF97A7" w14:textId="77777777" w:rsidR="00182D11" w:rsidRPr="00182D11" w:rsidRDefault="00182D11" w:rsidP="00182D11">
      <w:pPr>
        <w:numPr>
          <w:ilvl w:val="0"/>
          <w:numId w:val="3"/>
        </w:numPr>
      </w:pPr>
      <w:r w:rsidRPr="00182D11">
        <w:t>Most systems validate users only during login.</w:t>
      </w:r>
    </w:p>
    <w:p w14:paraId="0699B272" w14:textId="77777777" w:rsidR="00182D11" w:rsidRPr="00182D11" w:rsidRDefault="00182D11" w:rsidP="00182D11">
      <w:pPr>
        <w:numPr>
          <w:ilvl w:val="0"/>
          <w:numId w:val="3"/>
        </w:numPr>
      </w:pPr>
      <w:r w:rsidRPr="00182D11">
        <w:t>Token binding solutions lack adoption and flexibility.</w:t>
      </w:r>
    </w:p>
    <w:p w14:paraId="515F6B8C" w14:textId="77777777" w:rsidR="00182D11" w:rsidRPr="00182D11" w:rsidRDefault="00182D11" w:rsidP="00182D11">
      <w:pPr>
        <w:numPr>
          <w:ilvl w:val="0"/>
          <w:numId w:val="3"/>
        </w:numPr>
      </w:pPr>
      <w:r w:rsidRPr="00182D11">
        <w:t>Behavioral continuous authentication introduces overhead and privacy concerns.</w:t>
      </w:r>
    </w:p>
    <w:p w14:paraId="54ADB32C" w14:textId="77777777" w:rsidR="00182D11" w:rsidRPr="00182D11" w:rsidRDefault="00182D11" w:rsidP="00182D11">
      <w:pPr>
        <w:numPr>
          <w:ilvl w:val="0"/>
          <w:numId w:val="3"/>
        </w:numPr>
      </w:pPr>
      <w:r w:rsidRPr="00182D11">
        <w:t>Risk-based authentication is mainly login-centric.</w:t>
      </w:r>
    </w:p>
    <w:p w14:paraId="26BF8C9B" w14:textId="77777777" w:rsidR="00182D11" w:rsidRPr="00182D11" w:rsidRDefault="00182D11" w:rsidP="00182D11">
      <w:pPr>
        <w:numPr>
          <w:ilvl w:val="0"/>
          <w:numId w:val="3"/>
        </w:numPr>
      </w:pPr>
      <w:r w:rsidRPr="00182D11">
        <w:t>JWT security research focuses on implementation flaws rather than runtime misuse detection.</w:t>
      </w:r>
    </w:p>
    <w:p w14:paraId="1D81E62F" w14:textId="77777777" w:rsidR="00182D11" w:rsidRPr="00182D11" w:rsidRDefault="00182D11" w:rsidP="00182D11">
      <w:pPr>
        <w:numPr>
          <w:ilvl w:val="0"/>
          <w:numId w:val="3"/>
        </w:numPr>
      </w:pPr>
      <w:r w:rsidRPr="00182D11">
        <w:t>Limited middleware solutions for real-time session validation.</w:t>
      </w:r>
    </w:p>
    <w:p w14:paraId="1B6864AE" w14:textId="77777777" w:rsidR="00182D11" w:rsidRPr="00182D11" w:rsidRDefault="00182D11" w:rsidP="00182D11">
      <w:pPr>
        <w:numPr>
          <w:ilvl w:val="0"/>
          <w:numId w:val="3"/>
        </w:numPr>
      </w:pPr>
      <w:r w:rsidRPr="00182D11">
        <w:t>Lack of lightweight, deterministic risk engines for session monitoring.</w:t>
      </w:r>
    </w:p>
    <w:p w14:paraId="0EEB2541" w14:textId="77777777" w:rsidR="00182D11" w:rsidRDefault="00182D11" w:rsidP="00182D11">
      <w:pPr>
        <w:numPr>
          <w:ilvl w:val="0"/>
          <w:numId w:val="3"/>
        </w:numPr>
      </w:pPr>
      <w:r w:rsidRPr="00182D11">
        <w:t>Absence of modular frameworks that combine stateless authentication with stateful monitoring.</w:t>
      </w:r>
    </w:p>
    <w:p w14:paraId="4B97674D" w14:textId="77777777" w:rsidR="005F30E1" w:rsidRDefault="005F30E1" w:rsidP="005F30E1">
      <w:pPr>
        <w:rPr>
          <w:b/>
          <w:bCs/>
        </w:rPr>
      </w:pPr>
    </w:p>
    <w:p w14:paraId="0EE0D0E0" w14:textId="77777777" w:rsidR="000049E2" w:rsidRPr="000049E2" w:rsidRDefault="000049E2" w:rsidP="000049E2">
      <w:pPr>
        <w:rPr>
          <w:b/>
          <w:bCs/>
        </w:rPr>
      </w:pPr>
      <w:r w:rsidRPr="000049E2">
        <w:rPr>
          <w:b/>
          <w:bCs/>
        </w:rPr>
        <w:t>Problem Definition</w:t>
      </w:r>
    </w:p>
    <w:p w14:paraId="61B9D3CD" w14:textId="77777777" w:rsidR="000049E2" w:rsidRPr="000049E2" w:rsidRDefault="000049E2" w:rsidP="000049E2">
      <w:r w:rsidRPr="000049E2">
        <w:lastRenderedPageBreak/>
        <w:t>Modern web applications rely on session-based authentication where users are verified only at login and session tokens are trusted until expiry. This creates vulnerabilities such as session hijacking, token replay, credential sharing, and session fixation, allowing attackers to misuse compromised tokens without detection.</w:t>
      </w:r>
    </w:p>
    <w:p w14:paraId="30FF42AE" w14:textId="77777777" w:rsidR="000049E2" w:rsidRPr="000049E2" w:rsidRDefault="000049E2" w:rsidP="000049E2">
      <w:r w:rsidRPr="000049E2">
        <w:pict w14:anchorId="3CD29430">
          <v:rect id="_x0000_i1037" style="width:0;height:1.5pt" o:hralign="center" o:hrstd="t" o:hr="t" fillcolor="#a0a0a0" stroked="f"/>
        </w:pict>
      </w:r>
    </w:p>
    <w:p w14:paraId="4BADD391" w14:textId="77777777" w:rsidR="000049E2" w:rsidRPr="000049E2" w:rsidRDefault="000049E2" w:rsidP="000049E2">
      <w:pPr>
        <w:rPr>
          <w:b/>
          <w:bCs/>
        </w:rPr>
      </w:pPr>
      <w:r w:rsidRPr="000049E2">
        <w:rPr>
          <w:b/>
          <w:bCs/>
        </w:rPr>
        <w:t>Scope of the Problem</w:t>
      </w:r>
    </w:p>
    <w:p w14:paraId="669A5104" w14:textId="77777777" w:rsidR="000049E2" w:rsidRPr="000049E2" w:rsidRDefault="000049E2" w:rsidP="000049E2">
      <w:r w:rsidRPr="000049E2">
        <w:t>This research focuses on developing an application-layer middleware framework that continuously validates session integrity during the entire session lifecycle. The solution aims to bind session tokens to contextual attributes and monitor session behavior while remaining compatible with existing authentication mechanisms such as JWT and cookie-based sessions.</w:t>
      </w:r>
    </w:p>
    <w:p w14:paraId="49230382" w14:textId="77777777" w:rsidR="000049E2" w:rsidRPr="000049E2" w:rsidRDefault="000049E2" w:rsidP="000049E2">
      <w:r w:rsidRPr="000049E2">
        <w:pict w14:anchorId="758BCA67">
          <v:rect id="_x0000_i1038" style="width:0;height:1.5pt" o:hralign="center" o:hrstd="t" o:hr="t" fillcolor="#a0a0a0" stroked="f"/>
        </w:pict>
      </w:r>
    </w:p>
    <w:p w14:paraId="5F4A7222" w14:textId="77777777" w:rsidR="000049E2" w:rsidRPr="000049E2" w:rsidRDefault="000049E2" w:rsidP="000049E2">
      <w:pPr>
        <w:rPr>
          <w:b/>
          <w:bCs/>
        </w:rPr>
      </w:pPr>
      <w:r w:rsidRPr="000049E2">
        <w:rPr>
          <w:b/>
          <w:bCs/>
        </w:rPr>
        <w:t>Importance of the Problem</w:t>
      </w:r>
    </w:p>
    <w:p w14:paraId="46096F5F" w14:textId="77777777" w:rsidR="000049E2" w:rsidRPr="000049E2" w:rsidRDefault="000049E2" w:rsidP="000049E2">
      <w:r w:rsidRPr="000049E2">
        <w:t>Addressing this problem is critical as session-based attacks lead to account takeover, data breaches, and unauthorized access in modern digital systems. Continuous session validation can significantly enhance web application security, reduce attack surfaces, and strengthen user trust in sensitive domains like banking, healthcare, and e-commerce.</w:t>
      </w:r>
    </w:p>
    <w:p w14:paraId="369F3A72" w14:textId="77777777" w:rsidR="000049E2" w:rsidRDefault="000049E2" w:rsidP="005F30E1"/>
    <w:p w14:paraId="3ECC1FB8" w14:textId="77777777" w:rsidR="004530C4" w:rsidRDefault="004530C4" w:rsidP="004530C4"/>
    <w:p w14:paraId="4D4DEC19" w14:textId="68E04691" w:rsidR="00B1057E" w:rsidRDefault="00B1057E" w:rsidP="004530C4">
      <w:r>
        <w:t>References</w:t>
      </w:r>
    </w:p>
    <w:p w14:paraId="41B4ADDD" w14:textId="77777777" w:rsidR="00B1057E" w:rsidRDefault="00B1057E" w:rsidP="004530C4"/>
    <w:p w14:paraId="12D5A524" w14:textId="0553B7FF" w:rsidR="004530C4" w:rsidRDefault="004530C4" w:rsidP="004530C4">
      <w:r w:rsidRPr="004530C4">
        <w:t>Popov, A., 2018. </w:t>
      </w:r>
      <w:r w:rsidRPr="004530C4">
        <w:rPr>
          <w:i/>
          <w:iCs/>
        </w:rPr>
        <w:t>Nystroem, M., Balfanz, D., and J. Hodges," The Token Binding Protocol Version 1.0</w:t>
      </w:r>
      <w:r w:rsidRPr="004530C4">
        <w:t>. RFC 8471, DOI 10.17487/RFC8471, October 2018,&lt; https://www. rfc-editor. org/info/rfc8471.</w:t>
      </w:r>
    </w:p>
    <w:p w14:paraId="0F38B281" w14:textId="0B7C3A65" w:rsidR="004530C4" w:rsidRDefault="004530C4" w:rsidP="004530C4">
      <w:r w:rsidRPr="004530C4">
        <w:t>Amira, A., Ouadjaout, A., Derhab, A. and Badache, N., 2017, March. Sound and static analysis of session fixation vulnerabilities in php web applications. In </w:t>
      </w:r>
      <w:r w:rsidRPr="004530C4">
        <w:rPr>
          <w:i/>
          <w:iCs/>
        </w:rPr>
        <w:t>Proceedings of the Seventh ACM on Conference on Data and Application Security and Privacy</w:t>
      </w:r>
      <w:r w:rsidRPr="004530C4">
        <w:t> (pp. 139-141).</w:t>
      </w:r>
    </w:p>
    <w:p w14:paraId="6F61F421" w14:textId="3DF148E0" w:rsidR="004530C4" w:rsidRDefault="004530C4" w:rsidP="004530C4">
      <w:r w:rsidRPr="004530C4">
        <w:t>Dacosta, I., Chakradeo, S., Ahamad, M. and Traynor, P., 2012. One-time cookies: Preventing session hijacking attacks with stateless authentication tokens. </w:t>
      </w:r>
      <w:r w:rsidRPr="004530C4">
        <w:rPr>
          <w:i/>
          <w:iCs/>
        </w:rPr>
        <w:t>ACM Transactions on Internet Technology (TOIT)</w:t>
      </w:r>
      <w:r w:rsidRPr="004530C4">
        <w:t>, </w:t>
      </w:r>
      <w:r w:rsidRPr="004530C4">
        <w:rPr>
          <w:i/>
          <w:iCs/>
        </w:rPr>
        <w:t>12</w:t>
      </w:r>
      <w:r w:rsidRPr="004530C4">
        <w:t>(1), pp.1-24.</w:t>
      </w:r>
    </w:p>
    <w:p w14:paraId="11E7F674" w14:textId="540BDB57" w:rsidR="004530C4" w:rsidRDefault="00B1057E" w:rsidP="004530C4">
      <w:r w:rsidRPr="00B1057E">
        <w:lastRenderedPageBreak/>
        <w:t>Baig AF, Eskeland S. Security, Privacy, and Usability in Continuous Authentication: A Survey. Sensors (Basel). 2021 Sep 6;21(17):5967. doi: 10.3390/s21175967. PMID: 34502865; PMCID: PMC8434648.</w:t>
      </w:r>
    </w:p>
    <w:p w14:paraId="41F34160" w14:textId="38D3F930" w:rsidR="00B1057E" w:rsidRDefault="00B1057E" w:rsidP="004530C4">
      <w:r w:rsidRPr="00B1057E">
        <w:t xml:space="preserve">Abu Bakar, Khairul Azmi &amp; Haron, Galoh. (2014). Adaptive authentication based on analysis of user behavior. Proceedings of 2014 Science and Information Conference, SAI 2014. 601-606. 10.1109/SAI.2014.6918248. </w:t>
      </w:r>
    </w:p>
    <w:p w14:paraId="5901A320" w14:textId="37B2F05E" w:rsidR="00B1057E" w:rsidRDefault="00B1057E" w:rsidP="004530C4">
      <w:r w:rsidRPr="00B1057E">
        <w:t xml:space="preserve">Picard, Claudy &amp; Pierre, Samuel. (2023). RLAuth: A Risk-Based Authentication System Using Reinforcement Learning. IEEE Access. PP. 1-1. 10.1109/ACCESS.2023.3286376. </w:t>
      </w:r>
    </w:p>
    <w:p w14:paraId="58A5AFC8" w14:textId="191F7579" w:rsidR="00B1057E" w:rsidRDefault="00B1057E" w:rsidP="004530C4">
      <w:r w:rsidRPr="00B1057E">
        <w:t>Wang X, Shi Y, Zheng K, Zhang Y, Hong W, Cao S. User Authentication Method Based on Keystroke Dynamics and Mouse Dynamics with Scene-Irrelated Features in Hybrid Scenes. Sensors (Basel). 2022 Sep 1;22(17):6627. doi: 10.3390/s22176627. PMID: 36081085; PMCID: PMC9460698.</w:t>
      </w:r>
    </w:p>
    <w:p w14:paraId="4224EBE9" w14:textId="49D68CA0" w:rsidR="00B1057E" w:rsidRDefault="00B1057E" w:rsidP="004530C4">
      <w:r w:rsidRPr="00B1057E">
        <w:t xml:space="preserve">Mondal, Soumik &amp; Bours, Patrick. (2016). A study on Continuous Authentication using a combination of Keystroke and Mouse Biometrics. Neurocomputing. 230. 10.1016/j.neucom.2016.11.031. </w:t>
      </w:r>
    </w:p>
    <w:p w14:paraId="635ED5FA" w14:textId="661504DB" w:rsidR="00CB39D4" w:rsidRDefault="00CB39D4" w:rsidP="004530C4">
      <w:r w:rsidRPr="00CB39D4">
        <w:t>Baitha, A.K. and Vinod, S., 2018. Session hijacking and prevention technique. </w:t>
      </w:r>
      <w:r w:rsidRPr="00CB39D4">
        <w:rPr>
          <w:i/>
          <w:iCs/>
        </w:rPr>
        <w:t>Int. J. Eng. Technol</w:t>
      </w:r>
      <w:r w:rsidRPr="00CB39D4">
        <w:t>, </w:t>
      </w:r>
      <w:r w:rsidRPr="00CB39D4">
        <w:rPr>
          <w:i/>
          <w:iCs/>
        </w:rPr>
        <w:t>7</w:t>
      </w:r>
      <w:r w:rsidRPr="00CB39D4">
        <w:t>(2.6), pp.193-198.</w:t>
      </w:r>
    </w:p>
    <w:p w14:paraId="5F50419C" w14:textId="336420C1" w:rsidR="00CB39D4" w:rsidRDefault="00CB39D4" w:rsidP="004530C4">
      <w:r w:rsidRPr="005F30E1">
        <w:t xml:space="preserve">Dalimunthe, Syabdan &amp; Putra, Emansa &amp; Ridha, Muhammad. </w:t>
      </w:r>
      <w:r w:rsidRPr="00CB39D4">
        <w:t xml:space="preserve">(2023). Restful API Security Using JSON Web Token (JWT) With HMAC-Sha512 Algorithm in Session Management. IT Journal Research and Development. 8. 81-94. 10.25299/itjrd.2023.12029. </w:t>
      </w:r>
    </w:p>
    <w:p w14:paraId="0254A1E3" w14:textId="77777777" w:rsidR="00081745" w:rsidRDefault="00081745" w:rsidP="004530C4"/>
    <w:p w14:paraId="59C2464B" w14:textId="4391F93D" w:rsidR="00081745" w:rsidRDefault="00081745" w:rsidP="004530C4">
      <w:r>
        <w:t>Introduction</w:t>
      </w:r>
    </w:p>
    <w:p w14:paraId="7EA3E382" w14:textId="66F9A881" w:rsidR="000F0D89" w:rsidRDefault="000F0D89" w:rsidP="004530C4">
      <w:r>
        <w:t>Literature survey</w:t>
      </w:r>
    </w:p>
    <w:p w14:paraId="43991C72" w14:textId="5B51544F" w:rsidR="000F0D89" w:rsidRDefault="000F0D89" w:rsidP="004530C4">
      <w:r>
        <w:t>Research gaps</w:t>
      </w:r>
    </w:p>
    <w:p w14:paraId="0A2080E4" w14:textId="40A30D9B" w:rsidR="000F0D89" w:rsidRDefault="000F0D89" w:rsidP="004530C4">
      <w:r>
        <w:t xml:space="preserve">Problem statement </w:t>
      </w:r>
    </w:p>
    <w:p w14:paraId="27286C71" w14:textId="2902EE63" w:rsidR="000F0D89" w:rsidRDefault="000F0D89" w:rsidP="004530C4">
      <w:r>
        <w:t>Scope</w:t>
      </w:r>
    </w:p>
    <w:p w14:paraId="07490821" w14:textId="07857C46" w:rsidR="000F0D89" w:rsidRDefault="000F0D89" w:rsidP="004530C4">
      <w:r>
        <w:t>Importance</w:t>
      </w:r>
    </w:p>
    <w:p w14:paraId="353F1B07" w14:textId="4A5B80CE" w:rsidR="000F0D89" w:rsidRDefault="000F0D89" w:rsidP="004530C4">
      <w:r>
        <w:t>Architecture diagram</w:t>
      </w:r>
    </w:p>
    <w:p w14:paraId="66C7157C" w14:textId="134D734E" w:rsidR="000F0D89" w:rsidRDefault="000F0D89" w:rsidP="004530C4">
      <w:r>
        <w:t>Innovation idea</w:t>
      </w:r>
    </w:p>
    <w:p w14:paraId="660EC0BC" w14:textId="177DBDB3" w:rsidR="000F0D89" w:rsidRDefault="000F0D89" w:rsidP="004530C4">
      <w:r>
        <w:t>Sdg mapping</w:t>
      </w:r>
    </w:p>
    <w:p w14:paraId="216B44F9" w14:textId="44101E41" w:rsidR="000F0D89" w:rsidRDefault="000F0D89" w:rsidP="004530C4">
      <w:r>
        <w:lastRenderedPageBreak/>
        <w:t>abstract</w:t>
      </w:r>
    </w:p>
    <w:p w14:paraId="37DA17EC" w14:textId="7D284D9F" w:rsidR="000F0D89" w:rsidRDefault="000F0D89" w:rsidP="004530C4">
      <w:r>
        <w:t>references</w:t>
      </w:r>
    </w:p>
    <w:p w14:paraId="150A3C8A" w14:textId="77777777" w:rsidR="00081745" w:rsidRDefault="00081745" w:rsidP="004530C4"/>
    <w:sectPr w:rsidR="000817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10D79"/>
    <w:multiLevelType w:val="multilevel"/>
    <w:tmpl w:val="3B0A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5329B7"/>
    <w:multiLevelType w:val="multilevel"/>
    <w:tmpl w:val="0B180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630D8F"/>
    <w:multiLevelType w:val="multilevel"/>
    <w:tmpl w:val="D07E2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63185427">
    <w:abstractNumId w:val="0"/>
  </w:num>
  <w:num w:numId="2" w16cid:durableId="467629528">
    <w:abstractNumId w:val="1"/>
  </w:num>
  <w:num w:numId="3" w16cid:durableId="14780378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251"/>
    <w:rsid w:val="000049E2"/>
    <w:rsid w:val="00081745"/>
    <w:rsid w:val="00091670"/>
    <w:rsid w:val="000F0D89"/>
    <w:rsid w:val="001363C6"/>
    <w:rsid w:val="00182D11"/>
    <w:rsid w:val="002E6B2A"/>
    <w:rsid w:val="003B16A5"/>
    <w:rsid w:val="00412C3C"/>
    <w:rsid w:val="004530C4"/>
    <w:rsid w:val="005F07CA"/>
    <w:rsid w:val="005F30E1"/>
    <w:rsid w:val="006824F3"/>
    <w:rsid w:val="006F76D0"/>
    <w:rsid w:val="007B23B7"/>
    <w:rsid w:val="007F2ABC"/>
    <w:rsid w:val="00842D2B"/>
    <w:rsid w:val="00B1057E"/>
    <w:rsid w:val="00B47260"/>
    <w:rsid w:val="00CB39D4"/>
    <w:rsid w:val="00F1460F"/>
    <w:rsid w:val="00F31615"/>
    <w:rsid w:val="00F4049A"/>
    <w:rsid w:val="00FE52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D8F7"/>
  <w15:chartTrackingRefBased/>
  <w15:docId w15:val="{AEE1F080-B3EB-4E7B-A031-E80D97716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2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E52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E52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E52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E52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E52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2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2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2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2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52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52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E52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52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52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2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2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251"/>
    <w:rPr>
      <w:rFonts w:eastAsiaTheme="majorEastAsia" w:cstheme="majorBidi"/>
      <w:color w:val="272727" w:themeColor="text1" w:themeTint="D8"/>
    </w:rPr>
  </w:style>
  <w:style w:type="paragraph" w:styleId="Title">
    <w:name w:val="Title"/>
    <w:basedOn w:val="Normal"/>
    <w:next w:val="Normal"/>
    <w:link w:val="TitleChar"/>
    <w:uiPriority w:val="10"/>
    <w:qFormat/>
    <w:rsid w:val="00FE52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2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2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2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251"/>
    <w:pPr>
      <w:spacing w:before="160"/>
      <w:jc w:val="center"/>
    </w:pPr>
    <w:rPr>
      <w:i/>
      <w:iCs/>
      <w:color w:val="404040" w:themeColor="text1" w:themeTint="BF"/>
    </w:rPr>
  </w:style>
  <w:style w:type="character" w:customStyle="1" w:styleId="QuoteChar">
    <w:name w:val="Quote Char"/>
    <w:basedOn w:val="DefaultParagraphFont"/>
    <w:link w:val="Quote"/>
    <w:uiPriority w:val="29"/>
    <w:rsid w:val="00FE5251"/>
    <w:rPr>
      <w:i/>
      <w:iCs/>
      <w:color w:val="404040" w:themeColor="text1" w:themeTint="BF"/>
    </w:rPr>
  </w:style>
  <w:style w:type="paragraph" w:styleId="ListParagraph">
    <w:name w:val="List Paragraph"/>
    <w:basedOn w:val="Normal"/>
    <w:uiPriority w:val="34"/>
    <w:qFormat/>
    <w:rsid w:val="00FE5251"/>
    <w:pPr>
      <w:ind w:left="720"/>
      <w:contextualSpacing/>
    </w:pPr>
  </w:style>
  <w:style w:type="character" w:styleId="IntenseEmphasis">
    <w:name w:val="Intense Emphasis"/>
    <w:basedOn w:val="DefaultParagraphFont"/>
    <w:uiPriority w:val="21"/>
    <w:qFormat/>
    <w:rsid w:val="00FE5251"/>
    <w:rPr>
      <w:i/>
      <w:iCs/>
      <w:color w:val="2F5496" w:themeColor="accent1" w:themeShade="BF"/>
    </w:rPr>
  </w:style>
  <w:style w:type="paragraph" w:styleId="IntenseQuote">
    <w:name w:val="Intense Quote"/>
    <w:basedOn w:val="Normal"/>
    <w:next w:val="Normal"/>
    <w:link w:val="IntenseQuoteChar"/>
    <w:uiPriority w:val="30"/>
    <w:qFormat/>
    <w:rsid w:val="00FE52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E5251"/>
    <w:rPr>
      <w:i/>
      <w:iCs/>
      <w:color w:val="2F5496" w:themeColor="accent1" w:themeShade="BF"/>
    </w:rPr>
  </w:style>
  <w:style w:type="character" w:styleId="IntenseReference">
    <w:name w:val="Intense Reference"/>
    <w:basedOn w:val="DefaultParagraphFont"/>
    <w:uiPriority w:val="32"/>
    <w:qFormat/>
    <w:rsid w:val="00FE5251"/>
    <w:rPr>
      <w:b/>
      <w:bCs/>
      <w:smallCaps/>
      <w:color w:val="2F5496" w:themeColor="accent1" w:themeShade="BF"/>
      <w:spacing w:val="5"/>
    </w:rPr>
  </w:style>
  <w:style w:type="table" w:styleId="TableGrid">
    <w:name w:val="Table Grid"/>
    <w:basedOn w:val="TableNormal"/>
    <w:uiPriority w:val="39"/>
    <w:rsid w:val="00182D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309C87-B693-48A0-93B9-2EFC59447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400</TotalTime>
  <Pages>7</Pages>
  <Words>1510</Words>
  <Characters>8613</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Joshi</dc:creator>
  <cp:keywords/>
  <dc:description/>
  <cp:lastModifiedBy>Smita Joshi</cp:lastModifiedBy>
  <cp:revision>7</cp:revision>
  <dcterms:created xsi:type="dcterms:W3CDTF">2026-02-16T13:27:00Z</dcterms:created>
  <dcterms:modified xsi:type="dcterms:W3CDTF">2026-02-27T18:39:00Z</dcterms:modified>
</cp:coreProperties>
</file>