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Why are MBDs important?</w:t>
      </w:r>
    </w:p>
    <w:p>
      <w:pPr>
        <w:pStyle w:val="Normal"/>
        <w:rPr/>
      </w:pPr>
      <w:r>
        <w:rPr/>
        <w:t>Mosquitoes are the primary vector of many debilitating arboviruses. These arboviruses are far reaching, affecting every continent. In sub-tropical and tropical regions, diseases like zika, dengue and yellow fever cause significant mortality and morbidity. The burden of these diseases both socially and economically is extreme and all are transmitted by mosquitoes. In more temperate regions, arboviruses that cause fevers and encephalitis are more widespread, similarly costing millions of dollars each year to control, treat and research.</w:t>
      </w:r>
    </w:p>
    <w:p>
      <w:pPr>
        <w:pStyle w:val="Normal"/>
        <w:rPr/>
      </w:pPr>
      <w:r>
        <w:rPr/>
        <w:t xml:space="preserve">Europe regularly experiences imported cases of these arboviruses from countries where their vectors are prolific. European health agencies also treat several endemic arboviruses such as WNV on a regular basis, with reported cases reaching a peak of 468 in November 2019. While Europe is well suited and accustomed to dealing with these endemic diseases and imported cases of others, the likelihood of experiencing local transmission of introduced arboviruses is increasing. Increased globalisation and a changing climate are the main drivers behind this increased risk of arbovirus transmission, allowing previously unsuitable habitats to become established breeding areas for invasive mosquitoes. </w:t>
      </w:r>
    </w:p>
    <w:p>
      <w:pPr>
        <w:pStyle w:val="Normal"/>
        <w:rPr/>
      </w:pPr>
      <w:r>
        <w:rPr/>
        <w:t xml:space="preserve">Invasive mosquito species (IMS) have been discovered in eastern and central Europe, consisting almost solely of those from the genus </w:t>
      </w:r>
      <w:r>
        <w:rPr>
          <w:i/>
          <w:iCs/>
        </w:rPr>
        <w:t>Aedes</w:t>
      </w:r>
      <w:r>
        <w:rPr/>
        <w:t xml:space="preserve">. In the past decade local transmission of dengue has been recorded in France, and the Spanish island of Madeira, both are assumed to be associated with the vector </w:t>
      </w:r>
      <w:r>
        <w:rPr>
          <w:i/>
          <w:iCs/>
        </w:rPr>
        <w:t>Ae. Aegypti</w:t>
      </w:r>
      <w:r>
        <w:rPr/>
        <w:t xml:space="preserve"> </w:t>
      </w:r>
      <w:r>
        <w:fldChar w:fldCharType="begin"/>
      </w:r>
      <w:r>
        <w:rPr/>
        <w:instrText>ADDIN F1000_CSL_CITATION&lt;~#@#~&gt;[{"title":"First dengue virus seroprevalence study on Madeira Island after the 2012 outbreak indicates unreported dengue circulation.","id":"8457198","page":"103","type":"article-journal","volume":"12","issue":"1","author":[{"family":"Auerswald","given":"Heidi"},{"family":"de Jesus","given":"Ana"},{"family":"Seixas","given":"Gonçalo"},{"family":"Nazareth","given":"Teresa"},{"family":"In","given":"Saraden"},{"family":"Mao","given":"Sokthearom"},{"family":"Duong","given":"Veasna"},{"family":"Silva","given":"Ana Clara"},{"family":"Paul","given":"Richard"},{"family":"Dussart","given":"Philippe"},{"family":"Sousa","given":"Carla Alexandra"}],"issued":{"date-parts":[["2019","3","13"]]},"container-title":"Parasites &amp; vectors","container-title-short":"Parasit. Vectors","journalAbbreviation":"Parasit. Vectors","DOI":"10.1186/s13071-019-3357-3","PMID":"30867031","PMCID":"PMC6417143","citation-label":"8457198","Abstract":"&lt;strong&gt;BACKGROUND:&lt;/strong&gt; In 2012, the first dengue virus outbreak was reported on the Portuguese island of Madeira with 1080 confirmed cases. Dengue virus of serotype 1 (DENV-1), probably imported from Venezuela, caused this outbreak with autochthonous transmission by invasive Aedes aegypti mosquitoes.&lt;br&gt;&lt;br&gt;&lt;strong&gt;RESULTS:&lt;/strong&gt; We investigated the seroprevalence among the population on Madeira Island four years after the outbreak. Study participants (n = 358), representative of the island population regarding their age and gender, were enrolled in 2012 in a cross-sectional study. Dengue antibodies were detected with an in-house enzyme-linked immunosorbent assay (ELISA) using the dimer of domain III (ED3) of the DENV-1 envelope protein as well as commercial Panbio indirect and capture IgG ELISAs. Positive ELISA results were validated with a neutralization test. The overall seroprevalence was found to be 7.8% (28/358) with the in-house ELISA, whereas the commercial DENV indirect ELISA detected IgG antibodies in 8.9% of the individuals (32/358). The results of the foci reduction neutralization test confirmed DENV-1 imported from South America as the causative agent of the 2012 epidemic. Additionally, we found a higher seroprevalence in study participants with an age above 60 years old and probable secondary DENV infected individuals indicating unreported dengue circulation before or after 2012 on Madeira Island.&lt;br&gt;&lt;br&gt;&lt;strong&gt;CONCLUSIONS:&lt;/strong&gt; This study revealed that the number of infections might have been much higher than estimated from only confirmed cases in 2012/2013. These mainly DENV-1 immune individuals are not protected from a secondary DENV infection and the majority of the population of Madeira Island is still naïve for DENV. Surveillance of mosquitoes and arboviruses should be continued on Madeira Island as well as in other European areas where invasive vector mosquitoes are present.","CleanAbstract":"BACKGROUND: In 2012, the first dengue virus outbreak was reported on the Portuguese island of Madeira with 1080 confirmed cases. Dengue virus of serotype 1 (DENV-1), probably imported from Venezuela, caused this outbreak with autochthonous transmission by invasive Aedes aegypti mosquitoes.RESULTS: We investigated the seroprevalence among the population on Madeira Island four years after the outbreak. Study participants (n = 358), representative of the island population regarding their age and gender, were enrolled in 2012 in a cross-sectional study. Dengue antibodies were detected with an in-house enzyme-linked immunosorbent assay (ELISA) using the dimer of domain III (ED3) of the DENV-1 envelope protein as well as commercial Panbio indirect and capture IgG ELISAs. Positive ELISA results were validated with a neutralization test. The overall seroprevalence was found to be 7.8% (28/358) with the in-house ELISA, whereas the commercial DENV indirect ELISA detected IgG antibodies in 8.9% of the individuals (32/358). The results of the foci reduction neutralization test confirmed DENV-1 imported from South America as the causative agent of the 2012 epidemic. Additionally, we found a higher seroprevalence in study participants with an age above 60 years old and probable secondary DENV infected individuals indicating unreported dengue circulation before or after 2012 on Madeira Island.CONCLUSIONS: This study revealed that the number of infections might have been much higher than estimated from only confirmed cases in 2012/2013. These mainly DENV-1 immune individuals are not protected from a secondary DENV infection and the majority of the population of Madeira Island is still naïve for DENV. Surveillance of mosquitoes and arboviruses should be continued on Madeira Island as well as in other European areas where invasive vector mosquitoes are present."},{"title":"Autochthonous case of dengue in France, October 2013.","id":"8241547","page":"20661","type":"article-journal","volume":"18","issue":"50","author":[{"family":"Marchand","given":"E"},{"family":"Prat","given":"C"},{"family":"Jeannin","given":"C"},{"family":"Lafont","given":"E"},{"family":"Bergmann","given":"T"},{"family":"Flusin","given":"O"},{"family":"Rizzi","given":"J"},{"family":"Roux","given":"N"},{"family":"Busso","given":"V"},{"family":"Deniau","given":"J"},{"family":"Noel","given":"H"},{"family":"Vaillant","given":"V"},{"family":"Leparc-Goffart","given":"I"},{"family":"Six","given":"C"},{"family":"Paty","given":"M C"}],"issued":{"date-parts":[["2013","12","12"]]},"container-title":"Euro Surveillance","container-title-short":"Euro Surveill.","journalAbbreviation":"Euro Surveill.","DOI":"10.2807/1560-7917.es2013.18.50.20661","PMID":"24342514","citation-label":"8241547","Abstract":"In October 2013, autochthonous dengue fever was diagnosed in a laboratory technician in Bouches-du-Rhone, southern France, a department colonised by Aedes albopictus since 2010. After ruling out occupational contamination, we identified the likely chain of local vector-borne transmission from which the autochthonous case arose. Though limited, this second occurrence of autochthonous dengue transmission in France highlights that efforts should be continued to rapidly detect dengue virus introduction and prevent its further dissemination in France.","CleanAbstract":"In October 2013, autochthonous dengue fever was diagnosed in a laboratory technician in Bouches-du-Rhone, southern France, a department colonised by Aedes albopictus since 2010. After ruling out occupational contamination, we identified the likely chain of local vector-borne transmission from which the autochthonous case arose. Though limited, this second occurrence of autochthonous dengue transmission in France highlights that efforts should be continued to rapidly detect dengue virus introduction and prevent its further dissemination in France."}]</w:instrText>
      </w:r>
      <w:r>
        <w:rPr/>
        <w:fldChar w:fldCharType="separate"/>
      </w:r>
      <w:bookmarkStart w:id="0" w:name="__Fieldmark__67_3314570763"/>
      <w:r>
        <w:rPr/>
        <w:t>(Auerswald et al. 2019; Marchand et al. 2013)</w:t>
      </w:r>
      <w:r>
        <w:rPr/>
      </w:r>
      <w:r>
        <w:rPr/>
        <w:fldChar w:fldCharType="end"/>
      </w:r>
      <w:bookmarkEnd w:id="0"/>
      <w:r>
        <w:rPr/>
        <w:t xml:space="preserve">. Recently, more locally transmitted cases of dengue have arisen in France and Spain, suggesting that dengue outbreaks are likely to continue in the future </w:t>
      </w:r>
      <w:r>
        <w:fldChar w:fldCharType="begin"/>
      </w:r>
      <w:r>
        <w:rPr/>
        <w:instrText>ADDIN F1000_CSL_CITATION&lt;~#@#~&gt;[{"title":"Rapid risk assessment: Autochthonous cases of dengue in Spain and France","id":"8457239","type":"webpage","author":[{"family":"WHO"}],"issued":{"date-parts":[["2019"]]},"URL":"https://www.ecdc.europa.eu/en/publications-data/rapid-risk-assessment-autochthonous-cases-dengue-spain-and-france","accessed":{"date-parts":[["2020","3","18"]]},"Default":true,"citation-label":"8457239","CleanAbstract":"No abstract available"}]</w:instrText>
      </w:r>
      <w:r>
        <w:rPr/>
        <w:fldChar w:fldCharType="separate"/>
      </w:r>
      <w:bookmarkStart w:id="1" w:name="__Fieldmark__76_3314570763"/>
      <w:r>
        <w:rPr/>
        <w:t>(WHO 2019)</w:t>
      </w:r>
      <w:r>
        <w:rPr/>
      </w:r>
      <w:r>
        <w:rPr/>
        <w:fldChar w:fldCharType="end"/>
      </w:r>
      <w:bookmarkEnd w:id="1"/>
      <w:r>
        <w:rPr/>
        <w:t xml:space="preserve">. Epidemics of Chikungunya virus outbreaks in southern Europe have also been recorded. The invasive species </w:t>
      </w:r>
      <w:r>
        <w:rPr>
          <w:i/>
          <w:iCs/>
        </w:rPr>
        <w:t xml:space="preserve">Ae. Albopictus </w:t>
      </w:r>
      <w:r>
        <w:rPr/>
        <w:t xml:space="preserve">is suspected as the primary vector </w:t>
      </w:r>
      <w:r>
        <w:fldChar w:fldCharType="begin"/>
      </w:r>
      <w:r>
        <w:rPr/>
        <w:instrText>ADDIN F1000_CSL_CITATION&lt;~#@#~&gt;[{"title":"Chikungunya in north-eastern Italy: a summing up of the outbreak.","id":"7160971","ArticleId":"720398263","page":"E071122.2","type":"article-journal","volume":"12","issue":"11","author":[{"family":"Angelini","given":"R"},{"family":"Finarelli","given":"A C"},{"family":"Angelini","given":"P"},{"family":"Po","given":"C"},{"family":"Petropulacos","given":"K"},{"family":"Silvi","given":"G"},{"family":"Macini","given":"P"},{"family":"Fortuna","given":"C"},{"family":"Venturi","given":"G"},{"family":"Magurano","given":"F"},{"family":"Fiorentini","given":"C"},{"family":"Marchi","given":"A"},{"family":"Benedetti","given":"E"},{"family":"Bucci","given":"P"},{"family":"Boros","given":"S"},{"family":"Romi","given":"R"},{"family":"Majori","given":"G"},{"family":"Ciufolini","given":"M G"},{"family":"Nicoletti","given":"L"},{"family":"Rezza","given":"G"},{"family":"Cassone","given":"A"}],"issued":{"date-parts":[["2007","11","22"]]},"container-title":"Euro Surveillance","container-title-short":"Euro Surveill.","journalAbbreviation":"Euro Surveill.","DOI":"10.2807/esw.12.47.03313-en","PMID":"18053561","citation-label":"7160971","CleanAbstract":"No abstract available"},{"title":"Chikungunya virus, southeastern France.","id":"6761864","ArticleId":"720418991","page":"910-913","type":"article-journal","volume":"17","issue":"5","author":[{"family":"Grandadam","given":"Marc"},{"family":"Caro","given":"Valérie"},{"family":"Plumet","given":"Sébastien"},{"family":"Thiberge","given":"Jean Michel"},{"family":"Souarès","given":"Yvan"},{"family":"Failloux","given":"Anna-Bella"},{"family":"Tolou","given":"Hugues J"},{"family":"Budelot","given":"Michel"},{"family":"Cosserat","given":"Didier"},{"family":"Leparc-Goffart","given":"Isabelle"},{"family":"Desprès","given":"Philippe"}],"issued":{"date-parts":[["2011","5"]]},"container-title":"Emerging Infectious Diseases","container-title-short":"Emerging Infect. Dis.","journalAbbreviation":"Emerging Infect. Dis.","DOI":"10.3201/eid1705.101873","PMID":"21529410","PMCID":"PMC3321794","citation-label":"6761864","Abstract":"In September 2010, autochthonous transmission of chikungunya virus was recorded in southeastern France, where the Aedes albopictus mosquito vector is present. Sequence analysis of the viral genomes of imported and autochthonous isolates indicated new features for the potential emergence and spread of the virus in Europe.","CleanAbstract":"In September 2010, autochthonous transmission of chikungunya virus was recorded in southeastern France, where the Aedes albopictus mosquito vector is present. Sequence analysis of the viral genomes of imported and autochthonous isolates indicated new features for the potential emergence and spread of the virus in Europe."}]</w:instrText>
      </w:r>
      <w:r>
        <w:rPr/>
        <w:fldChar w:fldCharType="separate"/>
      </w:r>
      <w:bookmarkStart w:id="2" w:name="__Fieldmark__84_3314570763"/>
      <w:r>
        <w:rPr/>
        <w:t>(Angelini et al. 2007; Grandadam et al. 2011)</w:t>
      </w:r>
      <w:r>
        <w:rPr/>
      </w:r>
      <w:r>
        <w:rPr/>
        <w:fldChar w:fldCharType="end"/>
      </w:r>
      <w:bookmarkEnd w:id="2"/>
      <w:r>
        <w:rPr/>
        <w:t>.</w:t>
      </w:r>
    </w:p>
    <w:p>
      <w:pPr>
        <w:pStyle w:val="Normal"/>
        <w:rPr/>
      </w:pPr>
      <w:r>
        <w:rPr/>
        <w:t xml:space="preserve">Importantly, for transmission to occur a mosquito species must be a competent vector of the arbovirus. This means that after becoming infected by an arbovirus, the virus can then be transmitted to another host through a mosquito bite. The underlying mechanisms for each mosquito and virus combination are complex and poorly understood. Usually the evolution of these virus-mosquito interactions is the result of a classic evolutionary arms race. Though the life history characteristics and behaviour of some mosquitoes means they are more likely to transmit a broader range of viruses competently. </w:t>
      </w:r>
    </w:p>
    <w:p>
      <w:pPr>
        <w:pStyle w:val="Normal"/>
        <w:rPr/>
      </w:pPr>
      <w:r>
        <w:rPr/>
        <w:t>For Europe, the increased risk of arbovirus transmission in naïve populations presents itself through multiple processes:</w:t>
      </w:r>
    </w:p>
    <w:p>
      <w:pPr>
        <w:pStyle w:val="Quote"/>
        <w:rPr/>
      </w:pPr>
      <w:r>
        <w:rPr/>
        <w:t>Host mediated (Most Likely)</w:t>
      </w:r>
    </w:p>
    <w:p>
      <w:pPr>
        <w:pStyle w:val="Normal"/>
        <w:rPr/>
      </w:pPr>
      <w:r>
        <w:rPr/>
        <w:t xml:space="preserve">Introduction of hosts that act as reservoirs of arboviruses. Changes in distributions of migratory birds as ranges shift in response to climate and environmental change exposes naïve mosquito populations to arboviruses. If these mosquitoes are competent vectors, transmission of the arbovirus may then occur in local fauna, eventually leading to establishment of the arbovirus in the region and potential endemics. </w:t>
      </w:r>
    </w:p>
    <w:p>
      <w:pPr>
        <w:pStyle w:val="Quote"/>
        <w:rPr/>
      </w:pPr>
      <w:r>
        <w:rPr/>
        <w:t>Mosquito mediated (Likely)</w:t>
      </w:r>
    </w:p>
    <w:p>
      <w:pPr>
        <w:pStyle w:val="Normal"/>
        <w:rPr/>
      </w:pPr>
      <w:r>
        <w:rPr/>
        <w:t xml:space="preserve">Invasive mosquitoes continue their spread across Europe, with them they bring arboviruses that are transmitted to local populations and become established. These mosquitoes become the primary cause of the arbovirus epidemics in region. It is possible that the arboviruses are then exposed to naïve populations of mosquitoes which take over a portion of the local transmission. </w:t>
      </w:r>
    </w:p>
    <w:p>
      <w:pPr>
        <w:pStyle w:val="Quote"/>
        <w:rPr/>
      </w:pPr>
      <w:r>
        <w:rPr/>
        <w:t>Arbovirus mediated (Least Likely)</w:t>
      </w:r>
    </w:p>
    <w:p>
      <w:pPr>
        <w:pStyle w:val="Normal"/>
        <w:rPr/>
      </w:pPr>
      <w:r>
        <w:rPr/>
        <w:t xml:space="preserve">Evolution in arboviruses or mosquito populations as a result of arbovirus infection could lead to the generation of new pathogens. The interactions between arboviruses and mosquitoes are complex and ever changing. If a change in these interaction dynamics inside the mosquito occurs in such a way that the mosquito becomes a more competent vector, then transmission may occur in areas where mosquitoes are endemic with no changes in the composition of local fauna. </w:t>
      </w:r>
    </w:p>
    <w:p>
      <w:pPr>
        <w:pStyle w:val="Normal"/>
        <w:rPr/>
      </w:pPr>
      <w:r>
        <w:rPr/>
        <w:t xml:space="preserve">Understanding how mosquitoes and arboviruses interact </w:t>
      </w:r>
      <w:r>
        <w:rPr/>
        <w:t>with their local environments, including responses to abiotic and biotic factors will improve our understanding of the driving forces behind mosquito distribution and arboviral risk in the coming years. How these</w:t>
      </w:r>
      <w:r>
        <w:rPr/>
        <w:t xml:space="preserve"> </w:t>
      </w:r>
      <w:r>
        <w:rPr/>
        <w:t xml:space="preserve">vector-pathogen </w:t>
      </w:r>
      <w:r>
        <w:rPr/>
        <w:t>interacti</w:t>
      </w:r>
      <w:r>
        <w:rPr/>
        <w:t xml:space="preserve">ons function across abiotic gradients, and in the presence of new host species and habitats (biotic factors), will add extra dimensions to an already complicated system. Despite this, untangling the effects of biotic and abiotic gradients on the resulting distributions of both viruses and moquitoes. Much of this current interaction level data can hopefully be distilled from lab based studies and scaled up to an ecological level. </w:t>
      </w:r>
    </w:p>
    <w:p>
      <w:pPr>
        <w:pStyle w:val="Normal"/>
        <w:rPr>
          <w:b/>
          <w:b/>
          <w:bCs/>
        </w:rPr>
      </w:pPr>
      <w:r>
        <w:rPr>
          <w:b/>
          <w:bCs/>
        </w:rPr>
        <w:t>Traits and their importance</w:t>
      </w:r>
    </w:p>
    <w:p>
      <w:pPr>
        <w:pStyle w:val="Normal"/>
        <w:rPr/>
      </w:pPr>
      <w:r>
        <w:rPr/>
        <w:commentReference w:id="0"/>
      </w:r>
      <w:r>
        <w:rPr/>
        <w:t xml:space="preserve">Traits are a measurable part of an organism’s phenotypic composition, which is produced through a combination of environmental, genetic and evolutionary factors </w:t>
      </w:r>
      <w:r>
        <w:fldChar w:fldCharType="begin"/>
      </w:r>
      <w:r>
        <w:rPr/>
        <w:instrText>ADDIN F1000_CSL_CITATION&lt;~#@#~&gt;[{"title":"Revisiting the Holy Grail: using plant functional traits to understand ecological processes.","id":"3952805","page":"1156-1173","type":"article-journal","volume":"92","issue":"2","author":[{"family":"Funk","given":"Jennifer L"},{"family":"Larson","given":"Julie E"},{"family":"Ames","given":"Gregory M"},{"family":"Butterfield","given":"Bradley J"},{"family":"Cavender-Bares","given":"Jeannine"},{"family":"Firn","given":"Jennifer"},{"family":"Laughlin","given":"Daniel C"},{"family":"Sutton-Grier","given":"Ariana E"},{"family":"Williams","given":"Laura"},{"family":"Wright","given":"Justin"}],"issued":{"date-parts":[["2017","5"]]},"container-title":"Biological Reviews of the Cambridge Philosophical Society","container-title-short":"Biol. Rev. Camb. Philos. Soc.","journalAbbreviation":"Biol. Rev. Camb. Philos. Soc.","DOI":"10.1111/brv.12275","PMID":"27103505","citation-label":"3952805","Abstract":"One of ecology's grand challenges is developing general rules to explain and predict highly complex systems. Understanding and predicting ecological processes from species' traits has been considered a 'Holy Grail' in ecology. Plant functional traits are increasingly being used to develop mechanistic models that can predict how ecological communities will respond to abiotic and biotic perturbations and how species will affect ecosystem function and services in a rapidly changing world; however, significant challenges remain. In this review, we highlight recent work and outstanding questions in three areas: (i) selecting relevant traits; (ii) describing intraspecific trait variation and incorporating this variation into models; and (iii) scaling trait data to community- and ecosystem-level processes. Over the past decade, there have been significant advances in the characterization of plant strategies based on traits and trait relationships, and the integration of traits into multivariate indices and models of community and ecosystem function. However, the utility of trait-based approaches in ecology will benefit from efforts that demonstrate how these traits and indices influence organismal, community, and ecosystem processes across vegetation types, which may be achieved through meta-analysis and enhancement of trait databases. Additionally, intraspecific trait variation and species interactions need to be incorporated into predictive models using tools such as Bayesian hierarchical modelling. Finally, existing models linking traits to community and ecosystem processes need to be empirically tested for their applicability to be realized.&lt;br&gt;&lt;br&gt;© 2016 Cambridge Philosophical Society.","CleanAbstract":"One of ecology's grand challenges is developing general rules to explain and predict highly complex systems. Understanding and predicting ecological processes from species' traits has been considered a 'Holy Grail' in ecology. Plant functional traits are increasingly being used to develop mechanistic models that can predict how ecological communities will respond to abiotic and biotic perturbations and how species will affect ecosystem function and services in a rapidly changing world; however, significant challenges remain. In this review, we highlight recent work and outstanding questions in three areas: (i) selecting relevant traits; (ii) describing intraspecific trait variation and incorporating this variation into models; and (iii) scaling trait data to community- and ecosystem-level processes. Over the past decade, there have been significant advances in the characterization of plant strategies based on traits and trait relationships, and the integration of traits into multivariate indices and models of community and ecosystem function. However, the utility of trait-based approaches in ecology will benefit from efforts that demonstrate how these traits and indices influence organismal, community, and ecosystem processes across vegetation types, which may be achieved through meta-analysis and enhancement of trait databases. Additionally, intraspecific trait variation and species interactions need to be incorporated into predictive models using tools such as Bayesian hierarchical modelling. Finally, existing models linking traits to community and ecosystem processes need to be empirically tested for their applicability to be realized.© 2016 Cambridge Philosophical Society."},{"title":"Trait-based ecology of terrestrial arthropods.","id":"6236384","page":"999-1022","type":"article-journal","volume":"94","issue":"3","author":[{"family":"Wong","given":"Mark K L"},{"family":"Guénard","given":"Benoit"},{"family":"Lewis","given":"Owen T"}],"issued":{"date-parts":[["2019"]]},"container-title":"Biological Reviews of the Cambridge Philosophical Society","container-title-short":"Biol. Rev. Camb. Philos. Soc.","journalAbbreviation":"Biol. Rev. Camb. Philos. Soc.","DOI":"10.1111/brv.12488","PMID":"30548743","PMCID":"PMC6849530","citation-label":"6236384","CleanAbstract":"No abstract available"},{"title":"Reinforcing loose foundation stones in trait-based plant ecology.","id":"2682098","page":"923-931","type":"article-journal","volume":"180","issue":"4","author":[{"family":"Shipley","given":"Bill"},{"family":"De Bello","given":"Francesco"},{"family":"Cornelissen","given":"J Hans C"},{"family":"Laliberté","given":"Etienne"},{"family":"Laughlin","given":"Daniel C"},{"family":"Reich","given":"Peter B"}],"issued":{"date-parts":[["2016","4"]]},"container-title":"Oecologia","container-title-short":"Oecologia","journalAbbreviation":"Oecologia","DOI":"10.1007/s00442-016-3549-x","PMID":"26796410","citation-label":"2682098","Abstract":"The promise of \"trait-based\" plant ecology is one of generalized prediction across organizational and spatial scales, independent of taxonomy. This promise is a major reason for the increased popularity of this approach. Here, we argue that some important foundational assumptions of trait-based ecology have not received sufficient empirical evaluation. We identify three such assumptions and, where possible, suggest methods of improvement: (i) traits are functional to the degree that they determine individual fitness, (ii) intraspecific variation in functional traits can be largely ignored, and (iii) functional traits show general predictive relationships to measurable environmental gradients. ","CleanAbstract":"The promise of \"trait-based\" plant ecology is one of generalized prediction across organizational and spatial scales, independent of taxonomy. This promise is a major reason for the increased popularity of this approach. Here, we argue that some important foundational assumptions of trait-based ecology have not received sufficient empirical evaluation. We identify three such assumptions and, where possible, suggest methods of improvement: (i) traits are functional to the degree that they determine individual fitness, (ii) intraspecific variation in functional traits can be largely ignored, and (iii) functional traits show general predictive relationships to measurable environmental gradients. "}]</w:instrText>
      </w:r>
      <w:r>
        <w:rPr/>
        <w:fldChar w:fldCharType="separate"/>
      </w:r>
      <w:bookmarkStart w:id="3" w:name="__Fieldmark__735_3314570763"/>
      <w:r>
        <w:rPr/>
        <w:t>(Funk et al., 2017; Shipley et al., 2016; Wong et al., 2019)</w:t>
      </w:r>
      <w:r>
        <w:rPr/>
      </w:r>
      <w:r>
        <w:rPr/>
        <w:fldChar w:fldCharType="end"/>
      </w:r>
      <w:bookmarkEnd w:id="3"/>
      <w:r>
        <w:rPr/>
        <w:t xml:space="preserve">. Grouping organisms by “functional traits” (i.e. what they do in an ecosystem) provides an alternative to the classic taxonomic and hierarchical phylogenetic perspective </w:t>
      </w:r>
      <w:r>
        <w:fldChar w:fldCharType="begin"/>
      </w:r>
      <w:r>
        <w:rPr/>
        <w:instrText>ADDIN F1000_CSL_CITATION&lt;~#@#~&gt;[{"title":"The ecology of differences: assessing community assembly with trait and evolutionary distances.","id":"198811","page":"1234-1244","type":"article-journal","volume":"16","issue":"10","author":[{"family":"Cadotte","given":"Marc"},{"family":"Albert","given":"Cecile H"},{"family":"Walker","given":"Steve C"}],"issued":{"date-parts":[["2013","10"]]},"container-title":"Ecology Letters","container-title-short":"Ecol. Lett.","journalAbbreviation":"Ecol. Lett.","DOI":"10.1111/ele.12161","PMID":"23910526","citation-label":"198811","Abstract":"Species enter and persist in local communities because of their ecological fit to local conditions, and recently, ecologists have moved from measuring diversity as species richness and evenness, to using measures that reflect species ecological differences. There are two principal approaches for quantifying species ecological differences: functional (trait-based) and phylogenetic pairwise distances between species. Both approaches have produced new ecological insights, yet at the same time methodological issues and assumptions limit them. Traits and phylogeny may provide different, and perhaps complementary, information about species' differences. To adequately test assembly hypotheses, a framework integrating the information provided by traits and phylogenies is required. We propose an intuitive measure for combining functional and phylogenetic pairwise distances, which provides a useful way to assess how functional and phylogenetic distances contribute to understanding patterns of community assembly. Here, we show that both traits and phylogeny inform community assembly patterns in alpine plant communities across an elevation gradient, because they represent complementary information. Differences in historical selection pressures have produced variation in the strength of the trait-phylogeny correlation, and as such, integrating traits and phylogeny can enhance the ability to detect assembly patterns across habitats or environmental gradients. &lt;br&gt;&lt;br&gt;© 2013 John Wiley &amp; Sons Ltd/CNRS.","CleanAbstract":"Species enter and persist in local communities because of their ecological fit to local conditions, and recently, ecologists have moved from measuring diversity as species richness and evenness, to using measures that reflect species ecological differences. There are two principal approaches for quantifying species ecological differences: functional (trait-based) and phylogenetic pairwise distances between species. Both approaches have produced new ecological insights, yet at the same time methodological issues and assumptions limit them. Traits and phylogeny may provide different, and perhaps complementary, information about species' differences. To adequately test assembly hypotheses, a framework integrating the information provided by traits and phylogenies is required. We propose an intuitive measure for combining functional and phylogenetic pairwise distances, which provides a useful way to assess how functional and phylogenetic distances contribute to understanding patterns of community assembly. Here, we show that both traits and phylogeny inform community assembly patterns in alpine plant communities across an elevation gradient, because they represent complementary information. Differences in historical selection pressures have produced variation in the strength of the trait-phylogeny correlation, and as such, integrating traits and phylogeny can enhance the ability to detect assembly patterns across habitats or environmental gradients. © 2013 John Wiley &amp; Sons Ltd/CNRS."}]</w:instrText>
      </w:r>
      <w:r>
        <w:rPr/>
        <w:fldChar w:fldCharType="separate"/>
      </w:r>
      <w:bookmarkStart w:id="4" w:name="__Fieldmark__699_3314570763"/>
      <w:r>
        <w:rPr/>
        <w:t>(Cadotte et al., 2013)</w:t>
      </w:r>
      <w:r>
        <w:rPr/>
      </w:r>
      <w:r>
        <w:rPr/>
        <w:fldChar w:fldCharType="end"/>
      </w:r>
      <w:bookmarkEnd w:id="4"/>
      <w:r>
        <w:rPr/>
        <w:t xml:space="preserve">. Trait based applications and explanations of ecological phenomena have since proliferated across many organisational scales of biology, from bacterial community composition, mutualistic interactions of soil microbiota and even the spatial distribution of pollinators in response to land use change </w:t>
      </w:r>
      <w:r>
        <w:fldChar w:fldCharType="begin"/>
      </w:r>
      <w:r>
        <w:rPr/>
        <w:instrText>ADDIN F1000_CSL_CITATION&lt;~#@#~&gt;[{"title":"Global pollinator declines: trends, impacts and drivers.","id":"198908","page":"345-353","type":"article-journal","volume":"25","issue":"6","author":[{"family":"Potts","given":"Simon G"},{"family":"Biesmeijer","given":"Jacobus C"},{"family":"Kremen","given":"Claire"},{"family":"Neumann","given":"Peter"},{"family":"Schweiger","given":"Oliver"},{"family":"Kunin","given":"William E"}],"issued":{"date-parts":[["2010","6"]]},"container-title":"Trends in Ecology &amp; Evolution","container-title-short":"Trends Ecol Evol (Amst)","journalAbbreviation":"Trends Ecol Evol (Amst)","DOI":"10.1016/j.tree.2010.01.007","PMID":"20188434","citation-label":"198908","Abstract":"Pollinators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welfare.&lt;br&gt;&lt;br&gt;Copyright (c) 2010 Elsevier Ltd. All rights reserved.","CleanAbstract":"Pollinators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welfare.Copyright (c) 2010 Elsevier Ltd. All rights reserved."},{"title":"Linking bacterial community composition to soil salinity along environmental gradients.","id":"8172941","page":"836-846","type":"article-journal","volume":"13","issue":"3","author":[{"family":"Rath","given":"Kristin M"},{"family":"Fierer","given":"Noah"},{"family":"Murphy","given":"Daniel V"},{"family":"Rousk","given":"Johannes"}],"issued":{"date-parts":[["2019"]]},"container-title":"The ISME Journal","container-title-short":"ISME J.","journalAbbreviation":"ISME J.","DOI":"10.1038/s41396-018-0313-8","PMID":"30446737","PMCID":"PMC6461869","citation-label":"8172941","Abstract":"Salinization is recognized as a threat to soil fertility worldwide. A challenge in understanding the effects of salinity on soil microbial communities is the fact that it can be difficult to disentangle the effects of salinity from those of other variables that may co-vary with salinity. Here we use a trait-based approach to identify direct effects of salinity on soil bacterial communities across two salinity gradients. Through dose-response relationships between salinity and bacterial growth, we quantified distributions of the trait salt tolerance within the communities. Community salt tolerance was closely correlated with soil salinity, indicating a strong filtering effect of salinity on the bacterial communities. Accompanying the increases in salt tolerance were consistent shifts in bacterial community composition. We identified specific bacterial taxa that increased in relative abundances with community salt tolerance, which could be used as bioindicators for high community salt tolerance. A strong filtering effect was also observed for pH across the gradients, with pH tolerance of bacterial communities correlated to soil pH. We propose phenotypic trait distributions aggregated at the community level as a useful approach to study the role of environmental factors as filters of microbial community composition.","CleanAbstract":"Salinization is recognized as a threat to soil fertility worldwide. A challenge in understanding the effects of salinity on soil microbial communities is the fact that it can be difficult to disentangle the effects of salinity from those of other variables that may co-vary with salinity. Here we use a trait-based approach to identify direct effects of salinity on soil bacterial communities across two salinity gradients. Through dose-response relationships between salinity and bacterial growth, we quantified distributions of the trait salt tolerance within the communities. Community salt tolerance was closely correlated with soil salinity, indicating a strong filtering effect of salinity on the bacterial communities. Accompanying the increases in salt tolerance were consistent shifts in bacterial community composition. We identified specific bacterial taxa that increased in relative abundances with community salt tolerance, which could be used as bioindicators for high community salt tolerance. A strong filtering effect was also observed for pH across the gradients, with pH tolerance of bacterial communities correlated to soil pH. We propose phenotypic trait distributions aggregated at the community level as a useful approach to study the role of environmental factors as filters of microbial community composition."},{"title":"Revisiting the Holy Grail: using plant functional traits to understand ecological processes.","id":"3952805","page":"1156-1173","type":"article-journal","volume":"92","issue":"2","author":[{"family":"Funk","given":"Jennifer L"},{"family":"Larson","given":"Julie E"},{"family":"Ames","given":"Gregory M"},{"family":"Butterfield","given":"Bradley J"},{"family":"Cavender-Bares","given":"Jeannine"},{"family":"Firn","given":"Jennifer"},{"family":"Laughlin","given":"Daniel C"},{"family":"Sutton-Grier","given":"Ariana E"},{"family":"Williams","given":"Laura"},{"family":"Wright","given":"Justin"}],"issued":{"date-parts":[["2017","5"]]},"container-title":"Biological Reviews of the Cambridge Philosophical Society","container-title-short":"Biol. Rev. Camb. Philos. Soc.","journalAbbreviation":"Biol. Rev. Camb. Philos. Soc.","DOI":"10.1111/brv.12275","PMID":"27103505","citation-label":"3952805","Abstract":"One of ecology's grand challenges is developing general rules to explain and predict highly complex systems. Understanding and predicting ecological processes from species' traits has been considered a 'Holy Grail' in ecology. Plant functional traits are increasingly being used to develop mechanistic models that can predict how ecological communities will respond to abiotic and biotic perturbations and how species will affect ecosystem function and services in a rapidly changing world; however, significant challenges remain. In this review, we highlight recent work and outstanding questions in three areas: (i) selecting relevant traits; (ii) describing intraspecific trait variation and incorporating this variation into models; and (iii) scaling trait data to community- and ecosystem-level processes. Over the past decade, there have been significant advances in the characterization of plant strategies based on traits and trait relationships, and the integration of traits into multivariate indices and models of community and ecosystem function. However, the utility of trait-based approaches in ecology will benefit from efforts that demonstrate how these traits and indices influence organismal, community, and ecosystem processes across vegetation types, which may be achieved through meta-analysis and enhancement of trait databases. Additionally, intraspecific trait variation and species interactions need to be incorporated into predictive models using tools such as Bayesian hierarchical modelling. Finally, existing models linking traits to community and ecosystem processes need to be empirically tested for their applicability to be realized.&lt;br&gt;&lt;br&gt;© 2016 Cambridge Philosophical Society.","CleanAbstract":"One of ecology's grand challenges is developing general rules to explain and predict highly complex systems. Understanding and predicting ecological processes from species' traits has been considered a 'Holy Grail' in ecology. Plant functional traits are increasingly being used to develop mechanistic models that can predict how ecological communities will respond to abiotic and biotic perturbations and how species will affect ecosystem function and services in a rapidly changing world; however, significant challenges remain. In this review, we highlight recent work and outstanding questions in three areas: (i) selecting relevant traits; (ii) describing intraspecific trait variation and incorporating this variation into models; and (iii) scaling trait data to community- and ecosystem-level processes. Over the past decade, there have been significant advances in the characterization of plant strategies based on traits and trait relationships, and the integration of traits into multivariate indices and models of community and ecosystem function. However, the utility of trait-based approaches in ecology will benefit from efforts that demonstrate how these traits and indices influence organismal, community, and ecosystem processes across vegetation types, which may be achieved through meta-analysis and enhancement of trait databases. Additionally, intraspecific trait variation and species interactions need to be incorporated into predictive models using tools such as Bayesian hierarchical modelling. Finally, existing models linking traits to community and ecosystem processes need to be empirically tested for their applicability to be realized.© 2016 Cambridge Philosophical Society."},{"title":"Functional traits in mycorrhizal ecology: their use for predicting the impact of arbuscular mycorrhizal fungal communities on plant growth and ecosystem functioning","id":"8172943","page":"244-250","type":"article-journal","volume":"174","issue":"2","author":[{"family":"van der Heijden","given":"Marcel G. A."},{"family":"Scheublin","given":"Tanja R."}],"issued":{"date-parts":[["2007","4"]]},"container-title":"The New Phytologist","container-title-short":"New Phytol.","journalAbbreviation":"New Phytol.","DOI":"10.1111/j.1469-8137.2007.02041.x","citation-label":"8172943","CleanAbstract":"No abstract available"}]</w:instrText>
      </w:r>
      <w:r>
        <w:rPr/>
        <w:fldChar w:fldCharType="separate"/>
      </w:r>
      <w:bookmarkStart w:id="5" w:name="__Fieldmark__714_3314570763"/>
      <w:r>
        <w:rPr/>
        <w:t>(Funk et al., 2017; Potts et al., 2010; Rath et al., 2019; van der Heijden and Scheublin, 2007)</w:t>
      </w:r>
      <w:r>
        <w:rPr/>
      </w:r>
      <w:r>
        <w:rPr/>
        <w:fldChar w:fldCharType="end"/>
      </w:r>
      <w:bookmarkEnd w:id="5"/>
      <w:r>
        <w:rPr/>
        <w:t xml:space="preserve"> </w:t>
      </w:r>
    </w:p>
    <w:p>
      <w:pPr>
        <w:pStyle w:val="Normal"/>
        <w:rPr/>
      </w:pPr>
      <w:r>
        <w:rPr/>
        <w:t xml:space="preserve">This functional grouping, also known as a trait-based approach gained significant momentum in plant ecology, promising to provide a better insight on how and why species are distributed where they are and how they could change in the future </w:t>
      </w:r>
      <w:r>
        <w:fldChar w:fldCharType="begin"/>
      </w:r>
      <w:r>
        <w:rPr/>
      </w:r>
      <w:r>
        <w:rPr/>
        <w:fldChar w:fldCharType="separate"/>
      </w:r>
      <w:r>
        <w:rPr/>
        <w:t>(Funk et al., 2017)</w:t>
      </w:r>
      <w:r>
        <w:rPr/>
        <w:t xml:space="preserve">. This approach has since been extended to explore the explanatory power of traits on invasive status </w:t>
      </w:r>
      <w:r>
        <w:rPr/>
        <w:fldChar w:fldCharType="end"/>
      </w:r>
      <w:r>
        <w:rPr/>
        <w:t>(ref)</w:t>
      </w:r>
      <w:r>
        <w:rPr/>
        <w:t xml:space="preserve">, and even the vectoral </w:t>
      </w:r>
      <w:r>
        <w:rPr/>
        <w:t>potential</w:t>
      </w:r>
      <w:r>
        <w:rPr/>
        <w:t xml:space="preserve"> of many under reasearched arthropods </w:t>
      </w:r>
      <w:r>
        <w:rPr/>
        <w:t xml:space="preserve">(han ref). </w:t>
      </w:r>
    </w:p>
    <w:p>
      <w:pPr>
        <w:pStyle w:val="Normal"/>
        <w:rPr/>
      </w:pPr>
      <w:r>
        <w:rPr/>
        <w:t xml:space="preserve">Five categories for classsifying terrestrial invertebrate traits have been suggested: morphology, feeding, physiology, life histroy and behaviour (morreti 2017). These trait categorisations are further expanded on by </w:t>
      </w:r>
      <w:r>
        <w:rPr/>
        <w:t xml:space="preserve">Brousseau </w:t>
      </w:r>
      <w:r>
        <w:rPr>
          <w:i/>
        </w:rPr>
        <w:t>et al</w:t>
      </w:r>
      <w:r>
        <w:rPr/>
        <w:t xml:space="preserve">., </w:t>
      </w:r>
      <w:r>
        <w:fldChar w:fldCharType="begin"/>
      </w:r>
      <w:r>
        <w:rPr>
          <w:rStyle w:val="InternetLink"/>
        </w:rPr>
        <w:instrText> HYPERLINK "https://onlinelibrary.wiley.com/doi/full/10.1111/brv.12488" \l "brv12488-bib-0027"</w:instrText>
      </w:r>
      <w:r>
        <w:rPr>
          <w:rStyle w:val="InternetLink"/>
        </w:rPr>
        <w:fldChar w:fldCharType="separate"/>
      </w:r>
      <w:bookmarkStart w:id="6" w:name="brv12488-bib-0027R"/>
      <w:bookmarkEnd w:id="6"/>
      <w:r>
        <w:rPr>
          <w:rStyle w:val="InternetLink"/>
        </w:rPr>
        <w:t>2018a</w:t>
      </w:r>
      <w:r>
        <w:rPr>
          <w:rStyle w:val="InternetLink"/>
        </w:rPr>
        <w:fldChar w:fldCharType="end"/>
      </w:r>
      <w:r>
        <w:rPr/>
        <w:t xml:space="preserve">, </w:t>
      </w:r>
      <w:r>
        <w:rPr/>
        <w:t>where all current arthropod traits in use are listed and categorised</w:t>
      </w:r>
      <w:r>
        <w:rPr/>
        <w:t xml:space="preserve">. </w:t>
      </w:r>
      <w:r>
        <w:rPr/>
        <w:t xml:space="preserve">Importantly, how these traits impact a species response to the environment helps with understanding the effects of traits on ecological processes (trait based ecol ref). Further work has suggested this assocaiton be reffered to as the “response-effect” paradigm, Whereby species traits can either respond to environmental processes or effect the outcome </w:t>
      </w:r>
      <w:r>
        <w:rPr/>
        <w:t xml:space="preserve">(Lavorel &amp; Garnier, </w:t>
      </w:r>
      <w:r>
        <w:fldChar w:fldCharType="begin"/>
      </w:r>
      <w:r>
        <w:rPr>
          <w:rStyle w:val="InternetLink"/>
        </w:rPr>
        <w:instrText> HYPERLINK "https://onlinelibrary.wiley.com/doi/full/10.1111/brv.12488" \l "brv12488-bib-0133"</w:instrText>
      </w:r>
      <w:r>
        <w:rPr>
          <w:rStyle w:val="InternetLink"/>
        </w:rPr>
        <w:fldChar w:fldCharType="separate"/>
      </w:r>
      <w:bookmarkStart w:id="7" w:name="brv12488-bib-0133R"/>
      <w:bookmarkEnd w:id="7"/>
      <w:r>
        <w:rPr>
          <w:rStyle w:val="InternetLink"/>
        </w:rPr>
        <w:t>2002</w:t>
      </w:r>
      <w:r>
        <w:rPr>
          <w:rStyle w:val="InternetLink"/>
        </w:rPr>
        <w:fldChar w:fldCharType="end"/>
      </w:r>
      <w:r>
        <w:rPr/>
        <w:t xml:space="preserve">; Suding </w:t>
      </w:r>
      <w:r>
        <w:rPr>
          <w:i/>
        </w:rPr>
        <w:t>et al</w:t>
      </w:r>
      <w:r>
        <w:rPr/>
        <w:t xml:space="preserve">., </w:t>
      </w:r>
      <w:r>
        <w:fldChar w:fldCharType="begin"/>
      </w:r>
      <w:r>
        <w:rPr>
          <w:rStyle w:val="InternetLink"/>
        </w:rPr>
        <w:instrText> HYPERLINK "https://onlinelibrary.wiley.com/doi/full/10.1111/brv.12488" \l "brv12488-bib-0236"</w:instrText>
      </w:r>
      <w:r>
        <w:rPr>
          <w:rStyle w:val="InternetLink"/>
        </w:rPr>
        <w:fldChar w:fldCharType="separate"/>
      </w:r>
      <w:bookmarkStart w:id="8" w:name="brv12488-bib-0236R"/>
      <w:bookmarkEnd w:id="8"/>
      <w:r>
        <w:rPr>
          <w:rStyle w:val="InternetLink"/>
        </w:rPr>
        <w:t>2008</w:t>
      </w:r>
      <w:r>
        <w:rPr>
          <w:rStyle w:val="InternetLink"/>
        </w:rPr>
        <w:fldChar w:fldCharType="end"/>
      </w:r>
      <w:r>
        <w:rPr/>
        <w:t xml:space="preserve">) </w:t>
      </w:r>
    </w:p>
    <w:p>
      <w:pPr>
        <w:pStyle w:val="Normal"/>
        <w:rPr/>
      </w:pPr>
      <w:r>
        <w:rPr/>
        <w:t>Applying the respones-effect process to mosquitoes, froma  viewpoint of predicting distribution and infering risk of arbovirus transmission means that identifying the most important traits that respond or effect this process is a priority (table of traits for mosqs). Mosquito traits and their influence on the vectoral capacity of arboviruses has been explored before, albeit with a limited dataset of traits and a set of species localised around south america (zika paper ref).</w:t>
      </w:r>
    </w:p>
    <w:p>
      <w:pPr>
        <w:pStyle w:val="Normal"/>
        <w:rPr/>
      </w:pPr>
      <w:r>
        <w:rPr/>
        <w:t xml:space="preserve">The problem with many arthropod trait databases is the inability to measure traits directly. Often traits are used as a proxy for measurments such as fitness, body size being a largely correlative trait. For others like fecundity, body size and clutch size may also play roles but we may never discern a true value because it remains impractical to measure these in the field. Regarding trait measurments many lab based studies would be severely limted in their scope for field experiments. </w:t>
      </w:r>
    </w:p>
    <w:p>
      <w:pPr>
        <w:pStyle w:val="Normal"/>
        <w:rPr/>
      </w:pPr>
      <w:r>
        <w:rPr/>
        <w:t>Because mosquitoes are small e</w:t>
      </w:r>
      <w:r>
        <w:rPr/>
        <w:t xml:space="preserve">ctothermic invertebrates, their traits are heavily influenced by temperature. </w:t>
      </w:r>
    </w:p>
    <w:p>
      <w:pPr>
        <w:pStyle w:val="Normal"/>
        <w:rPr/>
      </w:pPr>
      <w:r>
        <w:rPr/>
      </w:r>
    </w:p>
    <w:p>
      <w:pPr>
        <w:pStyle w:val="Normal"/>
        <w:rPr/>
      </w:pPr>
      <w:r>
        <w:rPr/>
        <w:t xml:space="preserve">Mosquitoes have received little attention from a trait-based perspective. There are many records of how feeding regimes, temperature and water chemistry impact mosquito larvae fitness (ref). Yet, the explanations of these differences between species are lacking, except for a few prominent vectors. </w:t>
      </w:r>
    </w:p>
    <w:p>
      <w:pPr>
        <w:pStyle w:val="Normal"/>
        <w:rPr/>
      </w:pPr>
      <w:r>
        <w:rPr/>
        <w:t xml:space="preserve">Frameworks have been suggested to help tackle these problems, and even extend the explanatory power of traits to risk of arbovirus trnasmission to human populations (cator ref). However, the avilability of trait data for mosquitoes is sparce, especially if the research community wants to make broad comparative analysis, the current records are heavily weighted towards prominent vector and invasive specie (ref or maybe diag?). </w:t>
      </w:r>
    </w:p>
    <w:p>
      <w:pPr>
        <w:pStyle w:val="Normal"/>
        <w:rPr/>
      </w:pPr>
      <w:r>
        <w:rPr/>
      </w:r>
    </w:p>
    <w:p>
      <w:pPr>
        <w:pStyle w:val="Normal"/>
        <w:rPr/>
      </w:pPr>
      <w:r>
        <w:rPr/>
        <w:commentReference w:id="1"/>
      </w:r>
      <w:r>
        <w:rPr/>
        <w:t xml:space="preserve">Incorporating evolutionary history has been crucial to understanding the processes that underlie the assembly of communities and distributions of populations in ecology </w:t>
      </w:r>
      <w:r>
        <w:fldChar w:fldCharType="begin"/>
      </w:r>
      <w:r>
        <w:rPr/>
        <w:instrText>ADDIN F1000_CSL_CITATION&lt;~#@#~&gt;[{"title":"The merging of community ecology and phylogenetic biology.","id":"951421","page":"693-715","type":"article-journal","volume":"12","issue":"7","author":[{"family":"Cavender-Bares","given":"Jeannine"},{"family":"Kozak","given":"Kenneth H"},{"family":"Fine","given":"Paul V A"},{"family":"Kembel","given":"Steven W"}],"issued":{"date-parts":[["2009","7"]]},"container-title":"Ecology Letters","container-title-short":"Ecol. Lett.","journalAbbreviation":"Ecol. Lett.","DOI":"10.1111/j.1461-0248.2009.01314.x","PMID":"19473217","citation-label":"951421","Abstract":"The increasing availability of phylogenetic data, computing power and informatics tools has facilitated a rapid expansion of studies that apply phylogenetic data and methods to community ecology. Several key areas are reviewed in which phylogenetic information helps to resolve long-standing controversies in community ecology, challenges previous assumptions, and opens new areas of investigation. In particular, studies in phylogenetic community ecology have helped to reveal the multitude of processes driving community assembly and have demonstrated the importance of evolution in the assembly process. Phylogenetic approaches have also increased understanding of the consequences of community interactions for speciation, adaptation and extinction. Finally, phylogenetic community structure and composition holds promise for predicting ecosystem processes and impacts of global change. Major challenges to advancing these areas remain. In particular, determining the extent to which ecologically relevant traits are phylogenetically conserved or convergent, and over what temporal scale, is critical to understanding the causes of community phylogenetic structure and its evolutionary and ecosystem consequences. Harnessing phylogenetic information to understand and forecast changes in diversity and dynamics of communities is a critical step in managing and restoring the Earth's biota in a time of rapid global change.","CleanAbstract":"The increasing availability of phylogenetic data, computing power and informatics tools has facilitated a rapid expansion of studies that apply phylogenetic data and methods to community ecology. Several key areas are reviewed in which phylogenetic information helps to resolve long-standing controversies in community ecology, challenges previous assumptions, and opens new areas of investigation. In particular, studies in phylogenetic community ecology have helped to reveal the multitude of processes driving community assembly and have demonstrated the importance of evolution in the assembly process. Phylogenetic approaches have also increased understanding of the consequences of community interactions for speciation, adaptation and extinction. Finally, phylogenetic community structure and composition holds promise for predicting ecosystem processes and impacts of global change. Major challenges to advancing these areas remain. In particular, determining the extent to which ecologically relevant traits are phylogenetically conserved or convergent, and over what temporal scale, is critical to understanding the causes of community phylogenetic structure and its evolutionary and ecosystem consequences. Harnessing phylogenetic information to understand and forecast changes in diversity and dynamics of communities is a critical step in managing and restoring the Earth's biota in a time of rapid global change."}]</w:instrText>
      </w:r>
      <w:r>
        <w:rPr/>
        <w:fldChar w:fldCharType="separate"/>
      </w:r>
      <w:bookmarkStart w:id="9" w:name="__Fieldmark__694_3314570763"/>
      <w:r>
        <w:rPr/>
        <w:t>(Cavender-Bares et al., 2009)</w:t>
      </w:r>
      <w:r>
        <w:rPr/>
      </w:r>
      <w:r>
        <w:rPr/>
        <w:fldChar w:fldCharType="end"/>
      </w:r>
      <w:bookmarkEnd w:id="9"/>
      <w:r>
        <w:rPr/>
        <w:t xml:space="preserve">. </w:t>
      </w:r>
    </w:p>
    <w:p>
      <w:pPr>
        <w:pStyle w:val="Normal"/>
        <w:rPr/>
      </w:pPr>
      <w:r>
        <w:rPr/>
        <w:t xml:space="preserve">Behaviour of mosquitoes is a critical factor in this. Few species of mosquitoes preferentially feed on human hosts, with exceptions to largely domesticated species of </w:t>
      </w:r>
      <w:r>
        <w:rPr>
          <w:i/>
          <w:iCs/>
        </w:rPr>
        <w:t>Ae. Aegypti</w:t>
      </w:r>
      <w:r>
        <w:rPr/>
        <w:t xml:space="preserve"> and </w:t>
      </w:r>
      <w:r>
        <w:rPr>
          <w:i/>
          <w:iCs/>
        </w:rPr>
        <w:t>Anopheles</w:t>
      </w:r>
      <w:r>
        <w:rPr/>
        <w:t>. Though despite this host preference for non-human species mosquitoes can in many cases be opportunistic feeders, changing host preference based on access to hosts. This</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urse, Bethan V." w:date="2020-03-12T15:13:00Z" w:initials="PBV">
    <w:p>
      <w:r>
        <w:rPr>
          <w:rFonts w:ascii="Liberation Serif" w:hAnsi="Liberation Serif" w:eastAsia="DejaVu Sans" w:cs="DejaVu Sans"/>
          <w:sz w:val="24"/>
          <w:szCs w:val="24"/>
          <w:lang w:val="en-US" w:eastAsia="en-US" w:bidi="en-US"/>
        </w:rPr>
        <w:t>Clarify what your ecological questions are, why you think traits might be important in determining your ecological quantities of interest and what the current evidence is of the explanatory power of traits for mosquito distributions or for mosquito-pathogen or mosquito-host interactions</w:t>
      </w:r>
    </w:p>
  </w:comment>
  <w:comment w:id="1" w:author="Purse, Bethan V." w:date="2020-03-12T15:12:00Z" w:initials="PBV">
    <w:p>
      <w:r>
        <w:rPr>
          <w:rFonts w:ascii="Liberation Serif" w:hAnsi="Liberation Serif" w:eastAsia="DejaVu Sans" w:cs="DejaVu Sans"/>
          <w:sz w:val="24"/>
          <w:szCs w:val="24"/>
          <w:lang w:val="en-US" w:eastAsia="en-US" w:bidi="en-US"/>
        </w:rPr>
        <w:t>Meaning not clear here.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Suggest starting with the functional traits of mosquitoes and then adding in the phylogeny as an additional consideration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f45dd"/>
    <w:rPr>
      <w:rFonts w:ascii="Segoe UI" w:hAnsi="Segoe UI" w:cs="Segoe UI"/>
      <w:sz w:val="18"/>
      <w:szCs w:val="18"/>
    </w:rPr>
  </w:style>
  <w:style w:type="character" w:styleId="QuoteChar" w:customStyle="1">
    <w:name w:val="Quote Char"/>
    <w:basedOn w:val="DefaultParagraphFont"/>
    <w:link w:val="Quote"/>
    <w:uiPriority w:val="29"/>
    <w:qFormat/>
    <w:rsid w:val="00f75467"/>
    <w:rPr>
      <w:i/>
      <w:iCs/>
      <w:color w:val="404040" w:themeColor="text1" w:themeTint="bf"/>
    </w:rPr>
  </w:style>
  <w:style w:type="character" w:styleId="Strong">
    <w:name w:val="Strong"/>
    <w:basedOn w:val="DefaultParagraphFont"/>
    <w:uiPriority w:val="22"/>
    <w:qFormat/>
    <w:rsid w:val="00b71099"/>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f45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f75467"/>
    <w:pPr>
      <w:spacing w:before="0" w:after="160"/>
      <w:ind w:left="720" w:hanging="0"/>
      <w:contextualSpacing/>
    </w:pPr>
    <w:rPr/>
  </w:style>
  <w:style w:type="paragraph" w:styleId="Quote">
    <w:name w:val="Quote"/>
    <w:basedOn w:val="Normal"/>
    <w:next w:val="Normal"/>
    <w:link w:val="QuoteChar"/>
    <w:uiPriority w:val="29"/>
    <w:qFormat/>
    <w:rsid w:val="00f75467"/>
    <w:pPr>
      <w:spacing w:before="200" w:after="160"/>
      <w:ind w:left="864" w:right="864" w:hanging="0"/>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E6D3FECD737E41A6031C6BD4AFF91B" ma:contentTypeVersion="9" ma:contentTypeDescription="Create a new document." ma:contentTypeScope="" ma:versionID="e055f0ad73058352d0bbc8f889d56348">
  <xsd:schema xmlns:xsd="http://www.w3.org/2001/XMLSchema" xmlns:xs="http://www.w3.org/2001/XMLSchema" xmlns:p="http://schemas.microsoft.com/office/2006/metadata/properties" xmlns:ns3="1c600b35-27b0-4d14-a739-132cd33bc6c9" xmlns:ns4="ae5946c5-bef0-4f92-a082-b8f656a316b4" targetNamespace="http://schemas.microsoft.com/office/2006/metadata/properties" ma:root="true" ma:fieldsID="cdeb5b4175aed6265c4a36aed28697eb" ns3:_="" ns4:_="">
    <xsd:import namespace="1c600b35-27b0-4d14-a739-132cd33bc6c9"/>
    <xsd:import namespace="ae5946c5-bef0-4f92-a082-b8f656a316b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600b35-27b0-4d14-a739-132cd33bc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946c5-bef0-4f92-a082-b8f656a316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7102A1-2CD5-49C9-868C-832AD69049CC}">
  <ds:schemaRefs>
    <ds:schemaRef ds:uri="http://purl.org/dc/terms/"/>
    <ds:schemaRef ds:uri="http://purl.org/dc/dcmitype/"/>
    <ds:schemaRef ds:uri="http://schemas.openxmlformats.org/package/2006/metadata/core-properties"/>
    <ds:schemaRef ds:uri="1c600b35-27b0-4d14-a739-132cd33bc6c9"/>
    <ds:schemaRef ds:uri="http://www.w3.org/XML/1998/namespace"/>
    <ds:schemaRef ds:uri="http://schemas.microsoft.com/office/2006/documentManagement/types"/>
    <ds:schemaRef ds:uri="http://purl.org/dc/elements/1.1/"/>
    <ds:schemaRef ds:uri="http://schemas.microsoft.com/office/2006/metadata/properties"/>
    <ds:schemaRef ds:uri="ae5946c5-bef0-4f92-a082-b8f656a316b4"/>
    <ds:schemaRef ds:uri="http://schemas.microsoft.com/office/infopath/2007/PartnerControls"/>
  </ds:schemaRefs>
</ds:datastoreItem>
</file>

<file path=customXml/itemProps2.xml><?xml version="1.0" encoding="utf-8"?>
<ds:datastoreItem xmlns:ds="http://schemas.openxmlformats.org/officeDocument/2006/customXml" ds:itemID="{56C54D1E-4593-4A5B-9473-4A5A46C43BCC}">
  <ds:schemaRefs>
    <ds:schemaRef ds:uri="http://schemas.microsoft.com/sharepoint/v3/contenttype/forms"/>
  </ds:schemaRefs>
</ds:datastoreItem>
</file>

<file path=customXml/itemProps3.xml><?xml version="1.0" encoding="utf-8"?>
<ds:datastoreItem xmlns:ds="http://schemas.openxmlformats.org/officeDocument/2006/customXml" ds:itemID="{2A440B66-DA1D-4ADE-B95F-09373E64A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600b35-27b0-4d14-a739-132cd33bc6c9"/>
    <ds:schemaRef ds:uri="ae5946c5-bef0-4f92-a082-b8f656a31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LibreOffice/6.0.7.3$Linux_X86_64 LibreOffice_project/00m0$Build-3</Application>
  <Pages>3</Pages>
  <Words>1377</Words>
  <Characters>7816</Characters>
  <CharactersWithSpaces>9161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2020-03-23T16:39:00Z</dcterms:created>
  <dc:creator>Daniel Smith</dc:creator>
  <dc:description/>
  <dc:language>en-GB</dc:language>
  <cp:lastModifiedBy/>
  <dcterms:modified xsi:type="dcterms:W3CDTF">2020-03-24T14:47:23Z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0x01010008E6D3FECD737E41A6031C6BD4AFF91B</vt:lpwstr>
  </property>
  <property fmtid="{D5CDD505-2E9C-101B-9397-08002B2CF9AE}" pid="4" name="DocSecurity">
    <vt:i4>0</vt:i4>
  </property>
  <property fmtid="{D5CDD505-2E9C-101B-9397-08002B2CF9AE}" pid="5" name="FileId">
    <vt:lpwstr>983193</vt:lpwstr>
  </property>
  <property fmtid="{D5CDD505-2E9C-101B-9397-08002B2CF9AE}" pid="6" name="HyperlinksChanged">
    <vt:bool>0</vt:bool>
  </property>
  <property fmtid="{D5CDD505-2E9C-101B-9397-08002B2CF9AE}" pid="7" name="InsertAsFootnote">
    <vt:lpwstr>False</vt:lpwstr>
  </property>
  <property fmtid="{D5CDD505-2E9C-101B-9397-08002B2CF9AE}" pid="8" name="LinksUpToDate">
    <vt:bool>0</vt:bool>
  </property>
  <property fmtid="{D5CDD505-2E9C-101B-9397-08002B2CF9AE}" pid="9" name="ProjectId">
    <vt:lpwstr>0</vt:lpwstr>
  </property>
  <property fmtid="{D5CDD505-2E9C-101B-9397-08002B2CF9AE}" pid="10" name="ScaleCrop">
    <vt:bool>0</vt:bool>
  </property>
  <property fmtid="{D5CDD505-2E9C-101B-9397-08002B2CF9AE}" pid="11" name="ShareDoc">
    <vt:bool>0</vt:bool>
  </property>
  <property fmtid="{D5CDD505-2E9C-101B-9397-08002B2CF9AE}" pid="12" name="StyleId">
    <vt:lpwstr>http://www.zotero.org/styles/vancouver</vt:lpwstr>
  </property>
</Properties>
</file>