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7D866" w14:textId="5EE32AEB" w:rsidR="00E653F5" w:rsidRDefault="009E1396" w:rsidP="00E66048">
      <w:pPr>
        <w:spacing w:afterLines="50" w:after="120" w:line="240" w:lineRule="auto"/>
        <w:mirrorIndents/>
        <w:jc w:val="center"/>
        <w:rPr>
          <w:rFonts w:cs="Times New Roman"/>
          <w:b/>
          <w:szCs w:val="24"/>
        </w:rPr>
      </w:pPr>
      <w:proofErr w:type="spellStart"/>
      <w:r>
        <w:rPr>
          <w:rFonts w:cs="Times New Roman" w:hint="eastAsia"/>
          <w:b/>
          <w:szCs w:val="24"/>
        </w:rPr>
        <w:t>Nut</w:t>
      </w:r>
      <w:r>
        <w:rPr>
          <w:rFonts w:cs="Times New Roman"/>
          <w:b/>
          <w:szCs w:val="24"/>
        </w:rPr>
        <w:t>Net</w:t>
      </w:r>
      <w:proofErr w:type="spellEnd"/>
      <w:r>
        <w:rPr>
          <w:rFonts w:cs="Times New Roman"/>
          <w:b/>
          <w:szCs w:val="24"/>
        </w:rPr>
        <w:t xml:space="preserve"> Add-on Projects</w:t>
      </w:r>
    </w:p>
    <w:p w14:paraId="7AA57E1E" w14:textId="77777777" w:rsidR="00E653F5" w:rsidRPr="00B00106" w:rsidRDefault="00E653F5" w:rsidP="00E66048">
      <w:pPr>
        <w:spacing w:afterLines="50" w:after="120" w:line="240" w:lineRule="auto"/>
        <w:mirrorIndents/>
        <w:jc w:val="center"/>
        <w:rPr>
          <w:rFonts w:cs="Times New Roman"/>
          <w:b/>
          <w:szCs w:val="24"/>
        </w:rPr>
      </w:pPr>
      <w:r>
        <w:rPr>
          <w:rFonts w:cs="Times New Roman"/>
          <w:b/>
          <w:szCs w:val="24"/>
        </w:rPr>
        <w:t>Soil</w:t>
      </w:r>
      <w:r w:rsidRPr="00B00106">
        <w:rPr>
          <w:rFonts w:cs="Times New Roman"/>
          <w:b/>
          <w:szCs w:val="24"/>
        </w:rPr>
        <w:t xml:space="preserve"> Sampling &amp; Shipping Protocols</w:t>
      </w:r>
    </w:p>
    <w:p w14:paraId="1B5989D7" w14:textId="77777777" w:rsidR="009E1396" w:rsidRDefault="009E1396" w:rsidP="00E66048">
      <w:pPr>
        <w:spacing w:afterLines="50" w:after="120" w:line="240" w:lineRule="auto"/>
        <w:mirrorIndents/>
        <w:rPr>
          <w:rFonts w:eastAsia="Times New Roman" w:cs="Times New Roman"/>
          <w:color w:val="000000"/>
        </w:rPr>
      </w:pPr>
    </w:p>
    <w:p w14:paraId="4A6C3D02" w14:textId="2AB33D02" w:rsidR="009E1396" w:rsidRPr="00E66048" w:rsidRDefault="009E1396" w:rsidP="00E66048">
      <w:pPr>
        <w:spacing w:afterLines="50" w:after="120" w:line="240" w:lineRule="auto"/>
        <w:mirrorIndents/>
        <w:rPr>
          <w:rFonts w:cs="Times New Roman"/>
          <w:b/>
          <w:bCs/>
          <w:szCs w:val="24"/>
        </w:rPr>
      </w:pPr>
      <w:r w:rsidRPr="009E1396">
        <w:rPr>
          <w:rFonts w:eastAsia="Times New Roman" w:cs="Times New Roman"/>
          <w:b/>
          <w:bCs/>
          <w:color w:val="000000"/>
        </w:rPr>
        <w:t>D</w:t>
      </w:r>
      <w:r w:rsidRPr="00A91FDD">
        <w:rPr>
          <w:rFonts w:eastAsia="Times New Roman" w:cs="Times New Roman"/>
          <w:b/>
          <w:bCs/>
          <w:color w:val="000000"/>
        </w:rPr>
        <w:t>escriptions of add-on experiments</w:t>
      </w:r>
      <w:r>
        <w:rPr>
          <w:rFonts w:eastAsia="Times New Roman" w:cs="Times New Roman"/>
          <w:b/>
          <w:bCs/>
          <w:color w:val="000000"/>
        </w:rPr>
        <w:t>:</w:t>
      </w:r>
    </w:p>
    <w:p w14:paraId="51E7D7AA" w14:textId="56EC3F76" w:rsidR="009E1396" w:rsidRPr="00A91FDD" w:rsidRDefault="009E1396" w:rsidP="00E66048">
      <w:pPr>
        <w:spacing w:afterLines="50" w:after="120" w:line="240" w:lineRule="auto"/>
        <w:mirrorIndents/>
        <w:rPr>
          <w:rFonts w:ascii="Calibri" w:eastAsia="Times New Roman" w:hAnsi="Calibri" w:cs="Calibri"/>
          <w:color w:val="000000"/>
          <w:sz w:val="22"/>
        </w:rPr>
      </w:pPr>
      <w:r w:rsidRPr="00A91FDD">
        <w:rPr>
          <w:rFonts w:eastAsia="Times New Roman" w:cs="Times New Roman"/>
          <w:b/>
          <w:bCs/>
          <w:color w:val="000000"/>
        </w:rPr>
        <w:t xml:space="preserve">Jialiang </w:t>
      </w:r>
      <w:r w:rsidR="00E66048">
        <w:rPr>
          <w:rFonts w:eastAsia="Times New Roman" w:cs="Times New Roman"/>
          <w:b/>
          <w:bCs/>
          <w:color w:val="000000"/>
        </w:rPr>
        <w:t>Kuang</w:t>
      </w:r>
      <w:r w:rsidR="00394198">
        <w:rPr>
          <w:rFonts w:eastAsia="Times New Roman" w:cs="Times New Roman"/>
          <w:b/>
          <w:bCs/>
          <w:color w:val="000000"/>
        </w:rPr>
        <w:t xml:space="preserve"> (Dr. </w:t>
      </w:r>
      <w:proofErr w:type="spellStart"/>
      <w:r w:rsidR="00394198">
        <w:rPr>
          <w:rFonts w:eastAsia="Times New Roman" w:cs="Times New Roman"/>
          <w:b/>
          <w:bCs/>
          <w:color w:val="000000"/>
        </w:rPr>
        <w:t>Jizhong</w:t>
      </w:r>
      <w:proofErr w:type="spellEnd"/>
      <w:r w:rsidR="00394198">
        <w:rPr>
          <w:rFonts w:eastAsia="Times New Roman" w:cs="Times New Roman"/>
          <w:b/>
          <w:bCs/>
          <w:color w:val="000000"/>
        </w:rPr>
        <w:t xml:space="preserve"> Zhou’s Lab)</w:t>
      </w:r>
      <w:r w:rsidR="00E66048">
        <w:rPr>
          <w:rFonts w:eastAsia="Times New Roman" w:cs="Times New Roman"/>
          <w:b/>
          <w:bCs/>
          <w:color w:val="000000"/>
        </w:rPr>
        <w:t xml:space="preserve"> </w:t>
      </w:r>
      <w:r w:rsidRPr="00A91FDD">
        <w:rPr>
          <w:rFonts w:eastAsia="Times New Roman" w:cs="Times New Roman"/>
          <w:b/>
          <w:bCs/>
          <w:color w:val="000000"/>
        </w:rPr>
        <w:t xml:space="preserve">– PFLA, </w:t>
      </w:r>
      <w:proofErr w:type="spellStart"/>
      <w:r w:rsidR="00E66048">
        <w:rPr>
          <w:rFonts w:eastAsia="Times New Roman" w:cs="Times New Roman"/>
          <w:b/>
          <w:bCs/>
          <w:color w:val="000000"/>
        </w:rPr>
        <w:t>G</w:t>
      </w:r>
      <w:r w:rsidRPr="00A91FDD">
        <w:rPr>
          <w:rFonts w:eastAsia="Times New Roman" w:cs="Times New Roman"/>
          <w:b/>
          <w:bCs/>
          <w:color w:val="000000"/>
        </w:rPr>
        <w:t>eo</w:t>
      </w:r>
      <w:r w:rsidR="00E66048">
        <w:rPr>
          <w:rFonts w:eastAsia="Times New Roman" w:cs="Times New Roman"/>
          <w:b/>
          <w:bCs/>
          <w:color w:val="000000"/>
        </w:rPr>
        <w:t>C</w:t>
      </w:r>
      <w:r w:rsidRPr="00A91FDD">
        <w:rPr>
          <w:rFonts w:eastAsia="Times New Roman" w:cs="Times New Roman"/>
          <w:b/>
          <w:bCs/>
          <w:color w:val="000000"/>
        </w:rPr>
        <w:t>hip</w:t>
      </w:r>
      <w:proofErr w:type="spellEnd"/>
      <w:r w:rsidRPr="00A91FDD">
        <w:rPr>
          <w:rFonts w:eastAsia="Times New Roman" w:cs="Times New Roman"/>
          <w:b/>
          <w:bCs/>
          <w:color w:val="000000"/>
        </w:rPr>
        <w:t xml:space="preserve">, </w:t>
      </w:r>
      <w:proofErr w:type="spellStart"/>
      <w:r w:rsidRPr="00A91FDD">
        <w:rPr>
          <w:rFonts w:eastAsia="Times New Roman" w:cs="Times New Roman"/>
          <w:b/>
          <w:bCs/>
          <w:color w:val="000000"/>
        </w:rPr>
        <w:t>BioLog</w:t>
      </w:r>
      <w:proofErr w:type="spellEnd"/>
      <w:r w:rsidRPr="00A91FDD">
        <w:rPr>
          <w:rFonts w:eastAsia="Times New Roman" w:cs="Times New Roman"/>
          <w:b/>
          <w:bCs/>
          <w:color w:val="000000"/>
        </w:rPr>
        <w:t xml:space="preserve"> description</w:t>
      </w:r>
    </w:p>
    <w:p w14:paraId="464970D8" w14:textId="77777777" w:rsidR="009E1396" w:rsidRPr="00A91FDD" w:rsidRDefault="009E1396" w:rsidP="00E66048">
      <w:pPr>
        <w:spacing w:afterLines="50" w:after="120" w:line="240" w:lineRule="auto"/>
        <w:mirrorIndents/>
        <w:rPr>
          <w:rFonts w:ascii="Calibri" w:eastAsia="Times New Roman" w:hAnsi="Calibri" w:cs="Calibri"/>
          <w:color w:val="000000"/>
          <w:sz w:val="22"/>
        </w:rPr>
      </w:pPr>
      <w:r w:rsidRPr="00A91FDD">
        <w:rPr>
          <w:rFonts w:eastAsia="Times New Roman" w:cs="Times New Roman"/>
          <w:color w:val="000000"/>
        </w:rPr>
        <w:t>Microorganisms play indispensable roles in regulating global cycling of C, N, P. One of the main goals of this project is to understand the long-term responses of microbial functional diversity and the community assembly mechanisms to nutrient addition across space and varied environmental conditions. </w:t>
      </w:r>
    </w:p>
    <w:p w14:paraId="0A7AF161" w14:textId="77777777" w:rsidR="009E1396" w:rsidRPr="00A91FDD" w:rsidRDefault="009E1396" w:rsidP="00E66048">
      <w:pPr>
        <w:spacing w:afterLines="50" w:after="120" w:line="240" w:lineRule="auto"/>
        <w:mirrorIndents/>
        <w:rPr>
          <w:rFonts w:ascii="Calibri" w:eastAsia="Times New Roman" w:hAnsi="Calibri" w:cs="Calibri"/>
          <w:color w:val="000000"/>
          <w:sz w:val="22"/>
        </w:rPr>
      </w:pPr>
      <w:r w:rsidRPr="00A91FDD">
        <w:rPr>
          <w:rFonts w:eastAsia="Times New Roman" w:cs="Times New Roman"/>
          <w:color w:val="000000"/>
        </w:rPr>
        <w:t>We will conduct high-throughput amplicon sequencing to examine the taxonomic and phylogenetic composition of microbial communities. For functional structure, we will assess the functional potentials using the functional gene-array-based high-throughput technology (</w:t>
      </w:r>
      <w:proofErr w:type="spellStart"/>
      <w:r w:rsidRPr="00A91FDD">
        <w:rPr>
          <w:rFonts w:eastAsia="Times New Roman" w:cs="Times New Roman"/>
          <w:color w:val="000000"/>
        </w:rPr>
        <w:t>GeoChip</w:t>
      </w:r>
      <w:proofErr w:type="spellEnd"/>
      <w:r w:rsidRPr="00A91FDD">
        <w:rPr>
          <w:rFonts w:eastAsia="Times New Roman" w:cs="Times New Roman"/>
          <w:color w:val="000000"/>
        </w:rPr>
        <w:t xml:space="preserve"> 5.0), which has been widely used for profiling the functional structure, diversity, metabolic potential/activity and dynamics of microbial communities in terrestrial ecosystems. In this study, we are particularly interested in the microbial functional traits related to the nutrition and focused on the genes involved in C, N, and P cycling. We will use </w:t>
      </w:r>
      <w:proofErr w:type="spellStart"/>
      <w:r w:rsidRPr="00A91FDD">
        <w:rPr>
          <w:rFonts w:eastAsia="Times New Roman" w:cs="Times New Roman"/>
          <w:color w:val="000000"/>
        </w:rPr>
        <w:t>BioLog</w:t>
      </w:r>
      <w:proofErr w:type="spellEnd"/>
      <w:r w:rsidRPr="00A91FDD">
        <w:rPr>
          <w:rFonts w:eastAsia="Times New Roman" w:cs="Times New Roman"/>
          <w:color w:val="000000"/>
        </w:rPr>
        <w:t xml:space="preserve"> (</w:t>
      </w:r>
      <w:proofErr w:type="spellStart"/>
      <w:r w:rsidRPr="00A91FDD">
        <w:rPr>
          <w:rFonts w:eastAsia="Times New Roman" w:cs="Times New Roman"/>
          <w:color w:val="000000"/>
        </w:rPr>
        <w:t>EcoPlates</w:t>
      </w:r>
      <w:proofErr w:type="spellEnd"/>
      <w:r w:rsidRPr="00A91FDD">
        <w:rPr>
          <w:rFonts w:eastAsia="Times New Roman" w:cs="Times New Roman"/>
          <w:color w:val="000000"/>
        </w:rPr>
        <w:t>) to measure the metabolism of 31 carbon sources among communities to evaluate the differentiation in C degradation. We will also perform phospholipid fatty acid (PLFA) analysis to quantify the microbial biomass of soils.</w:t>
      </w:r>
    </w:p>
    <w:p w14:paraId="298AC0B9" w14:textId="77777777" w:rsidR="009E1396" w:rsidRPr="00A91FDD" w:rsidRDefault="009E1396" w:rsidP="00E66048">
      <w:pPr>
        <w:spacing w:afterLines="50" w:after="120" w:line="240" w:lineRule="auto"/>
        <w:mirrorIndents/>
        <w:rPr>
          <w:rFonts w:ascii="Calibri" w:eastAsia="Times New Roman" w:hAnsi="Calibri" w:cs="Calibri"/>
          <w:color w:val="000000"/>
          <w:sz w:val="22"/>
        </w:rPr>
      </w:pPr>
      <w:r w:rsidRPr="00A91FDD">
        <w:rPr>
          <w:rFonts w:eastAsia="Times New Roman" w:cs="Times New Roman"/>
          <w:color w:val="000000"/>
        </w:rPr>
        <w:t> </w:t>
      </w:r>
    </w:p>
    <w:p w14:paraId="4B1052AC" w14:textId="77777777" w:rsidR="009E1396" w:rsidRPr="00A91FDD" w:rsidRDefault="009E1396" w:rsidP="00E66048">
      <w:pPr>
        <w:spacing w:afterLines="50" w:after="120" w:line="240" w:lineRule="auto"/>
        <w:mirrorIndents/>
        <w:rPr>
          <w:rFonts w:ascii="Calibri" w:eastAsia="Times New Roman" w:hAnsi="Calibri" w:cs="Calibri"/>
          <w:color w:val="000000"/>
          <w:sz w:val="22"/>
        </w:rPr>
      </w:pPr>
      <w:r w:rsidRPr="00A91FDD">
        <w:rPr>
          <w:rFonts w:eastAsia="Times New Roman" w:cs="Times New Roman"/>
          <w:b/>
          <w:bCs/>
          <w:color w:val="000000"/>
        </w:rPr>
        <w:t xml:space="preserve">Anita </w:t>
      </w:r>
      <w:proofErr w:type="spellStart"/>
      <w:r w:rsidRPr="00A91FDD">
        <w:rPr>
          <w:rFonts w:eastAsia="Times New Roman" w:cs="Times New Roman"/>
          <w:b/>
          <w:bCs/>
          <w:color w:val="000000"/>
        </w:rPr>
        <w:t>Risch</w:t>
      </w:r>
      <w:proofErr w:type="spellEnd"/>
      <w:r w:rsidRPr="00A91FDD">
        <w:rPr>
          <w:rFonts w:eastAsia="Times New Roman" w:cs="Times New Roman"/>
          <w:b/>
          <w:bCs/>
          <w:color w:val="000000"/>
        </w:rPr>
        <w:t xml:space="preserve"> – Soil organic matter priming and microbial substrate use</w:t>
      </w:r>
    </w:p>
    <w:p w14:paraId="4C4065AD" w14:textId="77777777" w:rsidR="009E1396" w:rsidRPr="00A91FDD" w:rsidRDefault="009E1396" w:rsidP="00E66048">
      <w:pPr>
        <w:spacing w:afterLines="50" w:after="120" w:line="240" w:lineRule="auto"/>
        <w:mirrorIndents/>
        <w:rPr>
          <w:rFonts w:ascii="Calibri" w:eastAsia="Times New Roman" w:hAnsi="Calibri" w:cs="Calibri"/>
          <w:color w:val="000000"/>
          <w:sz w:val="22"/>
        </w:rPr>
      </w:pPr>
      <w:r w:rsidRPr="00A91FDD">
        <w:rPr>
          <w:rFonts w:eastAsia="Times New Roman" w:cs="Times New Roman"/>
          <w:color w:val="000000"/>
        </w:rPr>
        <w:t xml:space="preserve">The input of labile C to soil, e.g., by root exudates, can induce a loss of soil organic matter (SOM) by accelerating microbial activity. This process is called ‘priming’. Although priming may have a strong overall effect on the soil C balance, the magnitude and controlling factors are uncertain. Fertilization may reduce priming as plants have to acquire less nutrients and exudate less substrate, which may preserve SOM. </w:t>
      </w:r>
      <w:proofErr w:type="spellStart"/>
      <w:r w:rsidRPr="00A91FDD">
        <w:rPr>
          <w:rFonts w:eastAsia="Times New Roman" w:cs="Times New Roman"/>
          <w:color w:val="000000"/>
        </w:rPr>
        <w:t>NutNet</w:t>
      </w:r>
      <w:proofErr w:type="spellEnd"/>
      <w:r w:rsidRPr="00A91FDD">
        <w:rPr>
          <w:rFonts w:eastAsia="Times New Roman" w:cs="Times New Roman"/>
          <w:color w:val="000000"/>
        </w:rPr>
        <w:t xml:space="preserve"> represents the ideal set-up for study priming effects by providing a global gradient of environmental conditions combined with fertilization. We will use the Control, N, P, and NP plots only.</w:t>
      </w:r>
    </w:p>
    <w:p w14:paraId="5D898BD7" w14:textId="77777777" w:rsidR="009E1396" w:rsidRPr="00A91FDD" w:rsidRDefault="009E1396" w:rsidP="00E66048">
      <w:pPr>
        <w:spacing w:afterLines="50" w:after="120" w:line="240" w:lineRule="auto"/>
        <w:mirrorIndents/>
        <w:rPr>
          <w:rFonts w:ascii="Calibri" w:eastAsia="Times New Roman" w:hAnsi="Calibri" w:cs="Calibri"/>
          <w:color w:val="000000"/>
          <w:sz w:val="22"/>
        </w:rPr>
      </w:pPr>
      <w:r w:rsidRPr="00A91FDD">
        <w:rPr>
          <w:rFonts w:eastAsia="Times New Roman" w:cs="Times New Roman"/>
          <w:color w:val="000000"/>
        </w:rPr>
        <w:t>We will study priming by adding </w:t>
      </w:r>
      <w:r w:rsidRPr="00A91FDD">
        <w:rPr>
          <w:rFonts w:eastAsia="Times New Roman" w:cs="Times New Roman"/>
          <w:color w:val="000000"/>
          <w:vertAlign w:val="superscript"/>
        </w:rPr>
        <w:t>13</w:t>
      </w:r>
      <w:r w:rsidRPr="00A91FDD">
        <w:rPr>
          <w:rFonts w:eastAsia="Times New Roman" w:cs="Times New Roman"/>
          <w:color w:val="000000"/>
        </w:rPr>
        <w:t>C-labelled glucose or glycine, a N-free and a N-containing substrate as model compounds for labile roots exudates. We will measure the release of CO</w:t>
      </w:r>
      <w:r w:rsidRPr="00A91FDD">
        <w:rPr>
          <w:rFonts w:eastAsia="Times New Roman" w:cs="Times New Roman"/>
          <w:color w:val="000000"/>
          <w:vertAlign w:val="subscript"/>
        </w:rPr>
        <w:t>2</w:t>
      </w:r>
      <w:r w:rsidRPr="00A91FDD">
        <w:rPr>
          <w:rFonts w:eastAsia="Times New Roman" w:cs="Times New Roman"/>
          <w:color w:val="000000"/>
        </w:rPr>
        <w:t> from the substrate and SOM using an isotopic CO</w:t>
      </w:r>
      <w:r w:rsidRPr="00A91FDD">
        <w:rPr>
          <w:rFonts w:eastAsia="Times New Roman" w:cs="Times New Roman"/>
          <w:color w:val="000000"/>
          <w:vertAlign w:val="subscript"/>
        </w:rPr>
        <w:t>2</w:t>
      </w:r>
      <w:r w:rsidRPr="00A91FDD">
        <w:rPr>
          <w:rFonts w:eastAsia="Times New Roman" w:cs="Times New Roman"/>
          <w:color w:val="000000"/>
        </w:rPr>
        <w:t> spectrometer (</w:t>
      </w:r>
      <w:proofErr w:type="spellStart"/>
      <w:r w:rsidRPr="00A91FDD">
        <w:rPr>
          <w:rFonts w:eastAsia="Times New Roman" w:cs="Times New Roman"/>
          <w:color w:val="000000"/>
        </w:rPr>
        <w:t>Picarro</w:t>
      </w:r>
      <w:proofErr w:type="spellEnd"/>
      <w:r w:rsidRPr="00A91FDD">
        <w:rPr>
          <w:rFonts w:eastAsia="Times New Roman" w:cs="Times New Roman"/>
          <w:color w:val="000000"/>
        </w:rPr>
        <w:t>). This will allow us to (1) track the use of labile substrate by microbes and (2) the vulnerability of old SOM through priming. For the latter, we will measure radiocarbon from selected samples to estimate the fertilization effect on new and old C. </w:t>
      </w:r>
    </w:p>
    <w:p w14:paraId="00C6A9D3" w14:textId="77777777" w:rsidR="009E1396" w:rsidRPr="00A91FDD" w:rsidRDefault="009E1396" w:rsidP="00E66048">
      <w:pPr>
        <w:spacing w:afterLines="50" w:after="120" w:line="240" w:lineRule="auto"/>
        <w:mirrorIndents/>
        <w:rPr>
          <w:rFonts w:ascii="Calibri" w:eastAsia="Times New Roman" w:hAnsi="Calibri" w:cs="Calibri"/>
          <w:color w:val="000000"/>
          <w:sz w:val="22"/>
        </w:rPr>
      </w:pPr>
      <w:r w:rsidRPr="00A91FDD">
        <w:rPr>
          <w:rFonts w:eastAsia="Times New Roman" w:cs="Times New Roman"/>
          <w:color w:val="000000"/>
        </w:rPr>
        <w:t> </w:t>
      </w:r>
    </w:p>
    <w:p w14:paraId="606DBAA6" w14:textId="77777777" w:rsidR="009E1396" w:rsidRPr="00A91FDD" w:rsidRDefault="009E1396" w:rsidP="00E66048">
      <w:pPr>
        <w:spacing w:afterLines="50" w:after="120" w:line="240" w:lineRule="auto"/>
        <w:mirrorIndents/>
        <w:rPr>
          <w:rFonts w:ascii="Calibri" w:eastAsia="Times New Roman" w:hAnsi="Calibri" w:cs="Calibri"/>
          <w:color w:val="000000"/>
          <w:sz w:val="22"/>
        </w:rPr>
      </w:pPr>
      <w:r w:rsidRPr="00A91FDD">
        <w:rPr>
          <w:rFonts w:eastAsia="Times New Roman" w:cs="Times New Roman"/>
          <w:b/>
          <w:bCs/>
          <w:color w:val="000000"/>
        </w:rPr>
        <w:t>Jeremiah Henning – roots endophyte colonization</w:t>
      </w:r>
    </w:p>
    <w:p w14:paraId="6C9E5895" w14:textId="77777777" w:rsidR="009E1396" w:rsidRPr="00A91FDD" w:rsidRDefault="009E1396" w:rsidP="00E66048">
      <w:pPr>
        <w:spacing w:afterLines="50" w:after="120" w:line="240" w:lineRule="auto"/>
        <w:mirrorIndents/>
        <w:rPr>
          <w:rFonts w:ascii="Calibri" w:eastAsia="Times New Roman" w:hAnsi="Calibri" w:cs="Calibri"/>
          <w:color w:val="000000"/>
          <w:sz w:val="22"/>
        </w:rPr>
      </w:pPr>
      <w:r w:rsidRPr="00A91FDD">
        <w:rPr>
          <w:rFonts w:eastAsia="Times New Roman" w:cs="Times New Roman"/>
          <w:color w:val="000000"/>
        </w:rPr>
        <w:t xml:space="preserve">Plant associations with root endophytes are critical to the maintenance of plant diversity and plant productivity. While several studies have documented the disassociation of plants with arbuscular mycorrhizal fungi following nutrient enrichment, these results are often tied to the background nutrient content of soils. However, much less is known about the response of other root endophyte associates, like dark septate endophytes and pathogenic </w:t>
      </w:r>
      <w:proofErr w:type="spellStart"/>
      <w:r w:rsidRPr="00A91FDD">
        <w:rPr>
          <w:rFonts w:eastAsia="Times New Roman" w:cs="Times New Roman"/>
          <w:color w:val="000000"/>
        </w:rPr>
        <w:t>oomycotan</w:t>
      </w:r>
      <w:proofErr w:type="spellEnd"/>
      <w:r w:rsidRPr="00A91FDD">
        <w:rPr>
          <w:rFonts w:eastAsia="Times New Roman" w:cs="Times New Roman"/>
          <w:color w:val="000000"/>
        </w:rPr>
        <w:t xml:space="preserve"> fungi, to nutrient enrichment. Additionally, with our dried roots, it would be super easy to measure root </w:t>
      </w:r>
      <w:r w:rsidRPr="00A91FDD">
        <w:rPr>
          <w:rFonts w:eastAsia="Times New Roman" w:cs="Times New Roman"/>
          <w:color w:val="000000"/>
        </w:rPr>
        <w:lastRenderedPageBreak/>
        <w:t xml:space="preserve">traits, like specific root length, if anyone was interested in those data. We will use ~2g of dried root material to measure for the presence of arbuscular mycorrhizal, dark septate endophyte, and pathogenic </w:t>
      </w:r>
      <w:bookmarkStart w:id="0" w:name="OLE_LINK11"/>
      <w:bookmarkStart w:id="1" w:name="OLE_LINK12"/>
      <w:proofErr w:type="spellStart"/>
      <w:r w:rsidRPr="00A91FDD">
        <w:rPr>
          <w:rFonts w:eastAsia="Times New Roman" w:cs="Times New Roman"/>
          <w:color w:val="000000"/>
        </w:rPr>
        <w:t>oomycotan</w:t>
      </w:r>
      <w:proofErr w:type="spellEnd"/>
      <w:r w:rsidRPr="00A91FDD">
        <w:rPr>
          <w:rFonts w:eastAsia="Times New Roman" w:cs="Times New Roman"/>
          <w:color w:val="000000"/>
        </w:rPr>
        <w:t xml:space="preserve"> </w:t>
      </w:r>
      <w:bookmarkEnd w:id="0"/>
      <w:bookmarkEnd w:id="1"/>
      <w:r w:rsidRPr="00A91FDD">
        <w:rPr>
          <w:rFonts w:eastAsia="Times New Roman" w:cs="Times New Roman"/>
          <w:color w:val="000000"/>
        </w:rPr>
        <w:t>colonization of plant roots. Roots will be cleared, stained using trypan blue, and will be mounted on microscope slides, for any subsequent analyses folks may be interested in. We are interested in understanding 1) macroecological patterns of root endophytic fungi colonization and 2) how nutrient amendment impacts fungal colonization patterns at local sites. </w:t>
      </w:r>
    </w:p>
    <w:p w14:paraId="11B92F1D" w14:textId="77777777" w:rsidR="009E1396" w:rsidRPr="00A91FDD" w:rsidRDefault="009E1396" w:rsidP="00E66048">
      <w:pPr>
        <w:spacing w:afterLines="50" w:after="120" w:line="240" w:lineRule="auto"/>
        <w:mirrorIndents/>
        <w:rPr>
          <w:rFonts w:ascii="Calibri" w:eastAsia="Times New Roman" w:hAnsi="Calibri" w:cs="Calibri"/>
          <w:color w:val="000000"/>
          <w:sz w:val="22"/>
        </w:rPr>
      </w:pPr>
      <w:r w:rsidRPr="00A91FDD">
        <w:rPr>
          <w:rFonts w:eastAsia="Times New Roman" w:cs="Times New Roman"/>
          <w:color w:val="000000"/>
        </w:rPr>
        <w:t> </w:t>
      </w:r>
    </w:p>
    <w:p w14:paraId="08511D11" w14:textId="77777777" w:rsidR="009E1396" w:rsidRPr="00A91FDD" w:rsidRDefault="009E1396" w:rsidP="00E66048">
      <w:pPr>
        <w:spacing w:afterLines="50" w:after="120" w:line="240" w:lineRule="auto"/>
        <w:mirrorIndents/>
        <w:rPr>
          <w:rFonts w:ascii="Calibri" w:eastAsia="Times New Roman" w:hAnsi="Calibri" w:cs="Calibri"/>
          <w:color w:val="000000"/>
          <w:sz w:val="22"/>
        </w:rPr>
      </w:pPr>
      <w:r w:rsidRPr="00A91FDD">
        <w:rPr>
          <w:rFonts w:eastAsia="Times New Roman" w:cs="Times New Roman"/>
          <w:b/>
          <w:bCs/>
          <w:color w:val="000000"/>
        </w:rPr>
        <w:t>Anita Krause – CN and micronutrient description</w:t>
      </w:r>
    </w:p>
    <w:p w14:paraId="66CA2864" w14:textId="77777777" w:rsidR="00E66048" w:rsidRDefault="009E1396" w:rsidP="00E66048">
      <w:pPr>
        <w:spacing w:afterLines="50" w:after="120" w:line="240" w:lineRule="auto"/>
        <w:mirrorIndents/>
        <w:rPr>
          <w:rFonts w:cs="Times New Roman"/>
          <w:b/>
          <w:szCs w:val="24"/>
        </w:rPr>
      </w:pPr>
      <w:r w:rsidRPr="00A91FDD">
        <w:rPr>
          <w:rFonts w:eastAsia="Times New Roman" w:cs="Times New Roman"/>
          <w:color w:val="000000"/>
        </w:rPr>
        <w:t>Carbon, nitrogen, and micronutrient data are part of the core measurements taken at all Nutrient Network sites and provide part of the basic information needed to assess the effects of multiple resource limitation and top-down control on community structure and productivity.</w:t>
      </w:r>
    </w:p>
    <w:p w14:paraId="6590E29F" w14:textId="77777777" w:rsidR="00E66048" w:rsidRDefault="00E66048" w:rsidP="00E66048">
      <w:pPr>
        <w:spacing w:afterLines="50" w:after="120" w:line="240" w:lineRule="auto"/>
        <w:mirrorIndents/>
        <w:rPr>
          <w:rFonts w:cs="Times New Roman"/>
          <w:b/>
          <w:szCs w:val="24"/>
        </w:rPr>
      </w:pPr>
    </w:p>
    <w:p w14:paraId="7124DB00" w14:textId="747C7491" w:rsidR="009E1396" w:rsidRPr="00B00106" w:rsidRDefault="009E1396" w:rsidP="00E66048">
      <w:pPr>
        <w:spacing w:afterLines="50" w:after="120" w:line="240" w:lineRule="auto"/>
        <w:mirrorIndents/>
        <w:rPr>
          <w:rFonts w:cs="Times New Roman"/>
          <w:b/>
          <w:szCs w:val="24"/>
        </w:rPr>
      </w:pPr>
      <w:r>
        <w:rPr>
          <w:rFonts w:cs="Times New Roman" w:hint="eastAsia"/>
          <w:b/>
          <w:szCs w:val="24"/>
        </w:rPr>
        <w:t>B</w:t>
      </w:r>
      <w:r>
        <w:rPr>
          <w:rFonts w:cs="Times New Roman"/>
          <w:b/>
          <w:szCs w:val="24"/>
        </w:rPr>
        <w:t>rief descriptions of sampling and shipping</w:t>
      </w:r>
      <w:r w:rsidR="00EF4C0B">
        <w:rPr>
          <w:rFonts w:cs="Times New Roman" w:hint="eastAsia"/>
          <w:b/>
          <w:szCs w:val="24"/>
        </w:rPr>
        <w:t>:</w:t>
      </w:r>
    </w:p>
    <w:p w14:paraId="6046CB57" w14:textId="70DDC0A1" w:rsidR="00E653F5" w:rsidRPr="00B00106" w:rsidRDefault="00E653F5" w:rsidP="00E66048">
      <w:pPr>
        <w:spacing w:after="50" w:line="240" w:lineRule="auto"/>
        <w:rPr>
          <w:rFonts w:cs="Times New Roman"/>
          <w:b/>
          <w:szCs w:val="24"/>
        </w:rPr>
      </w:pPr>
      <w:r w:rsidRPr="00B00106">
        <w:rPr>
          <w:rFonts w:cs="Times New Roman"/>
          <w:b/>
          <w:szCs w:val="24"/>
        </w:rPr>
        <w:t>1. Field sampling</w:t>
      </w:r>
      <w:r>
        <w:rPr>
          <w:rFonts w:cs="Times New Roman"/>
          <w:b/>
          <w:szCs w:val="24"/>
        </w:rPr>
        <w:t xml:space="preserve"> </w:t>
      </w:r>
      <w:r w:rsidRPr="00230445">
        <w:rPr>
          <w:rFonts w:cs="Times New Roman"/>
          <w:color w:val="C00000"/>
          <w:szCs w:val="24"/>
        </w:rPr>
        <w:t>(see Appendix I for detail</w:t>
      </w:r>
      <w:r w:rsidR="00D167D0">
        <w:rPr>
          <w:rFonts w:cs="Times New Roman"/>
          <w:color w:val="C00000"/>
          <w:szCs w:val="24"/>
        </w:rPr>
        <w:t>s</w:t>
      </w:r>
      <w:r w:rsidRPr="00230445">
        <w:rPr>
          <w:rFonts w:cs="Times New Roman"/>
          <w:color w:val="C00000"/>
          <w:szCs w:val="24"/>
        </w:rPr>
        <w:t>)</w:t>
      </w:r>
    </w:p>
    <w:p w14:paraId="16F3AC0A" w14:textId="77777777" w:rsidR="00E653F5" w:rsidRPr="00B00106" w:rsidRDefault="00E653F5" w:rsidP="00E66048">
      <w:pPr>
        <w:pStyle w:val="ListParagraph"/>
        <w:numPr>
          <w:ilvl w:val="0"/>
          <w:numId w:val="1"/>
        </w:numPr>
        <w:spacing w:after="50" w:line="240" w:lineRule="auto"/>
        <w:rPr>
          <w:rFonts w:cs="Times New Roman"/>
          <w:szCs w:val="24"/>
        </w:rPr>
      </w:pPr>
      <w:r w:rsidRPr="00B00106">
        <w:rPr>
          <w:rFonts w:cs="Times New Roman"/>
          <w:szCs w:val="24"/>
        </w:rPr>
        <w:t xml:space="preserve">Complete the </w:t>
      </w:r>
      <w:proofErr w:type="spellStart"/>
      <w:r>
        <w:rPr>
          <w:rFonts w:cs="Times New Roman"/>
          <w:szCs w:val="24"/>
        </w:rPr>
        <w:t>NutNet</w:t>
      </w:r>
      <w:proofErr w:type="spellEnd"/>
      <w:r>
        <w:rPr>
          <w:rFonts w:cs="Times New Roman"/>
          <w:szCs w:val="24"/>
        </w:rPr>
        <w:t xml:space="preserve"> </w:t>
      </w:r>
      <w:r w:rsidRPr="00B00106">
        <w:rPr>
          <w:rFonts w:cs="Times New Roman"/>
          <w:szCs w:val="24"/>
        </w:rPr>
        <w:t xml:space="preserve">sampling data sheet </w:t>
      </w:r>
      <w:bookmarkStart w:id="2" w:name="OLE_LINK21"/>
      <w:bookmarkStart w:id="3" w:name="OLE_LINK22"/>
      <w:bookmarkStart w:id="4" w:name="OLE_LINK23"/>
      <w:r>
        <w:rPr>
          <w:rFonts w:cs="Times New Roman" w:hint="eastAsia"/>
          <w:szCs w:val="24"/>
        </w:rPr>
        <w:t>(</w:t>
      </w:r>
      <w:hyperlink r:id="rId7" w:history="1">
        <w:r w:rsidRPr="001562A0">
          <w:rPr>
            <w:rStyle w:val="Hyperlink"/>
            <w:rFonts w:cs="Times New Roman"/>
            <w:szCs w:val="24"/>
          </w:rPr>
          <w:t>https://nutnet.umn.edu/datasheet</w:t>
        </w:r>
      </w:hyperlink>
      <w:r w:rsidRPr="00B00106">
        <w:rPr>
          <w:rFonts w:cs="Times New Roman"/>
          <w:szCs w:val="24"/>
        </w:rPr>
        <w:t xml:space="preserve">) </w:t>
      </w:r>
      <w:bookmarkEnd w:id="2"/>
      <w:bookmarkEnd w:id="3"/>
      <w:bookmarkEnd w:id="4"/>
      <w:r>
        <w:rPr>
          <w:rFonts w:cs="Times New Roman"/>
          <w:szCs w:val="24"/>
        </w:rPr>
        <w:t xml:space="preserve">for your </w:t>
      </w:r>
      <w:r>
        <w:rPr>
          <w:rFonts w:cs="Times New Roman" w:hint="eastAsia"/>
          <w:szCs w:val="24"/>
        </w:rPr>
        <w:t xml:space="preserve">annual project sampling of </w:t>
      </w:r>
      <w:proofErr w:type="spellStart"/>
      <w:r>
        <w:rPr>
          <w:rFonts w:cs="Times New Roman" w:hint="eastAsia"/>
          <w:szCs w:val="24"/>
        </w:rPr>
        <w:t>NutNet</w:t>
      </w:r>
      <w:proofErr w:type="spellEnd"/>
      <w:r w:rsidRPr="00B00106">
        <w:rPr>
          <w:rFonts w:cs="Times New Roman"/>
          <w:szCs w:val="24"/>
        </w:rPr>
        <w:t>.</w:t>
      </w:r>
      <w:r>
        <w:rPr>
          <w:rFonts w:cs="Times New Roman" w:hint="eastAsia"/>
          <w:szCs w:val="24"/>
        </w:rPr>
        <w:t xml:space="preserve"> </w:t>
      </w:r>
      <w:r w:rsidRPr="0080495D">
        <w:rPr>
          <w:rFonts w:cs="Times New Roman"/>
          <w:szCs w:val="24"/>
        </w:rPr>
        <w:t xml:space="preserve">Data will become available to network members once compiled by the data manager at the University of Minnesota.  </w:t>
      </w:r>
    </w:p>
    <w:p w14:paraId="1D1BB089" w14:textId="246699AC" w:rsidR="00E653F5" w:rsidRPr="00F76873" w:rsidRDefault="00E653F5" w:rsidP="00E66048">
      <w:pPr>
        <w:pStyle w:val="ListParagraph"/>
        <w:numPr>
          <w:ilvl w:val="0"/>
          <w:numId w:val="1"/>
        </w:numPr>
        <w:spacing w:after="50" w:line="240" w:lineRule="auto"/>
        <w:rPr>
          <w:rFonts w:cs="Times New Roman"/>
          <w:szCs w:val="24"/>
        </w:rPr>
      </w:pPr>
      <w:r w:rsidRPr="00B00106">
        <w:rPr>
          <w:rFonts w:cs="Times New Roman"/>
          <w:szCs w:val="24"/>
        </w:rPr>
        <w:t xml:space="preserve">Complete </w:t>
      </w:r>
      <w:r>
        <w:rPr>
          <w:rFonts w:cs="Times New Roman" w:hint="eastAsia"/>
          <w:szCs w:val="24"/>
        </w:rPr>
        <w:t>our</w:t>
      </w:r>
      <w:r>
        <w:rPr>
          <w:rFonts w:cs="Times New Roman"/>
          <w:szCs w:val="24"/>
        </w:rPr>
        <w:t xml:space="preserve"> </w:t>
      </w:r>
      <w:r w:rsidR="00E66048">
        <w:rPr>
          <w:rFonts w:cs="Times New Roman"/>
          <w:szCs w:val="24"/>
        </w:rPr>
        <w:t xml:space="preserve">add-on </w:t>
      </w:r>
      <w:r w:rsidRPr="00B00106">
        <w:rPr>
          <w:rFonts w:cs="Times New Roman"/>
          <w:szCs w:val="24"/>
        </w:rPr>
        <w:t xml:space="preserve">sampling data sheet </w:t>
      </w:r>
      <w:r>
        <w:rPr>
          <w:rFonts w:cs="Times New Roman" w:hint="eastAsia"/>
          <w:szCs w:val="24"/>
        </w:rPr>
        <w:t>to provide basic information for your site, such as location and climate condition</w:t>
      </w:r>
      <w:r w:rsidRPr="00F76873">
        <w:rPr>
          <w:rFonts w:cs="Times New Roman" w:hint="eastAsia"/>
          <w:szCs w:val="24"/>
        </w:rPr>
        <w:t xml:space="preserve"> </w:t>
      </w:r>
      <w:r w:rsidRPr="00230445">
        <w:rPr>
          <w:rFonts w:cs="Times New Roman"/>
          <w:color w:val="C00000"/>
          <w:szCs w:val="24"/>
        </w:rPr>
        <w:t>(</w:t>
      </w:r>
      <w:r w:rsidRPr="00230445">
        <w:rPr>
          <w:rFonts w:cs="Times New Roman" w:hint="eastAsia"/>
          <w:color w:val="C00000"/>
          <w:szCs w:val="24"/>
        </w:rPr>
        <w:t xml:space="preserve">see </w:t>
      </w:r>
      <w:bookmarkStart w:id="5" w:name="OLE_LINK5"/>
      <w:bookmarkStart w:id="6" w:name="OLE_LINK6"/>
      <w:r w:rsidRPr="00230445">
        <w:rPr>
          <w:rFonts w:cs="Times New Roman"/>
          <w:color w:val="C00000"/>
          <w:szCs w:val="24"/>
        </w:rPr>
        <w:t>Appendix II</w:t>
      </w:r>
      <w:bookmarkEnd w:id="5"/>
      <w:bookmarkEnd w:id="6"/>
      <w:r w:rsidRPr="00230445">
        <w:rPr>
          <w:rFonts w:cs="Times New Roman"/>
          <w:color w:val="C00000"/>
          <w:szCs w:val="24"/>
        </w:rPr>
        <w:t>)</w:t>
      </w:r>
      <w:r w:rsidRPr="00F76873">
        <w:rPr>
          <w:rFonts w:cs="Times New Roman" w:hint="eastAsia"/>
          <w:szCs w:val="24"/>
        </w:rPr>
        <w:t>.</w:t>
      </w:r>
    </w:p>
    <w:p w14:paraId="4A503463" w14:textId="0050270A" w:rsidR="00E653F5" w:rsidRPr="00F76873" w:rsidRDefault="00E653F5" w:rsidP="00E66048">
      <w:pPr>
        <w:pStyle w:val="ListParagraph"/>
        <w:numPr>
          <w:ilvl w:val="0"/>
          <w:numId w:val="1"/>
        </w:numPr>
        <w:spacing w:after="50" w:line="240" w:lineRule="auto"/>
        <w:rPr>
          <w:rFonts w:cs="Times New Roman"/>
          <w:szCs w:val="24"/>
        </w:rPr>
      </w:pPr>
      <w:r w:rsidRPr="00F76873">
        <w:rPr>
          <w:rFonts w:cs="Times New Roman"/>
          <w:szCs w:val="24"/>
        </w:rPr>
        <w:t>Take soil cores</w:t>
      </w:r>
      <w:r w:rsidR="00E66048">
        <w:rPr>
          <w:rFonts w:cs="Times New Roman"/>
          <w:szCs w:val="24"/>
        </w:rPr>
        <w:t xml:space="preserve"> </w:t>
      </w:r>
      <w:r w:rsidRPr="00F76873">
        <w:rPr>
          <w:rFonts w:cs="Times New Roman"/>
          <w:szCs w:val="24"/>
        </w:rPr>
        <w:t xml:space="preserve">for </w:t>
      </w:r>
      <w:r w:rsidR="00E66048">
        <w:rPr>
          <w:rFonts w:cs="Times New Roman"/>
          <w:szCs w:val="24"/>
        </w:rPr>
        <w:t>different add-on experimental</w:t>
      </w:r>
      <w:r w:rsidRPr="00F76873">
        <w:rPr>
          <w:rFonts w:cs="Times New Roman"/>
          <w:szCs w:val="24"/>
        </w:rPr>
        <w:t xml:space="preserve"> analyses.</w:t>
      </w:r>
    </w:p>
    <w:p w14:paraId="01F691C9" w14:textId="0633DF7F" w:rsidR="00E653F5" w:rsidRPr="00F76873" w:rsidRDefault="00E653F5" w:rsidP="00E66048">
      <w:pPr>
        <w:spacing w:after="50" w:line="240" w:lineRule="auto"/>
        <w:rPr>
          <w:rFonts w:cs="Times New Roman"/>
          <w:b/>
          <w:szCs w:val="24"/>
        </w:rPr>
      </w:pPr>
      <w:r w:rsidRPr="00F76873">
        <w:rPr>
          <w:rFonts w:cs="Times New Roman"/>
          <w:b/>
          <w:szCs w:val="24"/>
        </w:rPr>
        <w:t xml:space="preserve">2. Sample preparation and storage </w:t>
      </w:r>
      <w:r w:rsidRPr="00230445">
        <w:rPr>
          <w:rFonts w:cs="Times New Roman"/>
          <w:color w:val="C00000"/>
          <w:szCs w:val="24"/>
        </w:rPr>
        <w:t>(see Appendix I for detail</w:t>
      </w:r>
      <w:r w:rsidR="00D167D0">
        <w:rPr>
          <w:rFonts w:cs="Times New Roman"/>
          <w:color w:val="C00000"/>
          <w:szCs w:val="24"/>
        </w:rPr>
        <w:t>s</w:t>
      </w:r>
      <w:r w:rsidRPr="00230445">
        <w:rPr>
          <w:rFonts w:cs="Times New Roman"/>
          <w:color w:val="C00000"/>
          <w:szCs w:val="24"/>
        </w:rPr>
        <w:t>)</w:t>
      </w:r>
    </w:p>
    <w:p w14:paraId="11206A92" w14:textId="77777777" w:rsidR="00E653F5" w:rsidRPr="000B5217" w:rsidRDefault="00E653F5" w:rsidP="00E66048">
      <w:pPr>
        <w:pStyle w:val="ListParagraph"/>
        <w:numPr>
          <w:ilvl w:val="1"/>
          <w:numId w:val="5"/>
        </w:numPr>
        <w:spacing w:after="50" w:line="240" w:lineRule="auto"/>
        <w:rPr>
          <w:rFonts w:cs="Times New Roman"/>
          <w:szCs w:val="24"/>
        </w:rPr>
      </w:pPr>
      <w:r w:rsidRPr="00B00106">
        <w:rPr>
          <w:rFonts w:cs="Times New Roman"/>
          <w:szCs w:val="24"/>
        </w:rPr>
        <w:t xml:space="preserve">Keep </w:t>
      </w:r>
      <w:r>
        <w:rPr>
          <w:rFonts w:cs="Times New Roman"/>
          <w:szCs w:val="24"/>
        </w:rPr>
        <w:t xml:space="preserve">soil samples </w:t>
      </w:r>
      <w:r w:rsidRPr="00230445">
        <w:rPr>
          <w:rFonts w:cs="Times New Roman"/>
          <w:b/>
          <w:bCs/>
          <w:szCs w:val="24"/>
        </w:rPr>
        <w:t>on ice</w:t>
      </w:r>
      <w:r w:rsidRPr="00B00106">
        <w:rPr>
          <w:rFonts w:cs="Times New Roman"/>
          <w:szCs w:val="24"/>
        </w:rPr>
        <w:t xml:space="preserve"> and transport to lab</w:t>
      </w:r>
      <w:r>
        <w:rPr>
          <w:rFonts w:cs="Times New Roman"/>
          <w:szCs w:val="24"/>
        </w:rPr>
        <w:t xml:space="preserve"> </w:t>
      </w:r>
      <w:r w:rsidRPr="00B00106">
        <w:rPr>
          <w:rFonts w:cs="Times New Roman"/>
          <w:szCs w:val="24"/>
        </w:rPr>
        <w:t xml:space="preserve">within </w:t>
      </w:r>
      <w:r>
        <w:rPr>
          <w:rFonts w:cs="Times New Roman"/>
          <w:szCs w:val="24"/>
        </w:rPr>
        <w:t>24</w:t>
      </w:r>
      <w:r w:rsidRPr="00B00106">
        <w:rPr>
          <w:rFonts w:cs="Times New Roman"/>
          <w:szCs w:val="24"/>
        </w:rPr>
        <w:t xml:space="preserve"> hours.</w:t>
      </w:r>
    </w:p>
    <w:p w14:paraId="23A511B9" w14:textId="20796C03" w:rsidR="00E653F5" w:rsidRDefault="00E653F5" w:rsidP="00E66048">
      <w:pPr>
        <w:pStyle w:val="ListParagraph"/>
        <w:numPr>
          <w:ilvl w:val="1"/>
          <w:numId w:val="5"/>
        </w:numPr>
        <w:spacing w:after="50" w:line="240" w:lineRule="auto"/>
        <w:rPr>
          <w:rFonts w:cs="Times New Roman"/>
          <w:szCs w:val="24"/>
        </w:rPr>
      </w:pPr>
      <w:r>
        <w:rPr>
          <w:rFonts w:cs="Times New Roman"/>
          <w:szCs w:val="24"/>
        </w:rPr>
        <w:t>P</w:t>
      </w:r>
      <w:r w:rsidRPr="00B00106">
        <w:rPr>
          <w:rFonts w:cs="Times New Roman"/>
          <w:szCs w:val="24"/>
        </w:rPr>
        <w:t xml:space="preserve">reserve the </w:t>
      </w:r>
      <w:r>
        <w:rPr>
          <w:rFonts w:cs="Times New Roman"/>
          <w:szCs w:val="24"/>
        </w:rPr>
        <w:t>soil samples</w:t>
      </w:r>
      <w:r w:rsidRPr="00B00106">
        <w:rPr>
          <w:rFonts w:cs="Times New Roman"/>
          <w:szCs w:val="24"/>
        </w:rPr>
        <w:t xml:space="preserve"> at </w:t>
      </w:r>
      <w:r>
        <w:rPr>
          <w:rFonts w:cs="Times New Roman"/>
          <w:szCs w:val="24"/>
        </w:rPr>
        <w:t>4</w:t>
      </w:r>
      <w:r w:rsidR="00E66048">
        <w:rPr>
          <w:rFonts w:cs="Times New Roman"/>
          <w:szCs w:val="24"/>
        </w:rPr>
        <w:t>~8</w:t>
      </w:r>
      <w:r>
        <w:rPr>
          <w:rFonts w:cs="Times New Roman"/>
          <w:szCs w:val="24"/>
        </w:rPr>
        <w:t xml:space="preserve">°C </w:t>
      </w:r>
      <w:r w:rsidRPr="00230445">
        <w:rPr>
          <w:rFonts w:cs="Times New Roman"/>
          <w:b/>
          <w:bCs/>
          <w:szCs w:val="24"/>
        </w:rPr>
        <w:t>without frozen</w:t>
      </w:r>
      <w:r w:rsidR="00E66048">
        <w:rPr>
          <w:rFonts w:cs="Times New Roman"/>
          <w:szCs w:val="24"/>
        </w:rPr>
        <w:t xml:space="preserve"> (we need living microbial cells)</w:t>
      </w:r>
      <w:r>
        <w:rPr>
          <w:rFonts w:cs="Times New Roman"/>
          <w:szCs w:val="24"/>
        </w:rPr>
        <w:t>.</w:t>
      </w:r>
    </w:p>
    <w:p w14:paraId="0EA59FE8" w14:textId="20C1F5A1" w:rsidR="00E653F5" w:rsidRPr="00230445" w:rsidRDefault="00E653F5" w:rsidP="00E66048">
      <w:pPr>
        <w:spacing w:after="50" w:line="240" w:lineRule="auto"/>
        <w:rPr>
          <w:rFonts w:cs="Times New Roman"/>
          <w:sz w:val="22"/>
        </w:rPr>
      </w:pPr>
      <w:r w:rsidRPr="00157310">
        <w:rPr>
          <w:rFonts w:cs="Times New Roman"/>
          <w:b/>
          <w:szCs w:val="24"/>
        </w:rPr>
        <w:t xml:space="preserve">3. </w:t>
      </w:r>
      <w:r>
        <w:rPr>
          <w:rFonts w:cs="Times New Roman"/>
          <w:b/>
          <w:szCs w:val="24"/>
        </w:rPr>
        <w:t xml:space="preserve">Send us soil samples </w:t>
      </w:r>
      <w:r w:rsidR="00230445" w:rsidRPr="00230445">
        <w:rPr>
          <w:rFonts w:cs="Times New Roman"/>
          <w:bCs/>
          <w:color w:val="C00000"/>
          <w:szCs w:val="24"/>
        </w:rPr>
        <w:t>(See Appendix III for international shipping notes)</w:t>
      </w:r>
    </w:p>
    <w:p w14:paraId="6DB5BF33" w14:textId="70930EDC" w:rsidR="00E653F5" w:rsidRPr="001F65C4" w:rsidRDefault="00E653F5" w:rsidP="00394198">
      <w:pPr>
        <w:pStyle w:val="ListParagraph"/>
        <w:numPr>
          <w:ilvl w:val="0"/>
          <w:numId w:val="10"/>
        </w:numPr>
        <w:spacing w:after="50" w:line="240" w:lineRule="auto"/>
        <w:rPr>
          <w:rFonts w:cs="Times New Roman"/>
          <w:szCs w:val="24"/>
        </w:rPr>
      </w:pPr>
      <w:r w:rsidRPr="001F65C4">
        <w:rPr>
          <w:rFonts w:cs="Times New Roman"/>
          <w:szCs w:val="24"/>
        </w:rPr>
        <w:t>Ask</w:t>
      </w:r>
      <w:bookmarkStart w:id="7" w:name="OLE_LINK28"/>
      <w:bookmarkStart w:id="8" w:name="OLE_LINK29"/>
      <w:r w:rsidR="009B5398">
        <w:rPr>
          <w:rFonts w:cs="Times New Roman"/>
          <w:szCs w:val="24"/>
        </w:rPr>
        <w:t xml:space="preserve"> </w:t>
      </w:r>
      <w:r w:rsidRPr="00F76873">
        <w:t>Jialiang Kuang (</w:t>
      </w:r>
      <w:hyperlink r:id="rId8" w:history="1">
        <w:r w:rsidRPr="00F76873">
          <w:rPr>
            <w:rStyle w:val="Hyperlink"/>
          </w:rPr>
          <w:t>kjialiang@ou.edu</w:t>
        </w:r>
      </w:hyperlink>
      <w:r w:rsidRPr="00F76873">
        <w:t>)</w:t>
      </w:r>
      <w:bookmarkEnd w:id="7"/>
      <w:bookmarkEnd w:id="8"/>
      <w:r w:rsidR="001F65C4">
        <w:t xml:space="preserve"> or</w:t>
      </w:r>
      <w:bookmarkStart w:id="9" w:name="OLE_LINK37"/>
      <w:bookmarkStart w:id="10" w:name="OLE_LINK38"/>
      <w:r w:rsidR="001F65C4" w:rsidRPr="001F65C4">
        <w:t xml:space="preserve"> </w:t>
      </w:r>
      <w:proofErr w:type="spellStart"/>
      <w:r w:rsidR="001F65C4" w:rsidRPr="001F65C4">
        <w:t>Daliang</w:t>
      </w:r>
      <w:proofErr w:type="spellEnd"/>
      <w:r w:rsidR="001F65C4" w:rsidRPr="001F65C4">
        <w:t xml:space="preserve"> Ning (</w:t>
      </w:r>
      <w:hyperlink r:id="rId9" w:history="1">
        <w:r w:rsidR="001F65C4" w:rsidRPr="008E4D9E">
          <w:rPr>
            <w:rStyle w:val="Hyperlink"/>
          </w:rPr>
          <w:t>ningdaliang@ou.edu</w:t>
        </w:r>
      </w:hyperlink>
      <w:r w:rsidR="001F65C4" w:rsidRPr="001F65C4">
        <w:t>)</w:t>
      </w:r>
      <w:bookmarkEnd w:id="9"/>
      <w:bookmarkEnd w:id="10"/>
      <w:r w:rsidRPr="00F76873">
        <w:t xml:space="preserve"> for special import permit and detail</w:t>
      </w:r>
      <w:r w:rsidR="00D167D0">
        <w:t>ed</w:t>
      </w:r>
      <w:r w:rsidRPr="00F76873">
        <w:t xml:space="preserve"> notes.</w:t>
      </w:r>
    </w:p>
    <w:p w14:paraId="2D1FCE8F" w14:textId="361C0079" w:rsidR="00394198" w:rsidRPr="00394198" w:rsidRDefault="00394198" w:rsidP="00394198">
      <w:pPr>
        <w:pStyle w:val="ListParagraph"/>
        <w:numPr>
          <w:ilvl w:val="0"/>
          <w:numId w:val="10"/>
        </w:numPr>
        <w:spacing w:after="50" w:line="240" w:lineRule="auto"/>
        <w:rPr>
          <w:rFonts w:cs="Times New Roman"/>
          <w:szCs w:val="24"/>
        </w:rPr>
      </w:pPr>
      <w:r>
        <w:rPr>
          <w:rFonts w:hint="eastAsia"/>
        </w:rPr>
        <w:t>P</w:t>
      </w:r>
      <w:r>
        <w:t xml:space="preserve">lease contact Jialiang before </w:t>
      </w:r>
      <w:r w:rsidR="00D167D0">
        <w:t xml:space="preserve">you </w:t>
      </w:r>
      <w:r>
        <w:t xml:space="preserve">ship the </w:t>
      </w:r>
      <w:r w:rsidR="00D167D0">
        <w:t xml:space="preserve">soil </w:t>
      </w:r>
      <w:r>
        <w:t>samples.</w:t>
      </w:r>
    </w:p>
    <w:p w14:paraId="71EB37AD" w14:textId="45A77B9C" w:rsidR="00D44327" w:rsidRPr="00394198" w:rsidRDefault="00E653F5" w:rsidP="00394198">
      <w:pPr>
        <w:pStyle w:val="ListParagraph"/>
        <w:numPr>
          <w:ilvl w:val="0"/>
          <w:numId w:val="10"/>
        </w:numPr>
        <w:spacing w:after="50" w:line="240" w:lineRule="auto"/>
        <w:rPr>
          <w:rFonts w:cs="Times New Roman"/>
          <w:szCs w:val="24"/>
        </w:rPr>
      </w:pPr>
      <w:r w:rsidRPr="00394198">
        <w:rPr>
          <w:rFonts w:cs="Times New Roman"/>
          <w:szCs w:val="24"/>
        </w:rPr>
        <w:t xml:space="preserve">Send the </w:t>
      </w:r>
      <w:r w:rsidRPr="00230445">
        <w:rPr>
          <w:rFonts w:cs="Times New Roman" w:hint="eastAsia"/>
          <w:b/>
          <w:bCs/>
          <w:szCs w:val="24"/>
        </w:rPr>
        <w:t>un</w:t>
      </w:r>
      <w:r w:rsidRPr="00230445">
        <w:rPr>
          <w:rFonts w:cs="Times New Roman"/>
          <w:b/>
          <w:bCs/>
          <w:szCs w:val="24"/>
        </w:rPr>
        <w:t>frozen</w:t>
      </w:r>
      <w:r w:rsidRPr="00394198">
        <w:rPr>
          <w:rFonts w:cs="Times New Roman"/>
          <w:szCs w:val="24"/>
        </w:rPr>
        <w:t xml:space="preserve"> soil samples </w:t>
      </w:r>
      <w:r w:rsidRPr="00394198">
        <w:rPr>
          <w:rFonts w:cs="Times New Roman" w:hint="eastAsia"/>
          <w:szCs w:val="24"/>
        </w:rPr>
        <w:t xml:space="preserve">with </w:t>
      </w:r>
      <w:r w:rsidRPr="00230445">
        <w:rPr>
          <w:rFonts w:cs="Times New Roman"/>
          <w:b/>
          <w:bCs/>
          <w:szCs w:val="24"/>
        </w:rPr>
        <w:t>ice packs</w:t>
      </w:r>
      <w:r w:rsidRPr="00394198">
        <w:rPr>
          <w:rFonts w:cs="Times New Roman"/>
          <w:szCs w:val="24"/>
        </w:rPr>
        <w:t xml:space="preserve"> to</w:t>
      </w:r>
      <w:r w:rsidR="00394198">
        <w:rPr>
          <w:rFonts w:cs="Times New Roman"/>
          <w:szCs w:val="24"/>
        </w:rPr>
        <w:t xml:space="preserve"> </w:t>
      </w:r>
      <w:proofErr w:type="spellStart"/>
      <w:r w:rsidR="00394198">
        <w:rPr>
          <w:rFonts w:cs="Times New Roman"/>
          <w:szCs w:val="24"/>
        </w:rPr>
        <w:t>Jizhong</w:t>
      </w:r>
      <w:proofErr w:type="spellEnd"/>
      <w:r w:rsidR="00394198">
        <w:rPr>
          <w:rFonts w:cs="Times New Roman"/>
          <w:szCs w:val="24"/>
        </w:rPr>
        <w:t xml:space="preserve"> Zhou</w:t>
      </w:r>
      <w:r w:rsidRPr="00394198">
        <w:rPr>
          <w:rFonts w:cs="Times New Roman"/>
          <w:szCs w:val="24"/>
        </w:rPr>
        <w:t xml:space="preserve">’s lab </w:t>
      </w:r>
      <w:r w:rsidR="00230445">
        <w:rPr>
          <w:rFonts w:cs="Times New Roman"/>
          <w:szCs w:val="24"/>
        </w:rPr>
        <w:t>by</w:t>
      </w:r>
      <w:r w:rsidRPr="00394198">
        <w:rPr>
          <w:rFonts w:cs="Times New Roman"/>
          <w:szCs w:val="24"/>
        </w:rPr>
        <w:t xml:space="preserve"> </w:t>
      </w:r>
      <w:r w:rsidR="00D44327" w:rsidRPr="00394198">
        <w:rPr>
          <w:rFonts w:cs="Times New Roman"/>
          <w:szCs w:val="24"/>
        </w:rPr>
        <w:t>‘</w:t>
      </w:r>
      <w:r w:rsidR="00853A57" w:rsidRPr="00853A57">
        <w:rPr>
          <w:rFonts w:cs="Times New Roman"/>
          <w:b/>
          <w:bCs/>
          <w:szCs w:val="24"/>
        </w:rPr>
        <w:t>FedEx</w:t>
      </w:r>
      <w:r w:rsidR="00853A57">
        <w:rPr>
          <w:rFonts w:cs="Times New Roman"/>
          <w:szCs w:val="24"/>
        </w:rPr>
        <w:t xml:space="preserve"> </w:t>
      </w:r>
      <w:r w:rsidR="00D44327" w:rsidRPr="00230445">
        <w:rPr>
          <w:rFonts w:cs="Times New Roman"/>
          <w:b/>
          <w:bCs/>
          <w:szCs w:val="24"/>
        </w:rPr>
        <w:t>International Priority</w:t>
      </w:r>
      <w:r w:rsidR="00D44327" w:rsidRPr="00394198">
        <w:rPr>
          <w:rFonts w:cs="Times New Roman"/>
          <w:szCs w:val="24"/>
        </w:rPr>
        <w:t>’</w:t>
      </w:r>
      <w:r w:rsidRPr="00394198">
        <w:rPr>
          <w:rFonts w:cs="Times New Roman"/>
          <w:szCs w:val="24"/>
        </w:rPr>
        <w:t xml:space="preserve"> shipping.</w:t>
      </w:r>
    </w:p>
    <w:p w14:paraId="1741AF40" w14:textId="620BE1AE" w:rsidR="00D167D0" w:rsidRDefault="00D44327" w:rsidP="00D167D0">
      <w:pPr>
        <w:pStyle w:val="ListParagraph"/>
        <w:numPr>
          <w:ilvl w:val="0"/>
          <w:numId w:val="10"/>
        </w:numPr>
        <w:spacing w:after="50" w:line="240" w:lineRule="auto"/>
        <w:rPr>
          <w:rFonts w:cs="Times New Roman"/>
          <w:szCs w:val="24"/>
        </w:rPr>
      </w:pPr>
      <w:r w:rsidRPr="00394198">
        <w:rPr>
          <w:rFonts w:cs="Times New Roman" w:hint="eastAsia"/>
          <w:szCs w:val="24"/>
        </w:rPr>
        <w:t>W</w:t>
      </w:r>
      <w:r w:rsidRPr="00394198">
        <w:rPr>
          <w:rFonts w:cs="Times New Roman"/>
          <w:szCs w:val="24"/>
        </w:rPr>
        <w:t xml:space="preserve">e </w:t>
      </w:r>
      <w:r w:rsidR="00394198">
        <w:rPr>
          <w:rFonts w:cs="Times New Roman"/>
          <w:szCs w:val="24"/>
        </w:rPr>
        <w:t>prefer</w:t>
      </w:r>
      <w:r w:rsidR="00394198" w:rsidRPr="00230445">
        <w:rPr>
          <w:rFonts w:cs="Times New Roman"/>
          <w:b/>
          <w:bCs/>
          <w:szCs w:val="24"/>
        </w:rPr>
        <w:t xml:space="preserve"> FedEx</w:t>
      </w:r>
      <w:r w:rsidR="00394198">
        <w:rPr>
          <w:rFonts w:cs="Times New Roman"/>
          <w:szCs w:val="24"/>
        </w:rPr>
        <w:t>. Please contact your local FedEx for more</w:t>
      </w:r>
      <w:r w:rsidR="00D167D0">
        <w:rPr>
          <w:rFonts w:cs="Times New Roman"/>
          <w:szCs w:val="24"/>
        </w:rPr>
        <w:t xml:space="preserve"> specific</w:t>
      </w:r>
      <w:r w:rsidR="00394198">
        <w:rPr>
          <w:rFonts w:cs="Times New Roman"/>
          <w:szCs w:val="24"/>
        </w:rPr>
        <w:t xml:space="preserve"> information in shipping the soil samples to US. </w:t>
      </w:r>
      <w:bookmarkStart w:id="11" w:name="OLE_LINK57"/>
      <w:bookmarkStart w:id="12" w:name="OLE_LINK58"/>
      <w:r w:rsidR="00394198">
        <w:rPr>
          <w:rFonts w:cs="Times New Roman"/>
          <w:szCs w:val="24"/>
        </w:rPr>
        <w:t>If you have to ch</w:t>
      </w:r>
      <w:r w:rsidR="00264DE9">
        <w:rPr>
          <w:rFonts w:cs="Times New Roman"/>
          <w:szCs w:val="24"/>
        </w:rPr>
        <w:t>o</w:t>
      </w:r>
      <w:r w:rsidR="00394198">
        <w:rPr>
          <w:rFonts w:cs="Times New Roman"/>
          <w:szCs w:val="24"/>
        </w:rPr>
        <w:t>ose other carriers, please contact</w:t>
      </w:r>
      <w:r w:rsidR="009B5398">
        <w:rPr>
          <w:rFonts w:cs="Times New Roman"/>
          <w:szCs w:val="24"/>
        </w:rPr>
        <w:t xml:space="preserve"> J</w:t>
      </w:r>
      <w:r w:rsidR="00394198" w:rsidRPr="00F76873">
        <w:t>ialiang</w:t>
      </w:r>
      <w:r w:rsidR="009B5398">
        <w:t xml:space="preserve"> </w:t>
      </w:r>
      <w:r w:rsidR="00264DE9">
        <w:t xml:space="preserve">and </w:t>
      </w:r>
      <w:proofErr w:type="spellStart"/>
      <w:r w:rsidR="00264DE9">
        <w:t>Daliang</w:t>
      </w:r>
      <w:proofErr w:type="spellEnd"/>
      <w:r w:rsidR="00394198" w:rsidRPr="00F76873">
        <w:t xml:space="preserve"> </w:t>
      </w:r>
      <w:r w:rsidR="00230445">
        <w:t>for more detailed information.</w:t>
      </w:r>
      <w:r w:rsidR="00D167D0" w:rsidRPr="00D167D0">
        <w:rPr>
          <w:rFonts w:cs="Times New Roman" w:hint="eastAsia"/>
          <w:szCs w:val="24"/>
        </w:rPr>
        <w:t xml:space="preserve"> </w:t>
      </w:r>
      <w:bookmarkEnd w:id="11"/>
      <w:bookmarkEnd w:id="12"/>
    </w:p>
    <w:p w14:paraId="773551A1" w14:textId="7DC55B04" w:rsidR="00D167D0" w:rsidRPr="00394198" w:rsidRDefault="00D167D0" w:rsidP="00D167D0">
      <w:pPr>
        <w:pStyle w:val="ListParagraph"/>
        <w:numPr>
          <w:ilvl w:val="0"/>
          <w:numId w:val="10"/>
        </w:numPr>
        <w:spacing w:after="50" w:line="240" w:lineRule="auto"/>
        <w:rPr>
          <w:rFonts w:cs="Times New Roman"/>
          <w:szCs w:val="24"/>
        </w:rPr>
      </w:pPr>
      <w:r w:rsidRPr="00394198">
        <w:rPr>
          <w:rFonts w:cs="Times New Roman" w:hint="eastAsia"/>
          <w:szCs w:val="24"/>
        </w:rPr>
        <w:t>P</w:t>
      </w:r>
      <w:r w:rsidRPr="00394198">
        <w:rPr>
          <w:rFonts w:cs="Times New Roman"/>
          <w:szCs w:val="24"/>
        </w:rPr>
        <w:t>lease provide enough ice packs for a longer shipping period in case that the samples get hung up in customs.</w:t>
      </w:r>
    </w:p>
    <w:p w14:paraId="459F91AF" w14:textId="55C309BB" w:rsidR="00230445" w:rsidRDefault="00230445" w:rsidP="00230445">
      <w:pPr>
        <w:pStyle w:val="ListParagraph"/>
        <w:numPr>
          <w:ilvl w:val="0"/>
          <w:numId w:val="10"/>
        </w:numPr>
        <w:spacing w:after="50" w:line="240" w:lineRule="auto"/>
        <w:rPr>
          <w:rFonts w:cs="Times New Roman"/>
          <w:szCs w:val="24"/>
        </w:rPr>
      </w:pPr>
      <w:bookmarkStart w:id="13" w:name="OLE_LINK55"/>
      <w:bookmarkStart w:id="14" w:name="OLE_LINK56"/>
      <w:r>
        <w:rPr>
          <w:rFonts w:cs="Times New Roman" w:hint="eastAsia"/>
          <w:szCs w:val="24"/>
        </w:rPr>
        <w:t>P</w:t>
      </w:r>
      <w:r>
        <w:rPr>
          <w:rFonts w:cs="Times New Roman"/>
          <w:szCs w:val="24"/>
        </w:rPr>
        <w:t xml:space="preserve">lease note that the recipient have to be </w:t>
      </w:r>
      <w:proofErr w:type="spellStart"/>
      <w:r w:rsidR="009B5398" w:rsidRPr="009B5398">
        <w:rPr>
          <w:rFonts w:cs="Times New Roman"/>
          <w:b/>
          <w:bCs/>
          <w:szCs w:val="24"/>
          <w:highlight w:val="yellow"/>
        </w:rPr>
        <w:t>Daliang</w:t>
      </w:r>
      <w:proofErr w:type="spellEnd"/>
      <w:r w:rsidR="009B5398" w:rsidRPr="009B5398">
        <w:rPr>
          <w:rFonts w:cs="Times New Roman"/>
          <w:b/>
          <w:bCs/>
          <w:szCs w:val="24"/>
          <w:highlight w:val="yellow"/>
        </w:rPr>
        <w:t xml:space="preserve"> Ning</w:t>
      </w:r>
      <w:r>
        <w:rPr>
          <w:rFonts w:cs="Times New Roman"/>
          <w:szCs w:val="24"/>
        </w:rPr>
        <w:t>.</w:t>
      </w:r>
      <w:r w:rsidRPr="00230445">
        <w:rPr>
          <w:rFonts w:cs="Times New Roman"/>
          <w:szCs w:val="24"/>
        </w:rPr>
        <w:t xml:space="preserve"> </w:t>
      </w:r>
    </w:p>
    <w:bookmarkEnd w:id="13"/>
    <w:bookmarkEnd w:id="14"/>
    <w:p w14:paraId="3E9C5386" w14:textId="68FD8C7B" w:rsidR="00E653F5" w:rsidRPr="00230445" w:rsidRDefault="00230445" w:rsidP="00230445">
      <w:pPr>
        <w:pStyle w:val="ListParagraph"/>
        <w:numPr>
          <w:ilvl w:val="0"/>
          <w:numId w:val="10"/>
        </w:numPr>
        <w:spacing w:after="0" w:line="240" w:lineRule="auto"/>
        <w:rPr>
          <w:rFonts w:cs="Times New Roman"/>
          <w:szCs w:val="24"/>
        </w:rPr>
      </w:pPr>
      <w:r w:rsidRPr="00230445">
        <w:rPr>
          <w:rFonts w:cs="Times New Roman"/>
          <w:szCs w:val="24"/>
        </w:rPr>
        <w:t xml:space="preserve">Please avoid arrival during the weekends and holidays. </w:t>
      </w:r>
    </w:p>
    <w:p w14:paraId="0E3D1C0B" w14:textId="77777777" w:rsidR="00E653F5" w:rsidRPr="00230445" w:rsidRDefault="00E653F5" w:rsidP="00230445">
      <w:pPr>
        <w:spacing w:after="0" w:line="240" w:lineRule="auto"/>
        <w:rPr>
          <w:rFonts w:cs="Times New Roman"/>
          <w:szCs w:val="24"/>
        </w:rPr>
      </w:pPr>
    </w:p>
    <w:p w14:paraId="228C3BD9" w14:textId="77777777" w:rsidR="00E653F5" w:rsidRDefault="00E653F5" w:rsidP="00853A57">
      <w:pPr>
        <w:rPr>
          <w:rFonts w:cs="Times New Roman"/>
          <w:b/>
          <w:szCs w:val="24"/>
        </w:rPr>
        <w:sectPr w:rsidR="00E653F5" w:rsidSect="00E653F5">
          <w:footerReference w:type="default" r:id="rId10"/>
          <w:endnotePr>
            <w:numFmt w:val="decimal"/>
          </w:endnotePr>
          <w:pgSz w:w="12240" w:h="15840"/>
          <w:pgMar w:top="1304" w:right="1440" w:bottom="1304" w:left="1440" w:header="720" w:footer="720" w:gutter="0"/>
          <w:pgNumType w:start="1"/>
          <w:cols w:space="720"/>
          <w:docGrid w:linePitch="360"/>
        </w:sectPr>
      </w:pPr>
    </w:p>
    <w:p w14:paraId="78E0BB4F" w14:textId="03C682A7" w:rsidR="00E653F5" w:rsidRPr="00B00106" w:rsidRDefault="00E653F5" w:rsidP="00E653F5">
      <w:pPr>
        <w:jc w:val="center"/>
        <w:rPr>
          <w:rFonts w:cs="Times New Roman"/>
          <w:b/>
          <w:szCs w:val="24"/>
        </w:rPr>
      </w:pPr>
      <w:bookmarkStart w:id="15" w:name="OLE_LINK39"/>
      <w:bookmarkStart w:id="16" w:name="OLE_LINK40"/>
      <w:bookmarkStart w:id="17" w:name="OLE_LINK44"/>
      <w:r w:rsidRPr="00B00106">
        <w:rPr>
          <w:rFonts w:cs="Times New Roman"/>
          <w:b/>
          <w:szCs w:val="24"/>
        </w:rPr>
        <w:lastRenderedPageBreak/>
        <w:t>Appendix I</w:t>
      </w:r>
      <w:r w:rsidR="007E1F2E">
        <w:rPr>
          <w:rFonts w:cs="Times New Roman"/>
          <w:b/>
          <w:szCs w:val="24"/>
        </w:rPr>
        <w:t>.</w:t>
      </w:r>
      <w:r>
        <w:rPr>
          <w:rFonts w:cs="Times New Roman"/>
          <w:b/>
          <w:szCs w:val="24"/>
        </w:rPr>
        <w:t xml:space="preserve"> Detailed Protocol for </w:t>
      </w:r>
      <w:r>
        <w:rPr>
          <w:rFonts w:cs="Times New Roman" w:hint="eastAsia"/>
          <w:b/>
          <w:szCs w:val="24"/>
        </w:rPr>
        <w:t xml:space="preserve">Soil </w:t>
      </w:r>
      <w:r w:rsidRPr="00B00106">
        <w:rPr>
          <w:rFonts w:cs="Times New Roman"/>
          <w:b/>
          <w:szCs w:val="24"/>
        </w:rPr>
        <w:t xml:space="preserve">Sampling </w:t>
      </w:r>
      <w:r>
        <w:rPr>
          <w:rFonts w:cs="Times New Roman"/>
          <w:b/>
          <w:szCs w:val="24"/>
        </w:rPr>
        <w:t>and Shipping</w:t>
      </w:r>
      <w:bookmarkEnd w:id="15"/>
      <w:bookmarkEnd w:id="16"/>
      <w:bookmarkEnd w:id="17"/>
      <w:r w:rsidRPr="00B00106">
        <w:rPr>
          <w:rFonts w:cs="Times New Roman"/>
          <w:b/>
          <w:szCs w:val="24"/>
        </w:rPr>
        <w:br/>
      </w:r>
    </w:p>
    <w:p w14:paraId="607ED0D7" w14:textId="4A358BEA" w:rsidR="00E653F5" w:rsidRPr="00E841A4" w:rsidRDefault="00E653F5" w:rsidP="00E653F5">
      <w:pPr>
        <w:rPr>
          <w:rFonts w:cs="Times New Roman"/>
          <w:szCs w:val="24"/>
        </w:rPr>
      </w:pPr>
      <w:r>
        <w:rPr>
          <w:rFonts w:cs="Times New Roman"/>
          <w:szCs w:val="24"/>
        </w:rPr>
        <w:t>In</w:t>
      </w:r>
      <w:r w:rsidRPr="00B00106">
        <w:rPr>
          <w:rFonts w:cs="Times New Roman"/>
          <w:szCs w:val="24"/>
        </w:rPr>
        <w:t xml:space="preserve"> short, </w:t>
      </w:r>
      <w:r>
        <w:rPr>
          <w:rFonts w:cs="Times New Roman"/>
          <w:szCs w:val="24"/>
        </w:rPr>
        <w:t xml:space="preserve">please </w:t>
      </w:r>
      <w:r w:rsidR="00C67CA9">
        <w:rPr>
          <w:rFonts w:cs="Times New Roman"/>
          <w:szCs w:val="24"/>
        </w:rPr>
        <w:t xml:space="preserve">(1) contact </w:t>
      </w:r>
      <w:r w:rsidR="00C67CA9" w:rsidRPr="00C67CA9">
        <w:rPr>
          <w:rFonts w:cs="Times New Roman"/>
          <w:szCs w:val="24"/>
        </w:rPr>
        <w:t>Jialiang Kuang (</w:t>
      </w:r>
      <w:hyperlink r:id="rId11" w:history="1">
        <w:r w:rsidR="00C67CA9" w:rsidRPr="008E4D9E">
          <w:rPr>
            <w:rStyle w:val="Hyperlink"/>
            <w:rFonts w:cs="Times New Roman"/>
            <w:szCs w:val="24"/>
          </w:rPr>
          <w:t>kjialiang@ou.edu</w:t>
        </w:r>
      </w:hyperlink>
      <w:r w:rsidR="00C67CA9" w:rsidRPr="00C67CA9">
        <w:rPr>
          <w:rFonts w:cs="Times New Roman"/>
          <w:szCs w:val="24"/>
        </w:rPr>
        <w:t>)</w:t>
      </w:r>
      <w:r w:rsidR="009B5398">
        <w:rPr>
          <w:rFonts w:cs="Times New Roman"/>
          <w:szCs w:val="24"/>
        </w:rPr>
        <w:t xml:space="preserve"> </w:t>
      </w:r>
      <w:r w:rsidR="001F65C4">
        <w:rPr>
          <w:rFonts w:cs="Times New Roman"/>
          <w:szCs w:val="24"/>
        </w:rPr>
        <w:t xml:space="preserve">and </w:t>
      </w:r>
      <w:proofErr w:type="spellStart"/>
      <w:r w:rsidR="001F65C4" w:rsidRPr="001F65C4">
        <w:rPr>
          <w:rFonts w:cs="Times New Roman"/>
          <w:szCs w:val="24"/>
        </w:rPr>
        <w:t>Daliang</w:t>
      </w:r>
      <w:proofErr w:type="spellEnd"/>
      <w:r w:rsidR="001F65C4" w:rsidRPr="001F65C4">
        <w:rPr>
          <w:rFonts w:cs="Times New Roman"/>
          <w:szCs w:val="24"/>
        </w:rPr>
        <w:t xml:space="preserve"> Ning (</w:t>
      </w:r>
      <w:hyperlink r:id="rId12" w:history="1">
        <w:r w:rsidR="001F65C4" w:rsidRPr="008E4D9E">
          <w:rPr>
            <w:rStyle w:val="Hyperlink"/>
            <w:rFonts w:cs="Times New Roman"/>
            <w:szCs w:val="24"/>
          </w:rPr>
          <w:t>ningdaliang@ou.edu</w:t>
        </w:r>
      </w:hyperlink>
      <w:r w:rsidR="001F65C4" w:rsidRPr="001F65C4">
        <w:rPr>
          <w:rFonts w:cs="Times New Roman"/>
          <w:szCs w:val="24"/>
        </w:rPr>
        <w:t>)</w:t>
      </w:r>
      <w:r w:rsidR="00C67CA9">
        <w:rPr>
          <w:rFonts w:cs="Times New Roman"/>
          <w:szCs w:val="24"/>
        </w:rPr>
        <w:t xml:space="preserve"> 1~2 weeks before sampling, </w:t>
      </w:r>
      <w:r>
        <w:rPr>
          <w:rFonts w:cs="Times New Roman"/>
          <w:szCs w:val="24"/>
        </w:rPr>
        <w:t>(</w:t>
      </w:r>
      <w:r w:rsidR="00C67CA9">
        <w:rPr>
          <w:rFonts w:cs="Times New Roman"/>
          <w:szCs w:val="24"/>
        </w:rPr>
        <w:t>2</w:t>
      </w:r>
      <w:r>
        <w:rPr>
          <w:rFonts w:cs="Times New Roman"/>
          <w:szCs w:val="24"/>
        </w:rPr>
        <w:t xml:space="preserve">) complete </w:t>
      </w:r>
      <w:r>
        <w:rPr>
          <w:rFonts w:cs="Times New Roman" w:hint="eastAsia"/>
          <w:szCs w:val="24"/>
        </w:rPr>
        <w:t>ou</w:t>
      </w:r>
      <w:r w:rsidRPr="003574DE">
        <w:rPr>
          <w:rFonts w:cs="Times New Roman" w:hint="eastAsia"/>
          <w:szCs w:val="24"/>
        </w:rPr>
        <w:t>r</w:t>
      </w:r>
      <w:r w:rsidRPr="003574DE">
        <w:rPr>
          <w:rFonts w:cs="Times New Roman"/>
          <w:szCs w:val="24"/>
        </w:rPr>
        <w:t xml:space="preserve"> sampling data sheet </w:t>
      </w:r>
      <w:r w:rsidRPr="007118D1">
        <w:rPr>
          <w:rFonts w:cs="Times New Roman" w:hint="eastAsia"/>
          <w:sz w:val="22"/>
        </w:rPr>
        <w:t>(</w:t>
      </w:r>
      <w:r w:rsidRPr="007118D1">
        <w:rPr>
          <w:rFonts w:cs="Times New Roman"/>
          <w:sz w:val="22"/>
        </w:rPr>
        <w:t>Appendix II</w:t>
      </w:r>
      <w:r w:rsidRPr="007118D1">
        <w:rPr>
          <w:rFonts w:cs="Times New Roman" w:hint="eastAsia"/>
          <w:sz w:val="22"/>
        </w:rPr>
        <w:t>)</w:t>
      </w:r>
      <w:r w:rsidRPr="003574DE">
        <w:rPr>
          <w:rFonts w:cs="Times New Roman" w:hint="eastAsia"/>
          <w:szCs w:val="24"/>
        </w:rPr>
        <w:t>, (</w:t>
      </w:r>
      <w:r w:rsidR="00C67CA9">
        <w:rPr>
          <w:rFonts w:cs="Times New Roman"/>
          <w:szCs w:val="24"/>
        </w:rPr>
        <w:t>3</w:t>
      </w:r>
      <w:r w:rsidRPr="003574DE">
        <w:rPr>
          <w:rFonts w:cs="Times New Roman" w:hint="eastAsia"/>
          <w:szCs w:val="24"/>
        </w:rPr>
        <w:t xml:space="preserve">) </w:t>
      </w:r>
      <w:r w:rsidRPr="003574DE">
        <w:rPr>
          <w:rFonts w:cs="Times New Roman"/>
          <w:szCs w:val="24"/>
        </w:rPr>
        <w:t xml:space="preserve">take </w:t>
      </w:r>
      <w:r w:rsidRPr="003574DE">
        <w:rPr>
          <w:rFonts w:cs="Times New Roman" w:hint="eastAsia"/>
          <w:szCs w:val="24"/>
        </w:rPr>
        <w:t>soil cores follow</w:t>
      </w:r>
      <w:r w:rsidR="007A2471">
        <w:rPr>
          <w:rFonts w:cs="Times New Roman"/>
          <w:szCs w:val="24"/>
        </w:rPr>
        <w:t>ing</w:t>
      </w:r>
      <w:r w:rsidRPr="003574DE">
        <w:rPr>
          <w:rFonts w:cs="Times New Roman" w:hint="eastAsia"/>
          <w:szCs w:val="24"/>
        </w:rPr>
        <w:t xml:space="preserve"> the procedure below</w:t>
      </w:r>
      <w:r w:rsidRPr="003574DE">
        <w:rPr>
          <w:rFonts w:cs="Times New Roman"/>
          <w:szCs w:val="24"/>
        </w:rPr>
        <w:t xml:space="preserve">, </w:t>
      </w:r>
      <w:r w:rsidRPr="003574DE">
        <w:rPr>
          <w:rFonts w:cs="Times New Roman" w:hint="eastAsia"/>
          <w:szCs w:val="24"/>
        </w:rPr>
        <w:t>(</w:t>
      </w:r>
      <w:r w:rsidR="00C67CA9">
        <w:rPr>
          <w:rFonts w:cs="Times New Roman"/>
          <w:szCs w:val="24"/>
        </w:rPr>
        <w:t>4</w:t>
      </w:r>
      <w:r w:rsidRPr="003574DE">
        <w:rPr>
          <w:rFonts w:cs="Times New Roman"/>
          <w:szCs w:val="24"/>
        </w:rPr>
        <w:t xml:space="preserve">) </w:t>
      </w:r>
      <w:r>
        <w:rPr>
          <w:rFonts w:cs="Times New Roman" w:hint="eastAsia"/>
          <w:szCs w:val="24"/>
        </w:rPr>
        <w:t xml:space="preserve">keep samples on ice </w:t>
      </w:r>
      <w:r w:rsidRPr="003574DE">
        <w:rPr>
          <w:rFonts w:cs="Times New Roman"/>
          <w:szCs w:val="24"/>
        </w:rPr>
        <w:t xml:space="preserve">and transport </w:t>
      </w:r>
      <w:r>
        <w:rPr>
          <w:rFonts w:cs="Times New Roman" w:hint="eastAsia"/>
          <w:szCs w:val="24"/>
        </w:rPr>
        <w:t>them</w:t>
      </w:r>
      <w:r w:rsidRPr="003574DE">
        <w:rPr>
          <w:rFonts w:cs="Times New Roman"/>
          <w:szCs w:val="24"/>
        </w:rPr>
        <w:t xml:space="preserve"> to lab</w:t>
      </w:r>
      <w:r>
        <w:rPr>
          <w:rFonts w:cs="Times New Roman" w:hint="eastAsia"/>
          <w:szCs w:val="24"/>
        </w:rPr>
        <w:t xml:space="preserve"> as soon as possible</w:t>
      </w:r>
      <w:r w:rsidRPr="003574DE">
        <w:rPr>
          <w:rFonts w:cs="Times New Roman"/>
          <w:szCs w:val="24"/>
        </w:rPr>
        <w:t>.</w:t>
      </w:r>
      <w:r>
        <w:rPr>
          <w:rFonts w:cs="Times New Roman"/>
          <w:szCs w:val="24"/>
        </w:rPr>
        <w:br/>
      </w:r>
    </w:p>
    <w:p w14:paraId="7C1EADC8" w14:textId="77777777" w:rsidR="00E653F5" w:rsidRDefault="00E653F5" w:rsidP="00E653F5">
      <w:pPr>
        <w:rPr>
          <w:rFonts w:cs="Times New Roman"/>
          <w:szCs w:val="24"/>
        </w:rPr>
      </w:pPr>
      <w:r w:rsidRPr="00524D00">
        <w:rPr>
          <w:rFonts w:cs="Times New Roman"/>
          <w:b/>
          <w:szCs w:val="24"/>
        </w:rPr>
        <w:t xml:space="preserve">Detail </w:t>
      </w:r>
      <w:r>
        <w:rPr>
          <w:rFonts w:cs="Times New Roman"/>
          <w:b/>
          <w:szCs w:val="24"/>
        </w:rPr>
        <w:t>procedures</w:t>
      </w:r>
    </w:p>
    <w:p w14:paraId="3FFDBE27" w14:textId="68DD0DD9" w:rsidR="00E653F5" w:rsidRPr="00D912DD" w:rsidRDefault="00D167D0" w:rsidP="00E653F5">
      <w:pPr>
        <w:rPr>
          <w:rFonts w:cs="Times New Roman"/>
          <w:b/>
          <w:szCs w:val="24"/>
        </w:rPr>
      </w:pPr>
      <w:r>
        <w:rPr>
          <w:rFonts w:cs="Times New Roman"/>
          <w:szCs w:val="24"/>
        </w:rPr>
        <w:t>O</w:t>
      </w:r>
      <w:r>
        <w:rPr>
          <w:rFonts w:cs="Times New Roman" w:hint="eastAsia"/>
          <w:szCs w:val="24"/>
        </w:rPr>
        <w:t xml:space="preserve">ur soil </w:t>
      </w:r>
      <w:r>
        <w:rPr>
          <w:rFonts w:cs="Times New Roman"/>
          <w:szCs w:val="24"/>
        </w:rPr>
        <w:t>sampling</w:t>
      </w:r>
      <w:r>
        <w:rPr>
          <w:rFonts w:cs="Times New Roman" w:hint="eastAsia"/>
          <w:szCs w:val="24"/>
        </w:rPr>
        <w:t xml:space="preserve"> procedure</w:t>
      </w:r>
      <w:r>
        <w:rPr>
          <w:rFonts w:cs="Times New Roman"/>
          <w:szCs w:val="24"/>
        </w:rPr>
        <w:t xml:space="preserve"> </w:t>
      </w:r>
      <w:r w:rsidR="00E653F5">
        <w:rPr>
          <w:rFonts w:cs="Times New Roman"/>
          <w:szCs w:val="24"/>
        </w:rPr>
        <w:t xml:space="preserve">follows all the experimental designs of </w:t>
      </w:r>
      <w:proofErr w:type="spellStart"/>
      <w:r w:rsidR="00E653F5">
        <w:rPr>
          <w:rFonts w:cs="Times New Roman"/>
          <w:szCs w:val="24"/>
        </w:rPr>
        <w:t>NutNet</w:t>
      </w:r>
      <w:proofErr w:type="spellEnd"/>
      <w:r w:rsidR="00E653F5">
        <w:rPr>
          <w:rFonts w:cs="Times New Roman" w:hint="eastAsia"/>
          <w:szCs w:val="24"/>
        </w:rPr>
        <w:t xml:space="preserve"> (</w:t>
      </w:r>
      <w:hyperlink r:id="rId13" w:history="1">
        <w:r w:rsidR="00E653F5" w:rsidRPr="00D02561">
          <w:rPr>
            <w:rStyle w:val="Hyperlink"/>
            <w:rFonts w:cs="Times New Roman"/>
            <w:szCs w:val="24"/>
          </w:rPr>
          <w:t>https://nutnet.umn.edu/exp_protocol</w:t>
        </w:r>
      </w:hyperlink>
      <w:r w:rsidR="00E653F5">
        <w:rPr>
          <w:rFonts w:cs="Times New Roman" w:hint="eastAsia"/>
          <w:szCs w:val="24"/>
        </w:rPr>
        <w:t xml:space="preserve">, </w:t>
      </w:r>
      <w:hyperlink r:id="rId14" w:history="1">
        <w:r w:rsidR="00E653F5" w:rsidRPr="004D5B35">
          <w:rPr>
            <w:rStyle w:val="Hyperlink"/>
            <w:rFonts w:cs="Times New Roman"/>
            <w:szCs w:val="24"/>
          </w:rPr>
          <w:t>https://nutnet.umn.edu/nutrients</w:t>
        </w:r>
      </w:hyperlink>
      <w:r w:rsidR="00E653F5">
        <w:rPr>
          <w:rFonts w:cs="Times New Roman" w:hint="eastAsia"/>
          <w:szCs w:val="24"/>
        </w:rPr>
        <w:t xml:space="preserve">) and is modified </w:t>
      </w:r>
      <w:r w:rsidR="00E653F5" w:rsidRPr="00FC3C7C">
        <w:rPr>
          <w:rFonts w:cs="Times New Roman"/>
          <w:szCs w:val="24"/>
        </w:rPr>
        <w:t xml:space="preserve">based on </w:t>
      </w:r>
      <w:r w:rsidR="00E653F5">
        <w:rPr>
          <w:rFonts w:cs="Times New Roman"/>
          <w:szCs w:val="24"/>
        </w:rPr>
        <w:t xml:space="preserve">the </w:t>
      </w:r>
      <w:r w:rsidR="00E653F5" w:rsidRPr="00FC3C7C">
        <w:rPr>
          <w:rFonts w:cs="Times New Roman"/>
          <w:szCs w:val="24"/>
        </w:rPr>
        <w:t xml:space="preserve">original soil sampling </w:t>
      </w:r>
      <w:r w:rsidR="00E653F5">
        <w:rPr>
          <w:rFonts w:cs="Times New Roman"/>
          <w:szCs w:val="24"/>
        </w:rPr>
        <w:t xml:space="preserve">protocol </w:t>
      </w:r>
      <w:r w:rsidR="00E653F5" w:rsidRPr="00FC3C7C">
        <w:rPr>
          <w:rFonts w:cs="Times New Roman"/>
          <w:szCs w:val="24"/>
        </w:rPr>
        <w:t xml:space="preserve">for </w:t>
      </w:r>
      <w:r w:rsidR="00E653F5">
        <w:rPr>
          <w:rFonts w:cs="Times New Roman"/>
          <w:szCs w:val="24"/>
        </w:rPr>
        <w:t>n</w:t>
      </w:r>
      <w:r w:rsidR="00E653F5" w:rsidRPr="00FC3C7C">
        <w:rPr>
          <w:rFonts w:cs="Times New Roman"/>
          <w:szCs w:val="24"/>
        </w:rPr>
        <w:t>utrient</w:t>
      </w:r>
      <w:r w:rsidR="00E653F5">
        <w:rPr>
          <w:rFonts w:cs="Times New Roman"/>
          <w:szCs w:val="24"/>
        </w:rPr>
        <w:t xml:space="preserve"> analyses</w:t>
      </w:r>
      <w:r w:rsidR="00E653F5">
        <w:rPr>
          <w:rFonts w:cs="Times New Roman" w:hint="eastAsia"/>
          <w:szCs w:val="24"/>
        </w:rPr>
        <w:t>.</w:t>
      </w:r>
    </w:p>
    <w:p w14:paraId="1B1A3652" w14:textId="77777777" w:rsidR="00844AAD" w:rsidRDefault="00E653F5" w:rsidP="00E653F5">
      <w:pPr>
        <w:pStyle w:val="ListParagraph"/>
        <w:numPr>
          <w:ilvl w:val="0"/>
          <w:numId w:val="2"/>
        </w:numPr>
        <w:ind w:left="426"/>
        <w:rPr>
          <w:rFonts w:cs="Times New Roman"/>
          <w:szCs w:val="24"/>
        </w:rPr>
      </w:pPr>
      <w:r w:rsidRPr="00144CB9">
        <w:rPr>
          <w:rFonts w:cs="Times New Roman"/>
          <w:szCs w:val="24"/>
        </w:rPr>
        <w:t>Sampling</w:t>
      </w:r>
      <w:r>
        <w:rPr>
          <w:rFonts w:cs="Times New Roman" w:hint="eastAsia"/>
          <w:szCs w:val="24"/>
        </w:rPr>
        <w:t xml:space="preserve"> time:</w:t>
      </w:r>
    </w:p>
    <w:p w14:paraId="0474B89C" w14:textId="3F181CEB" w:rsidR="00E653F5" w:rsidRDefault="00E653F5" w:rsidP="00844AAD">
      <w:pPr>
        <w:pStyle w:val="ListParagraph"/>
        <w:ind w:left="426"/>
        <w:rPr>
          <w:rFonts w:cs="Times New Roman"/>
          <w:szCs w:val="24"/>
        </w:rPr>
      </w:pPr>
      <w:r>
        <w:rPr>
          <w:rFonts w:cs="Times New Roman" w:hint="eastAsia"/>
          <w:szCs w:val="24"/>
        </w:rPr>
        <w:t>S</w:t>
      </w:r>
      <w:r w:rsidRPr="00B62028">
        <w:rPr>
          <w:rFonts w:cs="Times New Roman"/>
          <w:szCs w:val="24"/>
        </w:rPr>
        <w:t>oil cores will be collected</w:t>
      </w:r>
      <w:r>
        <w:rPr>
          <w:rFonts w:cs="Times New Roman"/>
          <w:szCs w:val="24"/>
        </w:rPr>
        <w:t xml:space="preserve"> at the peak of the growing season from </w:t>
      </w:r>
      <w:r w:rsidRPr="00B62028">
        <w:rPr>
          <w:rFonts w:cs="Times New Roman"/>
          <w:szCs w:val="24"/>
        </w:rPr>
        <w:t>all of the plots.</w:t>
      </w:r>
    </w:p>
    <w:p w14:paraId="0CDAF55E" w14:textId="77777777" w:rsidR="00E653F5" w:rsidRPr="00C047AD" w:rsidRDefault="00E653F5" w:rsidP="00E653F5">
      <w:pPr>
        <w:pStyle w:val="ListParagraph"/>
        <w:ind w:left="426"/>
        <w:rPr>
          <w:rFonts w:cs="Times New Roman"/>
          <w:szCs w:val="24"/>
        </w:rPr>
      </w:pPr>
    </w:p>
    <w:p w14:paraId="34986D90" w14:textId="77777777" w:rsidR="00844AAD" w:rsidRDefault="00E653F5" w:rsidP="00E653F5">
      <w:pPr>
        <w:pStyle w:val="ListParagraph"/>
        <w:numPr>
          <w:ilvl w:val="0"/>
          <w:numId w:val="2"/>
        </w:numPr>
        <w:ind w:left="426"/>
        <w:rPr>
          <w:rFonts w:cs="Times New Roman"/>
          <w:szCs w:val="24"/>
        </w:rPr>
      </w:pPr>
      <w:r w:rsidRPr="00144CB9">
        <w:rPr>
          <w:rFonts w:cs="Times New Roman"/>
          <w:szCs w:val="24"/>
        </w:rPr>
        <w:t>Preparation for sampling:</w:t>
      </w:r>
    </w:p>
    <w:p w14:paraId="62FD5296" w14:textId="75C57EA5" w:rsidR="00285DA6" w:rsidRDefault="00E653F5" w:rsidP="00844AAD">
      <w:pPr>
        <w:pStyle w:val="ListParagraph"/>
        <w:numPr>
          <w:ilvl w:val="0"/>
          <w:numId w:val="11"/>
        </w:numPr>
        <w:rPr>
          <w:rFonts w:cs="Times New Roman"/>
          <w:szCs w:val="24"/>
        </w:rPr>
      </w:pPr>
      <w:r w:rsidRPr="00144CB9">
        <w:rPr>
          <w:rFonts w:cs="Times New Roman" w:hint="eastAsia"/>
          <w:szCs w:val="24"/>
        </w:rPr>
        <w:t>s</w:t>
      </w:r>
      <w:r w:rsidRPr="00144CB9">
        <w:rPr>
          <w:rFonts w:cs="Times New Roman"/>
          <w:szCs w:val="24"/>
        </w:rPr>
        <w:t>oil corer - 2.5</w:t>
      </w:r>
      <w:r w:rsidR="00285DA6">
        <w:rPr>
          <w:rFonts w:cs="Times New Roman"/>
          <w:szCs w:val="24"/>
        </w:rPr>
        <w:t>-</w:t>
      </w:r>
      <w:r w:rsidRPr="00144CB9">
        <w:rPr>
          <w:rFonts w:cs="Times New Roman"/>
          <w:szCs w:val="24"/>
        </w:rPr>
        <w:t xml:space="preserve">cm </w:t>
      </w:r>
      <w:r w:rsidR="00285DA6">
        <w:rPr>
          <w:rFonts w:cs="Times New Roman"/>
          <w:szCs w:val="24"/>
        </w:rPr>
        <w:t xml:space="preserve">(1-inch) </w:t>
      </w:r>
      <w:r w:rsidRPr="00144CB9">
        <w:rPr>
          <w:rFonts w:cs="Times New Roman"/>
          <w:szCs w:val="24"/>
        </w:rPr>
        <w:t>diameter</w:t>
      </w:r>
    </w:p>
    <w:p w14:paraId="7912DA4A" w14:textId="77777777" w:rsidR="00285DA6" w:rsidRDefault="00E653F5" w:rsidP="00844AAD">
      <w:pPr>
        <w:pStyle w:val="ListParagraph"/>
        <w:numPr>
          <w:ilvl w:val="0"/>
          <w:numId w:val="11"/>
        </w:numPr>
        <w:rPr>
          <w:rFonts w:cs="Times New Roman"/>
          <w:szCs w:val="24"/>
        </w:rPr>
      </w:pPr>
      <w:r w:rsidRPr="00144CB9">
        <w:rPr>
          <w:rFonts w:cs="Times New Roman"/>
          <w:szCs w:val="24"/>
        </w:rPr>
        <w:t>cooler (or foam box) with enough ice</w:t>
      </w:r>
      <w:r w:rsidR="00285DA6">
        <w:rPr>
          <w:rFonts w:cs="Times New Roman"/>
          <w:szCs w:val="24"/>
        </w:rPr>
        <w:t xml:space="preserve"> (or ice packs)</w:t>
      </w:r>
    </w:p>
    <w:p w14:paraId="0DCD32D6" w14:textId="77777777" w:rsidR="00285DA6" w:rsidRDefault="00E653F5" w:rsidP="00844AAD">
      <w:pPr>
        <w:pStyle w:val="ListParagraph"/>
        <w:numPr>
          <w:ilvl w:val="0"/>
          <w:numId w:val="11"/>
        </w:numPr>
        <w:rPr>
          <w:rFonts w:cs="Times New Roman"/>
          <w:szCs w:val="24"/>
        </w:rPr>
      </w:pPr>
      <w:r w:rsidRPr="00144CB9">
        <w:rPr>
          <w:rFonts w:cs="Times New Roman" w:hint="eastAsia"/>
          <w:szCs w:val="24"/>
        </w:rPr>
        <w:t>plastic soil sample bags</w:t>
      </w:r>
      <w:r w:rsidRPr="00144CB9">
        <w:rPr>
          <w:rFonts w:cs="Times New Roman"/>
          <w:szCs w:val="24"/>
        </w:rPr>
        <w:t xml:space="preserve"> (</w:t>
      </w:r>
      <w:r w:rsidR="00285DA6">
        <w:rPr>
          <w:rFonts w:cs="Times New Roman"/>
          <w:szCs w:val="24"/>
        </w:rPr>
        <w:t xml:space="preserve">can use </w:t>
      </w:r>
      <w:bookmarkStart w:id="18" w:name="OLE_LINK17"/>
      <w:bookmarkStart w:id="19" w:name="OLE_LINK18"/>
      <w:r w:rsidR="00285DA6">
        <w:rPr>
          <w:rFonts w:cs="Times New Roman"/>
          <w:szCs w:val="24"/>
        </w:rPr>
        <w:t xml:space="preserve">commercial </w:t>
      </w:r>
      <w:bookmarkEnd w:id="18"/>
      <w:bookmarkEnd w:id="19"/>
      <w:r w:rsidR="00285DA6">
        <w:rPr>
          <w:rFonts w:cs="Times New Roman"/>
          <w:szCs w:val="24"/>
        </w:rPr>
        <w:t>slider bags or zip bags for food</w:t>
      </w:r>
      <w:r w:rsidRPr="00144CB9">
        <w:rPr>
          <w:rFonts w:cs="Times New Roman"/>
          <w:szCs w:val="24"/>
        </w:rPr>
        <w:t>)</w:t>
      </w:r>
    </w:p>
    <w:p w14:paraId="3DFF8A7F" w14:textId="6708F18C" w:rsidR="00285DA6" w:rsidRDefault="00E653F5" w:rsidP="00844AAD">
      <w:pPr>
        <w:pStyle w:val="ListParagraph"/>
        <w:numPr>
          <w:ilvl w:val="0"/>
          <w:numId w:val="11"/>
        </w:numPr>
        <w:rPr>
          <w:rFonts w:cs="Times New Roman"/>
          <w:szCs w:val="24"/>
        </w:rPr>
      </w:pPr>
      <w:r>
        <w:rPr>
          <w:rFonts w:cs="Times New Roman"/>
          <w:szCs w:val="24"/>
        </w:rPr>
        <w:t xml:space="preserve">75% </w:t>
      </w:r>
      <w:r w:rsidRPr="00144CB9">
        <w:rPr>
          <w:rFonts w:cs="Times New Roman" w:hint="eastAsia"/>
          <w:szCs w:val="24"/>
        </w:rPr>
        <w:t>ethanol spray</w:t>
      </w:r>
      <w:r w:rsidR="00285DA6">
        <w:rPr>
          <w:rFonts w:cs="Times New Roman"/>
          <w:szCs w:val="24"/>
        </w:rPr>
        <w:t xml:space="preserve"> </w:t>
      </w:r>
      <w:r w:rsidR="00C67CA9">
        <w:rPr>
          <w:rFonts w:cs="Times New Roman"/>
          <w:szCs w:val="24"/>
        </w:rPr>
        <w:t>and</w:t>
      </w:r>
      <w:r w:rsidR="00285DA6">
        <w:rPr>
          <w:rFonts w:cs="Times New Roman"/>
          <w:szCs w:val="24"/>
        </w:rPr>
        <w:t xml:space="preserve"> paper towel</w:t>
      </w:r>
      <w:r w:rsidRPr="00144CB9">
        <w:rPr>
          <w:rFonts w:cs="Times New Roman" w:hint="eastAsia"/>
          <w:szCs w:val="24"/>
        </w:rPr>
        <w:t xml:space="preserve"> </w:t>
      </w:r>
      <w:r w:rsidR="00285DA6">
        <w:rPr>
          <w:rFonts w:cs="Times New Roman"/>
          <w:szCs w:val="24"/>
        </w:rPr>
        <w:t xml:space="preserve">(or use commercial alcohol wipes) </w:t>
      </w:r>
      <w:r w:rsidRPr="00144CB9">
        <w:rPr>
          <w:rFonts w:cs="Times New Roman" w:hint="eastAsia"/>
          <w:szCs w:val="24"/>
        </w:rPr>
        <w:t xml:space="preserve">for sterilizing </w:t>
      </w:r>
      <w:r w:rsidR="00C67CA9">
        <w:rPr>
          <w:rFonts w:cs="Times New Roman"/>
          <w:szCs w:val="24"/>
        </w:rPr>
        <w:t xml:space="preserve">and cleaning the </w:t>
      </w:r>
      <w:r w:rsidRPr="00144CB9">
        <w:rPr>
          <w:rFonts w:cs="Times New Roman" w:hint="eastAsia"/>
          <w:szCs w:val="24"/>
        </w:rPr>
        <w:t>soil corer</w:t>
      </w:r>
      <w:r w:rsidR="00285DA6">
        <w:rPr>
          <w:rFonts w:cs="Times New Roman"/>
          <w:szCs w:val="24"/>
        </w:rPr>
        <w:t xml:space="preserve"> and spatula</w:t>
      </w:r>
    </w:p>
    <w:p w14:paraId="72E3D025" w14:textId="77777777" w:rsidR="00285DA6" w:rsidRDefault="00E653F5" w:rsidP="00844AAD">
      <w:pPr>
        <w:pStyle w:val="ListParagraph"/>
        <w:numPr>
          <w:ilvl w:val="0"/>
          <w:numId w:val="11"/>
        </w:numPr>
        <w:rPr>
          <w:rFonts w:cs="Times New Roman"/>
          <w:szCs w:val="24"/>
        </w:rPr>
      </w:pPr>
      <w:r w:rsidRPr="00144CB9">
        <w:rPr>
          <w:rFonts w:cs="Times New Roman" w:hint="eastAsia"/>
          <w:szCs w:val="24"/>
        </w:rPr>
        <w:t>spatula for soil collection</w:t>
      </w:r>
    </w:p>
    <w:p w14:paraId="2E903A3A" w14:textId="6FA920B3" w:rsidR="00844AAD" w:rsidRDefault="00E653F5" w:rsidP="00844AAD">
      <w:pPr>
        <w:pStyle w:val="ListParagraph"/>
        <w:numPr>
          <w:ilvl w:val="0"/>
          <w:numId w:val="11"/>
        </w:numPr>
        <w:rPr>
          <w:rFonts w:cs="Times New Roman"/>
          <w:szCs w:val="24"/>
        </w:rPr>
      </w:pPr>
      <w:r w:rsidRPr="00144CB9">
        <w:rPr>
          <w:rFonts w:cs="Times New Roman"/>
          <w:szCs w:val="24"/>
        </w:rPr>
        <w:t>glove</w:t>
      </w:r>
      <w:r w:rsidR="00844AAD">
        <w:rPr>
          <w:rFonts w:cs="Times New Roman"/>
          <w:szCs w:val="24"/>
        </w:rPr>
        <w:t>s</w:t>
      </w:r>
    </w:p>
    <w:p w14:paraId="4703CF92" w14:textId="7358B7E8" w:rsidR="00E653F5" w:rsidRDefault="00E653F5" w:rsidP="00844AAD">
      <w:pPr>
        <w:pStyle w:val="ListParagraph"/>
        <w:numPr>
          <w:ilvl w:val="0"/>
          <w:numId w:val="11"/>
        </w:numPr>
        <w:rPr>
          <w:rFonts w:cs="Times New Roman"/>
          <w:szCs w:val="24"/>
        </w:rPr>
      </w:pPr>
      <w:r w:rsidRPr="00144CB9">
        <w:rPr>
          <w:rFonts w:cs="Times New Roman"/>
          <w:szCs w:val="24"/>
        </w:rPr>
        <w:t>pen and marker pen</w:t>
      </w:r>
    </w:p>
    <w:p w14:paraId="2D943DFD" w14:textId="2701B93A" w:rsidR="008E3CB7" w:rsidRDefault="008E3CB7" w:rsidP="00844AAD">
      <w:pPr>
        <w:pStyle w:val="ListParagraph"/>
        <w:numPr>
          <w:ilvl w:val="0"/>
          <w:numId w:val="11"/>
        </w:numPr>
        <w:rPr>
          <w:rFonts w:cs="Times New Roman"/>
          <w:szCs w:val="24"/>
        </w:rPr>
      </w:pPr>
      <w:bookmarkStart w:id="20" w:name="OLE_LINK24"/>
      <w:bookmarkStart w:id="21" w:name="OLE_LINK25"/>
      <w:r>
        <w:rPr>
          <w:rFonts w:cs="Times New Roman" w:hint="eastAsia"/>
          <w:szCs w:val="24"/>
        </w:rPr>
        <w:t>p</w:t>
      </w:r>
      <w:r>
        <w:rPr>
          <w:rFonts w:cs="Times New Roman"/>
          <w:szCs w:val="24"/>
        </w:rPr>
        <w:t>ortable handy scale</w:t>
      </w:r>
      <w:bookmarkEnd w:id="20"/>
      <w:bookmarkEnd w:id="21"/>
      <w:r>
        <w:rPr>
          <w:rFonts w:cs="Times New Roman"/>
          <w:szCs w:val="24"/>
        </w:rPr>
        <w:t xml:space="preserve"> (or a </w:t>
      </w:r>
      <w:bookmarkStart w:id="22" w:name="OLE_LINK26"/>
      <w:bookmarkStart w:id="23" w:name="OLE_LINK27"/>
      <w:r w:rsidRPr="008E3CB7">
        <w:rPr>
          <w:rFonts w:cs="Times New Roman"/>
          <w:szCs w:val="24"/>
        </w:rPr>
        <w:t>representative bag</w:t>
      </w:r>
      <w:bookmarkEnd w:id="22"/>
      <w:bookmarkEnd w:id="23"/>
      <w:r w:rsidRPr="008E3CB7">
        <w:rPr>
          <w:rFonts w:cs="Times New Roman"/>
          <w:szCs w:val="24"/>
        </w:rPr>
        <w:t xml:space="preserve"> of </w:t>
      </w:r>
      <w:r>
        <w:rPr>
          <w:rFonts w:cs="Times New Roman"/>
          <w:szCs w:val="24"/>
        </w:rPr>
        <w:t>325g</w:t>
      </w:r>
      <w:r w:rsidRPr="008E3CB7">
        <w:rPr>
          <w:rFonts w:cs="Times New Roman"/>
          <w:szCs w:val="24"/>
        </w:rPr>
        <w:t xml:space="preserve"> </w:t>
      </w:r>
      <w:r>
        <w:rPr>
          <w:rFonts w:cs="Times New Roman"/>
          <w:szCs w:val="24"/>
        </w:rPr>
        <w:t xml:space="preserve">of </w:t>
      </w:r>
      <w:r w:rsidRPr="008E3CB7">
        <w:rPr>
          <w:rFonts w:cs="Times New Roman"/>
          <w:szCs w:val="24"/>
        </w:rPr>
        <w:t>soil for comparison</w:t>
      </w:r>
      <w:r>
        <w:rPr>
          <w:rFonts w:cs="Times New Roman"/>
          <w:szCs w:val="24"/>
        </w:rPr>
        <w:t>)</w:t>
      </w:r>
    </w:p>
    <w:p w14:paraId="783EE542" w14:textId="77777777" w:rsidR="00E653F5" w:rsidRPr="00144CB9" w:rsidRDefault="00E653F5" w:rsidP="00E653F5">
      <w:pPr>
        <w:pStyle w:val="ListParagraph"/>
        <w:ind w:left="426"/>
        <w:rPr>
          <w:rFonts w:cs="Times New Roman"/>
          <w:szCs w:val="24"/>
        </w:rPr>
      </w:pPr>
    </w:p>
    <w:p w14:paraId="65114AF7" w14:textId="77777777" w:rsidR="00844AAD" w:rsidRDefault="00E653F5" w:rsidP="00E653F5">
      <w:pPr>
        <w:pStyle w:val="ListParagraph"/>
        <w:numPr>
          <w:ilvl w:val="0"/>
          <w:numId w:val="2"/>
        </w:numPr>
        <w:ind w:left="426"/>
        <w:rPr>
          <w:rFonts w:cs="Times New Roman"/>
          <w:szCs w:val="24"/>
        </w:rPr>
      </w:pPr>
      <w:r>
        <w:rPr>
          <w:rFonts w:cs="Times New Roman"/>
          <w:szCs w:val="24"/>
        </w:rPr>
        <w:t>Sampling</w:t>
      </w:r>
      <w:r>
        <w:rPr>
          <w:rFonts w:cs="Times New Roman" w:hint="eastAsia"/>
          <w:szCs w:val="24"/>
        </w:rPr>
        <w:t>:</w:t>
      </w:r>
    </w:p>
    <w:p w14:paraId="1897BE2F" w14:textId="45A7AA4E" w:rsidR="009807A3" w:rsidRDefault="008E3CB7" w:rsidP="006A1233">
      <w:pPr>
        <w:pStyle w:val="ListParagraph"/>
        <w:ind w:left="426"/>
        <w:rPr>
          <w:rFonts w:cs="Times New Roman"/>
          <w:szCs w:val="24"/>
        </w:rPr>
      </w:pPr>
      <w:r>
        <w:rPr>
          <w:rFonts w:cs="Times New Roman"/>
          <w:szCs w:val="24"/>
        </w:rPr>
        <w:t xml:space="preserve">For a </w:t>
      </w:r>
      <w:r w:rsidR="00445A30">
        <w:rPr>
          <w:rFonts w:cs="Times New Roman"/>
          <w:szCs w:val="24"/>
        </w:rPr>
        <w:t xml:space="preserve">field site with a </w:t>
      </w:r>
      <w:r>
        <w:rPr>
          <w:rFonts w:cs="Times New Roman"/>
          <w:szCs w:val="24"/>
        </w:rPr>
        <w:t xml:space="preserve">regular </w:t>
      </w:r>
      <w:r w:rsidR="00445A30">
        <w:rPr>
          <w:rFonts w:cs="Times New Roman"/>
          <w:szCs w:val="24"/>
        </w:rPr>
        <w:t xml:space="preserve">10-treatment design (Figure 1), a total of 30 soil samples </w:t>
      </w:r>
      <w:r w:rsidR="007A2471">
        <w:rPr>
          <w:rFonts w:cs="Times New Roman"/>
          <w:szCs w:val="24"/>
        </w:rPr>
        <w:t>will be</w:t>
      </w:r>
      <w:r w:rsidR="00445A30">
        <w:rPr>
          <w:rFonts w:cs="Times New Roman"/>
          <w:szCs w:val="24"/>
        </w:rPr>
        <w:t xml:space="preserve"> taken (i.e., 3 blocks * 10 treatments in Figure 1A). </w:t>
      </w:r>
      <w:r w:rsidR="00FB1D21">
        <w:rPr>
          <w:rFonts w:cs="Times New Roman"/>
          <w:szCs w:val="24"/>
        </w:rPr>
        <w:t xml:space="preserve">For each core sampling plot shown in Figure 1B (i.e., white 2.5*2.5 m plot), soil cores are collected </w:t>
      </w:r>
      <w:r w:rsidR="006A1233" w:rsidRPr="006A1233">
        <w:rPr>
          <w:rFonts w:cs="Times New Roman"/>
          <w:szCs w:val="24"/>
        </w:rPr>
        <w:t>from within this year’s biomass clip strips</w:t>
      </w:r>
      <w:r w:rsidR="006A1233">
        <w:rPr>
          <w:rFonts w:cs="Times New Roman"/>
          <w:szCs w:val="24"/>
        </w:rPr>
        <w:t xml:space="preserve"> after </w:t>
      </w:r>
      <w:r w:rsidR="006A1233" w:rsidRPr="006A1233">
        <w:rPr>
          <w:rFonts w:cs="Times New Roman"/>
          <w:szCs w:val="24"/>
        </w:rPr>
        <w:t>removal of the live vegetation and litter</w:t>
      </w:r>
      <w:r w:rsidR="006A1233">
        <w:rPr>
          <w:rFonts w:cs="Times New Roman"/>
          <w:szCs w:val="24"/>
        </w:rPr>
        <w:t xml:space="preserve">. </w:t>
      </w:r>
    </w:p>
    <w:p w14:paraId="5F045CB4" w14:textId="77777777" w:rsidR="006A1233" w:rsidRDefault="006A1233" w:rsidP="006A1233">
      <w:pPr>
        <w:pStyle w:val="ListParagraph"/>
        <w:ind w:left="426"/>
        <w:rPr>
          <w:rFonts w:cs="Times New Roman"/>
          <w:szCs w:val="24"/>
        </w:rPr>
      </w:pPr>
    </w:p>
    <w:p w14:paraId="18D29458" w14:textId="585B67BD" w:rsidR="009807A3" w:rsidRDefault="00DC11BE" w:rsidP="006A1233">
      <w:pPr>
        <w:pStyle w:val="ListParagraph"/>
        <w:ind w:left="426"/>
        <w:rPr>
          <w:rFonts w:cs="Times New Roman"/>
          <w:szCs w:val="24"/>
        </w:rPr>
      </w:pPr>
      <w:r>
        <w:rPr>
          <w:rFonts w:cs="Times New Roman"/>
          <w:szCs w:val="24"/>
        </w:rPr>
        <w:t xml:space="preserve">We aim to collect ~325g of soils for each core sampling plot. Roughly, </w:t>
      </w:r>
      <w:r w:rsidRPr="0037067C">
        <w:rPr>
          <w:rFonts w:cs="Times New Roman"/>
          <w:szCs w:val="24"/>
        </w:rPr>
        <w:t xml:space="preserve">collect </w:t>
      </w:r>
      <w:r w:rsidR="006A1233">
        <w:rPr>
          <w:rFonts w:cs="Times New Roman"/>
          <w:szCs w:val="24"/>
        </w:rPr>
        <w:t>six</w:t>
      </w:r>
      <w:r w:rsidRPr="0037067C">
        <w:rPr>
          <w:rFonts w:cs="Times New Roman"/>
          <w:szCs w:val="24"/>
        </w:rPr>
        <w:t xml:space="preserve"> soil cores (soil corer - 2.5</w:t>
      </w:r>
      <w:r>
        <w:rPr>
          <w:rFonts w:cs="Times New Roman"/>
          <w:szCs w:val="24"/>
        </w:rPr>
        <w:t xml:space="preserve"> cm</w:t>
      </w:r>
      <w:r w:rsidRPr="0037067C">
        <w:rPr>
          <w:rFonts w:cs="Times New Roman"/>
          <w:szCs w:val="24"/>
        </w:rPr>
        <w:t xml:space="preserve"> x 10 cm)</w:t>
      </w:r>
      <w:r>
        <w:rPr>
          <w:rFonts w:cs="Times New Roman"/>
          <w:szCs w:val="24"/>
        </w:rPr>
        <w:t xml:space="preserve"> from </w:t>
      </w:r>
      <w:r w:rsidR="006A1233">
        <w:rPr>
          <w:rFonts w:cs="Times New Roman"/>
          <w:szCs w:val="24"/>
        </w:rPr>
        <w:t>within this year’s biomass sampling strips</w:t>
      </w:r>
      <w:r>
        <w:rPr>
          <w:rFonts w:cs="Times New Roman"/>
          <w:szCs w:val="24"/>
        </w:rPr>
        <w:t>. Because s</w:t>
      </w:r>
      <w:r w:rsidRPr="00DC11BE">
        <w:rPr>
          <w:rFonts w:cs="Times New Roman"/>
          <w:szCs w:val="24"/>
        </w:rPr>
        <w:t>oil composition can vary greatly between sites</w:t>
      </w:r>
      <w:r>
        <w:rPr>
          <w:rFonts w:cs="Times New Roman"/>
          <w:szCs w:val="24"/>
        </w:rPr>
        <w:t>/plots</w:t>
      </w:r>
      <w:r w:rsidRPr="00DC11BE">
        <w:rPr>
          <w:rFonts w:cs="Times New Roman"/>
          <w:szCs w:val="24"/>
        </w:rPr>
        <w:t xml:space="preserve"> and change weight per </w:t>
      </w:r>
      <w:r w:rsidRPr="00DC11BE">
        <w:rPr>
          <w:rFonts w:cs="Times New Roman"/>
          <w:szCs w:val="24"/>
        </w:rPr>
        <w:lastRenderedPageBreak/>
        <w:t>volume</w:t>
      </w:r>
      <w:r w:rsidR="009807A3">
        <w:rPr>
          <w:rFonts w:cs="Times New Roman"/>
          <w:szCs w:val="24"/>
        </w:rPr>
        <w:t xml:space="preserve">, please use the </w:t>
      </w:r>
      <w:r w:rsidR="009807A3">
        <w:rPr>
          <w:rFonts w:cs="Times New Roman" w:hint="eastAsia"/>
          <w:szCs w:val="24"/>
        </w:rPr>
        <w:t>p</w:t>
      </w:r>
      <w:r w:rsidR="009807A3">
        <w:rPr>
          <w:rFonts w:cs="Times New Roman"/>
          <w:szCs w:val="24"/>
        </w:rPr>
        <w:t xml:space="preserve">ortable handy scale or the </w:t>
      </w:r>
      <w:r w:rsidR="009807A3" w:rsidRPr="008E3CB7">
        <w:rPr>
          <w:rFonts w:cs="Times New Roman"/>
          <w:szCs w:val="24"/>
        </w:rPr>
        <w:t>representative bag</w:t>
      </w:r>
      <w:r w:rsidR="009807A3">
        <w:rPr>
          <w:rFonts w:cs="Times New Roman"/>
          <w:szCs w:val="24"/>
        </w:rPr>
        <w:t xml:space="preserve"> to adjust the number of soil cores and make sure enough soils </w:t>
      </w:r>
      <w:r w:rsidR="00A16BE4">
        <w:rPr>
          <w:rFonts w:cs="Times New Roman"/>
          <w:szCs w:val="24"/>
        </w:rPr>
        <w:t>are</w:t>
      </w:r>
      <w:r w:rsidR="009807A3">
        <w:rPr>
          <w:rFonts w:cs="Times New Roman"/>
          <w:szCs w:val="24"/>
        </w:rPr>
        <w:t xml:space="preserve"> sampled.</w:t>
      </w:r>
      <w:r w:rsidR="00E653F5" w:rsidRPr="0037067C">
        <w:rPr>
          <w:rFonts w:cs="Times New Roman"/>
          <w:szCs w:val="24"/>
        </w:rPr>
        <w:t xml:space="preserve"> </w:t>
      </w:r>
    </w:p>
    <w:p w14:paraId="2BDD1FF0" w14:textId="77777777" w:rsidR="009807A3" w:rsidRPr="00A16BE4" w:rsidRDefault="009807A3" w:rsidP="00844AAD">
      <w:pPr>
        <w:pStyle w:val="ListParagraph"/>
        <w:ind w:left="426"/>
        <w:rPr>
          <w:rFonts w:cs="Times New Roman"/>
          <w:szCs w:val="24"/>
        </w:rPr>
      </w:pPr>
    </w:p>
    <w:p w14:paraId="4C91025D" w14:textId="77777777" w:rsidR="001F65C4" w:rsidRDefault="00E653F5" w:rsidP="001F65C4">
      <w:pPr>
        <w:pStyle w:val="ListParagraph"/>
        <w:ind w:left="426"/>
        <w:rPr>
          <w:rFonts w:cs="Times New Roman"/>
          <w:szCs w:val="24"/>
        </w:rPr>
      </w:pPr>
      <w:r w:rsidRPr="0037067C">
        <w:rPr>
          <w:rFonts w:cs="Times New Roman"/>
          <w:szCs w:val="24"/>
        </w:rPr>
        <w:t xml:space="preserve">Litter and vegetation should be removed from the soil surface before collecting each sample. Composite and homogenize the sub-samples into a single sample for each </w:t>
      </w:r>
      <w:r w:rsidR="009807A3">
        <w:rPr>
          <w:rFonts w:cs="Times New Roman"/>
          <w:szCs w:val="24"/>
        </w:rPr>
        <w:t xml:space="preserve">core sampling </w:t>
      </w:r>
      <w:r w:rsidRPr="0037067C">
        <w:rPr>
          <w:rFonts w:cs="Times New Roman"/>
          <w:szCs w:val="24"/>
        </w:rPr>
        <w:t xml:space="preserve">plot. </w:t>
      </w:r>
    </w:p>
    <w:p w14:paraId="18803D7F" w14:textId="77777777" w:rsidR="001F65C4" w:rsidRDefault="001F65C4" w:rsidP="001F65C4">
      <w:pPr>
        <w:pStyle w:val="ListParagraph"/>
        <w:ind w:left="426"/>
        <w:rPr>
          <w:rFonts w:cs="Times New Roman"/>
          <w:szCs w:val="24"/>
        </w:rPr>
      </w:pPr>
    </w:p>
    <w:p w14:paraId="6399E0AC" w14:textId="721486B2" w:rsidR="001F65C4" w:rsidRDefault="001F65C4" w:rsidP="001F65C4">
      <w:pPr>
        <w:pStyle w:val="ListParagraph"/>
        <w:ind w:left="426"/>
        <w:rPr>
          <w:rFonts w:cs="Times New Roman"/>
          <w:szCs w:val="24"/>
        </w:rPr>
      </w:pPr>
      <w:r w:rsidRPr="0037067C">
        <w:rPr>
          <w:rFonts w:cs="Times New Roman"/>
          <w:szCs w:val="24"/>
        </w:rPr>
        <w:t>Label each bag (with permanent marker, Sharpie preferred) with the following information: date of collection, name of collector, name of sampling site, and block/plot/treatment identification.</w:t>
      </w:r>
    </w:p>
    <w:p w14:paraId="0B19DE30" w14:textId="0DAA73F3" w:rsidR="00E653F5" w:rsidRDefault="00E653F5" w:rsidP="00E653F5">
      <w:pPr>
        <w:pStyle w:val="ListParagraph"/>
        <w:ind w:left="426"/>
        <w:rPr>
          <w:rFonts w:cs="Times New Roman"/>
          <w:szCs w:val="24"/>
        </w:rPr>
      </w:pPr>
    </w:p>
    <w:p w14:paraId="28466C8B" w14:textId="77777777" w:rsidR="003E1766" w:rsidRDefault="003E1766" w:rsidP="003E1766">
      <w:pPr>
        <w:pStyle w:val="ListParagraph"/>
        <w:ind w:left="426"/>
        <w:rPr>
          <w:rFonts w:cs="Times New Roman"/>
          <w:szCs w:val="24"/>
        </w:rPr>
      </w:pPr>
      <w:r>
        <w:rPr>
          <w:rFonts w:cs="Times New Roman"/>
          <w:szCs w:val="24"/>
        </w:rPr>
        <w:t>Store soil samples in a cooler with ice / ice packs (but DO NOT use dry ice to freeze the samples).</w:t>
      </w:r>
    </w:p>
    <w:p w14:paraId="30BEC5EC" w14:textId="77777777" w:rsidR="003E1766" w:rsidRDefault="003E1766" w:rsidP="003E1766">
      <w:pPr>
        <w:pStyle w:val="ListParagraph"/>
        <w:ind w:left="426"/>
        <w:rPr>
          <w:rFonts w:cs="Times New Roman"/>
          <w:szCs w:val="24"/>
        </w:rPr>
      </w:pPr>
    </w:p>
    <w:p w14:paraId="21BBB5C5" w14:textId="77777777" w:rsidR="003E1766" w:rsidRDefault="003E1766" w:rsidP="003E1766">
      <w:pPr>
        <w:pStyle w:val="ListParagraph"/>
        <w:ind w:left="426"/>
        <w:rPr>
          <w:rFonts w:cs="Times New Roman"/>
          <w:szCs w:val="24"/>
        </w:rPr>
      </w:pPr>
      <w:r>
        <w:rPr>
          <w:rFonts w:cs="Times New Roman"/>
          <w:szCs w:val="24"/>
        </w:rPr>
        <w:t xml:space="preserve">Use 75% </w:t>
      </w:r>
      <w:r w:rsidRPr="00144CB9">
        <w:rPr>
          <w:rFonts w:cs="Times New Roman" w:hint="eastAsia"/>
          <w:szCs w:val="24"/>
        </w:rPr>
        <w:t>ethanol</w:t>
      </w:r>
      <w:r>
        <w:rPr>
          <w:rFonts w:cs="Times New Roman"/>
          <w:szCs w:val="24"/>
        </w:rPr>
        <w:t xml:space="preserve"> and paper towel (or alcohol wipes) to sterilize and clean the soil corer and spatula between samples that are collected from different plots.</w:t>
      </w:r>
    </w:p>
    <w:p w14:paraId="5F2EFA55" w14:textId="77777777" w:rsidR="003E1766" w:rsidRPr="003E1766" w:rsidRDefault="003E1766" w:rsidP="00E653F5">
      <w:pPr>
        <w:pStyle w:val="ListParagraph"/>
        <w:ind w:left="426"/>
        <w:rPr>
          <w:rFonts w:cs="Times New Roman"/>
          <w:szCs w:val="24"/>
        </w:rPr>
      </w:pPr>
    </w:p>
    <w:p w14:paraId="395CE2E9" w14:textId="1DAC25B1" w:rsidR="00844AAD" w:rsidRDefault="006A1233" w:rsidP="00E653F5">
      <w:pPr>
        <w:pStyle w:val="ListParagraph"/>
        <w:ind w:left="426"/>
        <w:rPr>
          <w:rFonts w:cs="Times New Roman"/>
          <w:szCs w:val="24"/>
        </w:rPr>
      </w:pPr>
      <w:r w:rsidRPr="007935AB">
        <w:rPr>
          <w:rFonts w:ascii="Verdana" w:hAnsi="Verdana" w:cs="Verdana"/>
          <w:noProof/>
          <w:color w:val="393939"/>
          <w:sz w:val="22"/>
        </w:rPr>
        <w:drawing>
          <wp:inline distT="0" distB="0" distL="0" distR="0" wp14:anchorId="702EB111" wp14:editId="4A4BDB1A">
            <wp:extent cx="4544060" cy="452691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4060" cy="4526915"/>
                    </a:xfrm>
                    <a:prstGeom prst="rect">
                      <a:avLst/>
                    </a:prstGeom>
                    <a:noFill/>
                    <a:ln>
                      <a:noFill/>
                    </a:ln>
                  </pic:spPr>
                </pic:pic>
              </a:graphicData>
            </a:graphic>
          </wp:inline>
        </w:drawing>
      </w:r>
    </w:p>
    <w:p w14:paraId="1B8485E9" w14:textId="77777777" w:rsidR="001F65C4" w:rsidRDefault="001F65C4" w:rsidP="00E653F5">
      <w:pPr>
        <w:pStyle w:val="ListParagraph"/>
        <w:ind w:left="426"/>
        <w:rPr>
          <w:rFonts w:cs="Times New Roman"/>
          <w:szCs w:val="24"/>
        </w:rPr>
      </w:pPr>
    </w:p>
    <w:p w14:paraId="43A7D2D8" w14:textId="0DF10EF7" w:rsidR="00E653F5" w:rsidRDefault="00E653F5" w:rsidP="00E653F5">
      <w:pPr>
        <w:pStyle w:val="ListParagraph"/>
        <w:numPr>
          <w:ilvl w:val="0"/>
          <w:numId w:val="2"/>
        </w:numPr>
        <w:ind w:left="426"/>
        <w:rPr>
          <w:rFonts w:cs="Times New Roman"/>
          <w:szCs w:val="24"/>
        </w:rPr>
      </w:pPr>
      <w:r w:rsidRPr="00E41F17">
        <w:rPr>
          <w:rFonts w:cs="Times New Roman"/>
          <w:szCs w:val="24"/>
        </w:rPr>
        <w:t xml:space="preserve">Keep </w:t>
      </w:r>
      <w:r>
        <w:rPr>
          <w:rFonts w:cs="Times New Roman"/>
          <w:szCs w:val="24"/>
        </w:rPr>
        <w:t xml:space="preserve">the soil </w:t>
      </w:r>
      <w:r w:rsidRPr="00E41F17">
        <w:rPr>
          <w:rFonts w:cs="Times New Roman"/>
          <w:szCs w:val="24"/>
        </w:rPr>
        <w:t xml:space="preserve">samples </w:t>
      </w:r>
      <w:r>
        <w:rPr>
          <w:rFonts w:cs="Times New Roman"/>
          <w:szCs w:val="24"/>
        </w:rPr>
        <w:t>in cooler with ice / ice packs</w:t>
      </w:r>
      <w:r w:rsidRPr="00E41F17">
        <w:rPr>
          <w:rFonts w:cs="Times New Roman"/>
          <w:szCs w:val="24"/>
        </w:rPr>
        <w:t xml:space="preserve"> and transport to lab within 24 hours.</w:t>
      </w:r>
    </w:p>
    <w:p w14:paraId="18507CFE" w14:textId="77777777" w:rsidR="00E653F5" w:rsidRPr="00E41F17" w:rsidRDefault="00E653F5" w:rsidP="00E653F5">
      <w:pPr>
        <w:pStyle w:val="ListParagraph"/>
        <w:ind w:left="426"/>
        <w:rPr>
          <w:rFonts w:cs="Times New Roman"/>
          <w:szCs w:val="24"/>
        </w:rPr>
      </w:pPr>
    </w:p>
    <w:p w14:paraId="62D7CB8D" w14:textId="77777777" w:rsidR="00E653F5" w:rsidRDefault="00E653F5" w:rsidP="00E653F5">
      <w:pPr>
        <w:pStyle w:val="ListParagraph"/>
        <w:numPr>
          <w:ilvl w:val="0"/>
          <w:numId w:val="2"/>
        </w:numPr>
        <w:ind w:left="426"/>
        <w:rPr>
          <w:rFonts w:cs="Times New Roman"/>
          <w:szCs w:val="24"/>
        </w:rPr>
      </w:pPr>
      <w:r w:rsidRPr="00B85071">
        <w:rPr>
          <w:rFonts w:cs="Times New Roman"/>
          <w:szCs w:val="24"/>
        </w:rPr>
        <w:t>Packing and shipping</w:t>
      </w:r>
    </w:p>
    <w:p w14:paraId="2323A192" w14:textId="77777777" w:rsidR="003E1766" w:rsidRDefault="00E653F5" w:rsidP="00E653F5">
      <w:pPr>
        <w:pStyle w:val="ListParagraph"/>
        <w:numPr>
          <w:ilvl w:val="0"/>
          <w:numId w:val="3"/>
        </w:numPr>
        <w:ind w:left="851" w:hanging="502"/>
        <w:rPr>
          <w:rFonts w:cs="Times New Roman"/>
          <w:szCs w:val="24"/>
        </w:rPr>
      </w:pPr>
      <w:r w:rsidRPr="00A25D60">
        <w:rPr>
          <w:rFonts w:cs="Times New Roman"/>
          <w:szCs w:val="24"/>
        </w:rPr>
        <w:t>Prepare tools</w:t>
      </w:r>
    </w:p>
    <w:p w14:paraId="463EE482" w14:textId="75D90F0F" w:rsidR="003E1766" w:rsidRDefault="00E653F5" w:rsidP="003E1766">
      <w:pPr>
        <w:pStyle w:val="ListParagraph"/>
        <w:ind w:left="851"/>
        <w:rPr>
          <w:rFonts w:cs="Times New Roman"/>
          <w:szCs w:val="24"/>
        </w:rPr>
      </w:pPr>
      <w:r>
        <w:rPr>
          <w:rFonts w:cs="Times New Roman"/>
          <w:szCs w:val="24"/>
        </w:rPr>
        <w:t>Carton box</w:t>
      </w:r>
      <w:r w:rsidRPr="00A25D60">
        <w:rPr>
          <w:rFonts w:cs="Times New Roman"/>
          <w:szCs w:val="24"/>
        </w:rPr>
        <w:t>, foam box</w:t>
      </w:r>
      <w:r>
        <w:rPr>
          <w:rFonts w:cs="Times New Roman"/>
          <w:szCs w:val="24"/>
        </w:rPr>
        <w:t xml:space="preserve"> as cooler</w:t>
      </w:r>
      <w:r w:rsidRPr="00A25D60">
        <w:rPr>
          <w:rFonts w:cs="Times New Roman"/>
          <w:szCs w:val="24"/>
        </w:rPr>
        <w:t>, enough frozen ice packs, wadded paper,</w:t>
      </w:r>
      <w:r>
        <w:rPr>
          <w:rFonts w:cs="Times New Roman"/>
          <w:szCs w:val="24"/>
        </w:rPr>
        <w:t xml:space="preserve"> </w:t>
      </w:r>
      <w:r w:rsidRPr="00A25D60">
        <w:rPr>
          <w:rFonts w:cs="Times New Roman"/>
          <w:szCs w:val="24"/>
        </w:rPr>
        <w:t>other files required by courier.</w:t>
      </w:r>
      <w:r w:rsidRPr="00E978DF">
        <w:rPr>
          <w:rFonts w:cs="Times New Roman"/>
          <w:szCs w:val="24"/>
        </w:rPr>
        <w:t xml:space="preserve"> </w:t>
      </w:r>
    </w:p>
    <w:p w14:paraId="0BA8D1AB" w14:textId="7DF976F1" w:rsidR="00E653F5" w:rsidRPr="00A25D60" w:rsidRDefault="00E653F5" w:rsidP="00E653F5">
      <w:pPr>
        <w:pStyle w:val="ListParagraph"/>
        <w:numPr>
          <w:ilvl w:val="0"/>
          <w:numId w:val="3"/>
        </w:numPr>
        <w:ind w:left="851" w:hanging="502"/>
        <w:rPr>
          <w:rFonts w:cs="Times New Roman"/>
          <w:szCs w:val="24"/>
        </w:rPr>
      </w:pPr>
      <w:r w:rsidRPr="00E30FDF">
        <w:rPr>
          <w:rFonts w:cs="Times New Roman"/>
          <w:szCs w:val="24"/>
        </w:rPr>
        <w:t>Consult a courier for notes, proper documentation and labeling requirements</w:t>
      </w:r>
      <w:r w:rsidR="00556CC6">
        <w:rPr>
          <w:rFonts w:cs="Times New Roman"/>
          <w:szCs w:val="24"/>
        </w:rPr>
        <w:t>.</w:t>
      </w:r>
    </w:p>
    <w:p w14:paraId="668040BF" w14:textId="11E52B3E" w:rsidR="00E653F5" w:rsidRDefault="00E653F5" w:rsidP="00E653F5">
      <w:pPr>
        <w:pStyle w:val="ListParagraph"/>
        <w:numPr>
          <w:ilvl w:val="0"/>
          <w:numId w:val="3"/>
        </w:numPr>
        <w:ind w:left="851" w:hanging="502"/>
        <w:rPr>
          <w:rFonts w:cs="Times New Roman"/>
          <w:szCs w:val="24"/>
        </w:rPr>
      </w:pPr>
      <w:r>
        <w:rPr>
          <w:rFonts w:cs="Times New Roman"/>
          <w:szCs w:val="24"/>
        </w:rPr>
        <w:t>Pack samples into a foam box, s</w:t>
      </w:r>
      <w:r w:rsidRPr="00893D9D">
        <w:rPr>
          <w:rFonts w:cs="Times New Roman"/>
          <w:szCs w:val="24"/>
        </w:rPr>
        <w:t xml:space="preserve">urround the samples by </w:t>
      </w:r>
      <w:r w:rsidR="00556CC6">
        <w:rPr>
          <w:rFonts w:cs="Times New Roman"/>
          <w:szCs w:val="24"/>
        </w:rPr>
        <w:t xml:space="preserve">enough </w:t>
      </w:r>
      <w:r w:rsidRPr="00893D9D">
        <w:rPr>
          <w:rFonts w:cs="Times New Roman"/>
          <w:szCs w:val="24"/>
        </w:rPr>
        <w:t>ice packs.</w:t>
      </w:r>
      <w:r>
        <w:rPr>
          <w:rFonts w:cs="Times New Roman"/>
          <w:szCs w:val="24"/>
        </w:rPr>
        <w:t xml:space="preserve"> Fill any empty space with wadded paper.</w:t>
      </w:r>
    </w:p>
    <w:p w14:paraId="6140BEFE" w14:textId="79CF654E" w:rsidR="00E653F5" w:rsidRDefault="00E653F5" w:rsidP="00E653F5">
      <w:pPr>
        <w:pStyle w:val="ListParagraph"/>
        <w:numPr>
          <w:ilvl w:val="0"/>
          <w:numId w:val="3"/>
        </w:numPr>
        <w:ind w:left="851" w:hanging="502"/>
        <w:rPr>
          <w:rFonts w:cs="Times New Roman"/>
          <w:szCs w:val="24"/>
        </w:rPr>
      </w:pPr>
      <w:r>
        <w:rPr>
          <w:rFonts w:cs="Times New Roman"/>
          <w:szCs w:val="24"/>
        </w:rPr>
        <w:t>Band the foam box and outer packaging (cardboard) tightly by tape.</w:t>
      </w:r>
    </w:p>
    <w:p w14:paraId="008F2C9B" w14:textId="1DA45401" w:rsidR="00556CC6" w:rsidRDefault="00E653F5" w:rsidP="00556CC6">
      <w:pPr>
        <w:pStyle w:val="ListParagraph"/>
        <w:numPr>
          <w:ilvl w:val="0"/>
          <w:numId w:val="3"/>
        </w:numPr>
        <w:ind w:left="851" w:hanging="502"/>
        <w:rPr>
          <w:rFonts w:cs="Times New Roman"/>
          <w:szCs w:val="24"/>
        </w:rPr>
      </w:pPr>
      <w:r>
        <w:rPr>
          <w:rFonts w:cs="Times New Roman"/>
          <w:szCs w:val="24"/>
        </w:rPr>
        <w:t xml:space="preserve">Send as soon as possible after packing. </w:t>
      </w:r>
      <w:r w:rsidR="00556CC6">
        <w:rPr>
          <w:rFonts w:cs="Times New Roman"/>
          <w:szCs w:val="24"/>
        </w:rPr>
        <w:t>Please l</w:t>
      </w:r>
      <w:r>
        <w:rPr>
          <w:rFonts w:cs="Times New Roman"/>
          <w:szCs w:val="24"/>
        </w:rPr>
        <w:t>et</w:t>
      </w:r>
      <w:r w:rsidR="00556CC6">
        <w:rPr>
          <w:rFonts w:cs="Times New Roman"/>
          <w:szCs w:val="24"/>
        </w:rPr>
        <w:t xml:space="preserve"> Jialiang and </w:t>
      </w:r>
      <w:proofErr w:type="spellStart"/>
      <w:r w:rsidR="00556CC6">
        <w:rPr>
          <w:rFonts w:cs="Times New Roman"/>
          <w:szCs w:val="24"/>
        </w:rPr>
        <w:t>Daliang</w:t>
      </w:r>
      <w:proofErr w:type="spellEnd"/>
      <w:r w:rsidR="00556CC6">
        <w:rPr>
          <w:rFonts w:cs="Times New Roman"/>
          <w:szCs w:val="24"/>
        </w:rPr>
        <w:t xml:space="preserve"> </w:t>
      </w:r>
      <w:r>
        <w:rPr>
          <w:rFonts w:cs="Times New Roman"/>
          <w:szCs w:val="24"/>
        </w:rPr>
        <w:t>know once you send.</w:t>
      </w:r>
    </w:p>
    <w:p w14:paraId="01020F4E" w14:textId="3C9439AA" w:rsidR="00556CC6" w:rsidRPr="00556CC6" w:rsidRDefault="00556CC6" w:rsidP="00E653F5">
      <w:pPr>
        <w:pStyle w:val="ListParagraph"/>
        <w:numPr>
          <w:ilvl w:val="0"/>
          <w:numId w:val="3"/>
        </w:numPr>
        <w:ind w:left="851" w:hanging="502"/>
        <w:rPr>
          <w:rFonts w:cs="Times New Roman"/>
          <w:szCs w:val="24"/>
        </w:rPr>
      </w:pPr>
      <w:r w:rsidRPr="00556CC6">
        <w:rPr>
          <w:rFonts w:cs="Times New Roman"/>
          <w:szCs w:val="24"/>
        </w:rPr>
        <w:t xml:space="preserve">Please note that the recipient have to be </w:t>
      </w:r>
      <w:proofErr w:type="spellStart"/>
      <w:r w:rsidR="009B5398" w:rsidRPr="009B5398">
        <w:rPr>
          <w:rFonts w:cs="Times New Roman"/>
          <w:b/>
          <w:bCs/>
          <w:szCs w:val="24"/>
          <w:highlight w:val="yellow"/>
        </w:rPr>
        <w:t>Daliang</w:t>
      </w:r>
      <w:proofErr w:type="spellEnd"/>
      <w:r w:rsidR="009B5398" w:rsidRPr="009B5398">
        <w:rPr>
          <w:rFonts w:cs="Times New Roman"/>
          <w:b/>
          <w:bCs/>
          <w:szCs w:val="24"/>
          <w:highlight w:val="yellow"/>
        </w:rPr>
        <w:t xml:space="preserve"> Ning</w:t>
      </w:r>
      <w:r w:rsidRPr="00556CC6">
        <w:rPr>
          <w:rFonts w:cs="Times New Roman"/>
          <w:szCs w:val="24"/>
        </w:rPr>
        <w:t xml:space="preserve">. </w:t>
      </w:r>
    </w:p>
    <w:p w14:paraId="2DE84959" w14:textId="77777777" w:rsidR="00E653F5" w:rsidRDefault="00E653F5" w:rsidP="00E653F5">
      <w:pPr>
        <w:rPr>
          <w:rFonts w:cs="Times New Roman"/>
          <w:b/>
          <w:szCs w:val="24"/>
          <w:highlight w:val="yellow"/>
          <w:shd w:val="pct15" w:color="auto" w:fill="FFFFFF"/>
        </w:rPr>
      </w:pPr>
    </w:p>
    <w:p w14:paraId="09B3693A" w14:textId="77777777" w:rsidR="009435B8" w:rsidRDefault="00E653F5" w:rsidP="009435B8">
      <w:pPr>
        <w:rPr>
          <w:rFonts w:cs="Times New Roman"/>
          <w:b/>
          <w:szCs w:val="24"/>
          <w:shd w:val="pct15" w:color="auto" w:fill="FFFFFF"/>
        </w:rPr>
        <w:sectPr w:rsidR="009435B8">
          <w:headerReference w:type="default" r:id="rId16"/>
          <w:footerReference w:type="default" r:id="rId17"/>
          <w:pgSz w:w="11906" w:h="16838"/>
          <w:pgMar w:top="1440" w:right="1440" w:bottom="1440" w:left="1440" w:header="851" w:footer="992" w:gutter="0"/>
          <w:cols w:space="425"/>
          <w:docGrid w:type="lines" w:linePitch="360"/>
        </w:sectPr>
      </w:pPr>
      <w:r w:rsidRPr="00DE280E">
        <w:rPr>
          <w:rFonts w:cs="Times New Roman"/>
          <w:b/>
          <w:szCs w:val="24"/>
          <w:shd w:val="pct15" w:color="auto" w:fill="FFFFFF"/>
        </w:rPr>
        <w:t>See Appendix I</w:t>
      </w:r>
      <w:r w:rsidR="001F65C4">
        <w:rPr>
          <w:rFonts w:cs="Times New Roman"/>
          <w:b/>
          <w:szCs w:val="24"/>
          <w:shd w:val="pct15" w:color="auto" w:fill="FFFFFF"/>
        </w:rPr>
        <w:t>II</w:t>
      </w:r>
      <w:r w:rsidRPr="00DE280E">
        <w:rPr>
          <w:rFonts w:cs="Times New Roman"/>
          <w:b/>
          <w:szCs w:val="24"/>
          <w:shd w:val="pct15" w:color="auto" w:fill="FFFFFF"/>
        </w:rPr>
        <w:t xml:space="preserve"> for international shipping notes before shipping samples to USA.</w:t>
      </w:r>
    </w:p>
    <w:p w14:paraId="284A74B2" w14:textId="42BA1460" w:rsidR="00E653F5" w:rsidRPr="00B00106" w:rsidRDefault="00E653F5" w:rsidP="00E653F5">
      <w:pPr>
        <w:jc w:val="center"/>
        <w:rPr>
          <w:rFonts w:cs="Times New Roman"/>
          <w:b/>
          <w:szCs w:val="24"/>
        </w:rPr>
      </w:pPr>
      <w:bookmarkStart w:id="24" w:name="OLE_LINK30"/>
      <w:bookmarkStart w:id="25" w:name="OLE_LINK31"/>
      <w:bookmarkStart w:id="26" w:name="OLE_LINK32"/>
      <w:bookmarkStart w:id="27" w:name="OLE_LINK41"/>
      <w:bookmarkStart w:id="28" w:name="OLE_LINK45"/>
      <w:bookmarkStart w:id="29" w:name="OLE_LINK1"/>
      <w:bookmarkStart w:id="30" w:name="OLE_LINK2"/>
      <w:r>
        <w:rPr>
          <w:rFonts w:cs="Times New Roman"/>
          <w:b/>
          <w:szCs w:val="24"/>
        </w:rPr>
        <w:lastRenderedPageBreak/>
        <w:t xml:space="preserve">Appendix </w:t>
      </w:r>
      <w:r w:rsidRPr="00B00106">
        <w:rPr>
          <w:rFonts w:cs="Times New Roman"/>
          <w:b/>
          <w:szCs w:val="24"/>
        </w:rPr>
        <w:t>I</w:t>
      </w:r>
      <w:r>
        <w:rPr>
          <w:rFonts w:cs="Times New Roman"/>
          <w:b/>
          <w:szCs w:val="24"/>
        </w:rPr>
        <w:t>I</w:t>
      </w:r>
      <w:r w:rsidR="007E1F2E">
        <w:rPr>
          <w:rFonts w:cs="Times New Roman"/>
          <w:b/>
          <w:szCs w:val="24"/>
        </w:rPr>
        <w:t>.</w:t>
      </w:r>
      <w:r w:rsidRPr="00B00106">
        <w:rPr>
          <w:rFonts w:cs="Times New Roman"/>
          <w:b/>
          <w:szCs w:val="24"/>
        </w:rPr>
        <w:t xml:space="preserve"> Sampling Data Sheet</w:t>
      </w:r>
    </w:p>
    <w:tbl>
      <w:tblPr>
        <w:tblW w:w="8897" w:type="dxa"/>
        <w:tblCellMar>
          <w:left w:w="28" w:type="dxa"/>
          <w:right w:w="28" w:type="dxa"/>
        </w:tblCellMar>
        <w:tblLook w:val="04A0" w:firstRow="1" w:lastRow="0" w:firstColumn="1" w:lastColumn="0" w:noHBand="0" w:noVBand="1"/>
      </w:tblPr>
      <w:tblGrid>
        <w:gridCol w:w="1838"/>
        <w:gridCol w:w="1701"/>
        <w:gridCol w:w="1418"/>
        <w:gridCol w:w="3940"/>
      </w:tblGrid>
      <w:tr w:rsidR="00E653F5" w:rsidRPr="00A6512B" w14:paraId="79C427B3" w14:textId="77777777" w:rsidTr="00853A57">
        <w:trPr>
          <w:trHeight w:val="320"/>
        </w:trPr>
        <w:tc>
          <w:tcPr>
            <w:tcW w:w="889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4"/>
          <w:bookmarkEnd w:id="25"/>
          <w:bookmarkEnd w:id="26"/>
          <w:bookmarkEnd w:id="27"/>
          <w:bookmarkEnd w:id="28"/>
          <w:p w14:paraId="4B6B9872" w14:textId="77777777" w:rsidR="00E653F5" w:rsidRPr="00A6512B" w:rsidRDefault="00E653F5" w:rsidP="00853A57">
            <w:pPr>
              <w:spacing w:after="0" w:line="240" w:lineRule="auto"/>
              <w:jc w:val="center"/>
              <w:rPr>
                <w:rFonts w:eastAsia="Times New Roman" w:cs="Times New Roman"/>
                <w:b/>
                <w:bCs/>
                <w:szCs w:val="24"/>
                <w:lang w:eastAsia="zh-TW"/>
              </w:rPr>
            </w:pPr>
            <w:r w:rsidRPr="00A6512B">
              <w:rPr>
                <w:rFonts w:eastAsia="Times New Roman" w:cs="Times New Roman"/>
                <w:b/>
                <w:bCs/>
                <w:szCs w:val="24"/>
                <w:lang w:eastAsia="zh-TW"/>
              </w:rPr>
              <w:t>1- Site name and contact information</w:t>
            </w:r>
          </w:p>
        </w:tc>
      </w:tr>
      <w:tr w:rsidR="00E653F5" w:rsidRPr="00A6512B" w14:paraId="7009A929"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533F982"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Name of Site</w:t>
            </w:r>
          </w:p>
        </w:tc>
        <w:tc>
          <w:tcPr>
            <w:tcW w:w="7059" w:type="dxa"/>
            <w:gridSpan w:val="3"/>
            <w:tcBorders>
              <w:top w:val="nil"/>
              <w:left w:val="nil"/>
              <w:bottom w:val="single" w:sz="4" w:space="0" w:color="auto"/>
              <w:right w:val="single" w:sz="4" w:space="0" w:color="auto"/>
            </w:tcBorders>
            <w:shd w:val="clear" w:color="auto" w:fill="auto"/>
            <w:noWrap/>
            <w:vAlign w:val="bottom"/>
            <w:hideMark/>
          </w:tcPr>
          <w:p w14:paraId="65F7D740"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r>
      <w:tr w:rsidR="00E653F5" w:rsidRPr="00A6512B" w14:paraId="69515224"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DAB6DD9"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Office Phone</w:t>
            </w:r>
          </w:p>
        </w:tc>
        <w:tc>
          <w:tcPr>
            <w:tcW w:w="1701" w:type="dxa"/>
            <w:tcBorders>
              <w:top w:val="nil"/>
              <w:left w:val="nil"/>
              <w:bottom w:val="single" w:sz="4" w:space="0" w:color="auto"/>
              <w:right w:val="single" w:sz="4" w:space="0" w:color="auto"/>
            </w:tcBorders>
            <w:shd w:val="clear" w:color="auto" w:fill="auto"/>
            <w:noWrap/>
            <w:vAlign w:val="bottom"/>
            <w:hideMark/>
          </w:tcPr>
          <w:p w14:paraId="74A203A8"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bottom"/>
            <w:hideMark/>
          </w:tcPr>
          <w:p w14:paraId="06733E78"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Fax</w:t>
            </w:r>
          </w:p>
        </w:tc>
        <w:tc>
          <w:tcPr>
            <w:tcW w:w="3940" w:type="dxa"/>
            <w:tcBorders>
              <w:top w:val="nil"/>
              <w:left w:val="nil"/>
              <w:bottom w:val="single" w:sz="4" w:space="0" w:color="auto"/>
              <w:right w:val="single" w:sz="4" w:space="0" w:color="auto"/>
            </w:tcBorders>
            <w:shd w:val="clear" w:color="auto" w:fill="auto"/>
            <w:noWrap/>
            <w:vAlign w:val="bottom"/>
            <w:hideMark/>
          </w:tcPr>
          <w:p w14:paraId="0E302D94"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r>
      <w:tr w:rsidR="00E653F5" w:rsidRPr="00A6512B" w14:paraId="0FE5C790"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FC924F0"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Technician name</w:t>
            </w:r>
          </w:p>
        </w:tc>
        <w:tc>
          <w:tcPr>
            <w:tcW w:w="1701" w:type="dxa"/>
            <w:tcBorders>
              <w:top w:val="nil"/>
              <w:left w:val="nil"/>
              <w:bottom w:val="single" w:sz="4" w:space="0" w:color="auto"/>
              <w:right w:val="single" w:sz="4" w:space="0" w:color="auto"/>
            </w:tcBorders>
            <w:shd w:val="clear" w:color="auto" w:fill="auto"/>
            <w:noWrap/>
            <w:vAlign w:val="bottom"/>
            <w:hideMark/>
          </w:tcPr>
          <w:p w14:paraId="129B00AE"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bottom"/>
            <w:hideMark/>
          </w:tcPr>
          <w:p w14:paraId="5F75BF7E"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Email</w:t>
            </w:r>
          </w:p>
        </w:tc>
        <w:tc>
          <w:tcPr>
            <w:tcW w:w="3940" w:type="dxa"/>
            <w:tcBorders>
              <w:top w:val="nil"/>
              <w:left w:val="nil"/>
              <w:bottom w:val="single" w:sz="4" w:space="0" w:color="auto"/>
              <w:right w:val="single" w:sz="4" w:space="0" w:color="auto"/>
            </w:tcBorders>
            <w:shd w:val="clear" w:color="auto" w:fill="auto"/>
            <w:noWrap/>
            <w:vAlign w:val="bottom"/>
            <w:hideMark/>
          </w:tcPr>
          <w:p w14:paraId="43402C06"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r>
      <w:tr w:rsidR="00E653F5" w:rsidRPr="00A6512B" w14:paraId="574F5B1D"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D258992"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Address</w:t>
            </w:r>
          </w:p>
        </w:tc>
        <w:tc>
          <w:tcPr>
            <w:tcW w:w="1701" w:type="dxa"/>
            <w:tcBorders>
              <w:top w:val="nil"/>
              <w:left w:val="nil"/>
              <w:bottom w:val="single" w:sz="4" w:space="0" w:color="auto"/>
              <w:right w:val="single" w:sz="4" w:space="0" w:color="auto"/>
            </w:tcBorders>
            <w:shd w:val="clear" w:color="auto" w:fill="auto"/>
            <w:noWrap/>
            <w:vAlign w:val="bottom"/>
            <w:hideMark/>
          </w:tcPr>
          <w:p w14:paraId="241B90F7"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bottom"/>
            <w:hideMark/>
          </w:tcPr>
          <w:p w14:paraId="50950F00"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c>
          <w:tcPr>
            <w:tcW w:w="3940" w:type="dxa"/>
            <w:tcBorders>
              <w:top w:val="nil"/>
              <w:left w:val="nil"/>
              <w:bottom w:val="single" w:sz="4" w:space="0" w:color="auto"/>
              <w:right w:val="single" w:sz="4" w:space="0" w:color="auto"/>
            </w:tcBorders>
            <w:shd w:val="clear" w:color="auto" w:fill="auto"/>
            <w:noWrap/>
            <w:vAlign w:val="bottom"/>
            <w:hideMark/>
          </w:tcPr>
          <w:p w14:paraId="016D407B"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r>
      <w:tr w:rsidR="00E653F5" w:rsidRPr="00A6512B" w14:paraId="0A5D0DCF" w14:textId="77777777" w:rsidTr="00853A57">
        <w:trPr>
          <w:trHeight w:val="320"/>
        </w:trPr>
        <w:tc>
          <w:tcPr>
            <w:tcW w:w="88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1A675CBA" w14:textId="77777777" w:rsidR="00E653F5" w:rsidRPr="00A6512B" w:rsidRDefault="00E653F5" w:rsidP="00853A57">
            <w:pPr>
              <w:spacing w:after="0" w:line="240" w:lineRule="auto"/>
              <w:jc w:val="center"/>
              <w:rPr>
                <w:rFonts w:eastAsia="Times New Roman" w:cs="Times New Roman"/>
                <w:b/>
                <w:bCs/>
                <w:szCs w:val="24"/>
                <w:lang w:eastAsia="zh-TW"/>
              </w:rPr>
            </w:pPr>
            <w:r w:rsidRPr="00A6512B">
              <w:rPr>
                <w:rFonts w:eastAsia="Times New Roman" w:cs="Times New Roman"/>
                <w:b/>
                <w:bCs/>
                <w:szCs w:val="24"/>
                <w:lang w:eastAsia="zh-TW"/>
              </w:rPr>
              <w:t>2- Basic information of location and climate</w:t>
            </w:r>
          </w:p>
        </w:tc>
      </w:tr>
      <w:tr w:rsidR="00E653F5" w:rsidRPr="00A6512B" w14:paraId="5D9A76AE"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EE7878E"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Name of variable</w:t>
            </w:r>
          </w:p>
        </w:tc>
        <w:tc>
          <w:tcPr>
            <w:tcW w:w="1701" w:type="dxa"/>
            <w:tcBorders>
              <w:top w:val="nil"/>
              <w:left w:val="nil"/>
              <w:bottom w:val="single" w:sz="4" w:space="0" w:color="auto"/>
              <w:right w:val="single" w:sz="4" w:space="0" w:color="auto"/>
            </w:tcBorders>
            <w:shd w:val="clear" w:color="auto" w:fill="auto"/>
            <w:noWrap/>
            <w:vAlign w:val="bottom"/>
            <w:hideMark/>
          </w:tcPr>
          <w:p w14:paraId="034825C3"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Values/Info.</w:t>
            </w:r>
          </w:p>
        </w:tc>
        <w:tc>
          <w:tcPr>
            <w:tcW w:w="1418" w:type="dxa"/>
            <w:tcBorders>
              <w:top w:val="nil"/>
              <w:left w:val="nil"/>
              <w:bottom w:val="single" w:sz="4" w:space="0" w:color="auto"/>
              <w:right w:val="single" w:sz="4" w:space="0" w:color="auto"/>
            </w:tcBorders>
            <w:shd w:val="clear" w:color="auto" w:fill="auto"/>
            <w:noWrap/>
            <w:vAlign w:val="bottom"/>
            <w:hideMark/>
          </w:tcPr>
          <w:p w14:paraId="01DD4EC9"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Variable type</w:t>
            </w:r>
          </w:p>
        </w:tc>
        <w:tc>
          <w:tcPr>
            <w:tcW w:w="3940" w:type="dxa"/>
            <w:tcBorders>
              <w:top w:val="nil"/>
              <w:left w:val="nil"/>
              <w:bottom w:val="single" w:sz="4" w:space="0" w:color="auto"/>
              <w:right w:val="single" w:sz="4" w:space="0" w:color="auto"/>
            </w:tcBorders>
            <w:shd w:val="clear" w:color="auto" w:fill="auto"/>
            <w:noWrap/>
            <w:vAlign w:val="bottom"/>
            <w:hideMark/>
          </w:tcPr>
          <w:p w14:paraId="22241731"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 xml:space="preserve">Description </w:t>
            </w:r>
          </w:p>
        </w:tc>
      </w:tr>
      <w:tr w:rsidR="00E653F5" w:rsidRPr="00A6512B" w14:paraId="7D6178AE"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9C7D924" w14:textId="77777777" w:rsidR="00E653F5" w:rsidRPr="00A6512B" w:rsidRDefault="00E653F5" w:rsidP="00853A57">
            <w:pPr>
              <w:spacing w:after="0" w:line="240" w:lineRule="auto"/>
              <w:jc w:val="both"/>
              <w:rPr>
                <w:rFonts w:eastAsia="Times New Roman" w:cs="Times New Roman"/>
                <w:szCs w:val="24"/>
                <w:lang w:eastAsia="zh-TW"/>
              </w:rPr>
            </w:pPr>
            <w:r>
              <w:rPr>
                <w:rFonts w:eastAsia="Times New Roman" w:cs="Times New Roman"/>
                <w:szCs w:val="24"/>
                <w:lang w:eastAsia="zh-TW"/>
              </w:rPr>
              <w:t>PI</w:t>
            </w:r>
          </w:p>
        </w:tc>
        <w:tc>
          <w:tcPr>
            <w:tcW w:w="1701" w:type="dxa"/>
            <w:tcBorders>
              <w:top w:val="nil"/>
              <w:left w:val="nil"/>
              <w:bottom w:val="single" w:sz="4" w:space="0" w:color="auto"/>
              <w:right w:val="single" w:sz="4" w:space="0" w:color="auto"/>
            </w:tcBorders>
            <w:shd w:val="clear" w:color="auto" w:fill="auto"/>
            <w:noWrap/>
            <w:vAlign w:val="center"/>
            <w:hideMark/>
          </w:tcPr>
          <w:p w14:paraId="52E1EB15"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40045687"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unique</w:t>
            </w:r>
          </w:p>
        </w:tc>
        <w:tc>
          <w:tcPr>
            <w:tcW w:w="3940" w:type="dxa"/>
            <w:tcBorders>
              <w:top w:val="nil"/>
              <w:left w:val="nil"/>
              <w:bottom w:val="single" w:sz="4" w:space="0" w:color="auto"/>
              <w:right w:val="single" w:sz="4" w:space="0" w:color="auto"/>
            </w:tcBorders>
            <w:shd w:val="clear" w:color="auto" w:fill="auto"/>
            <w:noWrap/>
            <w:vAlign w:val="bottom"/>
            <w:hideMark/>
          </w:tcPr>
          <w:p w14:paraId="017840FA"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Principal investigator names separated by semicolons</w:t>
            </w:r>
          </w:p>
        </w:tc>
      </w:tr>
      <w:tr w:rsidR="00E653F5" w:rsidRPr="00A6512B" w14:paraId="4EDD9AA0"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F5F9E74" w14:textId="77777777" w:rsidR="00E653F5" w:rsidRPr="00A6512B" w:rsidRDefault="00E653F5" w:rsidP="00853A57">
            <w:pPr>
              <w:spacing w:after="0" w:line="240" w:lineRule="auto"/>
              <w:jc w:val="both"/>
              <w:rPr>
                <w:rFonts w:eastAsia="Times New Roman" w:cs="Times New Roman"/>
                <w:szCs w:val="24"/>
                <w:lang w:eastAsia="zh-TW"/>
              </w:rPr>
            </w:pPr>
            <w:r>
              <w:rPr>
                <w:rFonts w:eastAsia="Times New Roman" w:cs="Times New Roman"/>
                <w:szCs w:val="24"/>
                <w:lang w:eastAsia="zh-TW"/>
              </w:rPr>
              <w:t>H</w:t>
            </w:r>
            <w:r w:rsidRPr="00A6512B">
              <w:rPr>
                <w:rFonts w:eastAsia="Times New Roman" w:cs="Times New Roman"/>
                <w:szCs w:val="24"/>
                <w:lang w:eastAsia="zh-TW"/>
              </w:rPr>
              <w:t>abitat</w:t>
            </w:r>
          </w:p>
        </w:tc>
        <w:tc>
          <w:tcPr>
            <w:tcW w:w="1701" w:type="dxa"/>
            <w:tcBorders>
              <w:top w:val="nil"/>
              <w:left w:val="nil"/>
              <w:bottom w:val="single" w:sz="4" w:space="0" w:color="auto"/>
              <w:right w:val="single" w:sz="4" w:space="0" w:color="auto"/>
            </w:tcBorders>
            <w:shd w:val="clear" w:color="auto" w:fill="auto"/>
            <w:noWrap/>
            <w:vAlign w:val="center"/>
            <w:hideMark/>
          </w:tcPr>
          <w:p w14:paraId="324E9518"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0BBA821A"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categories</w:t>
            </w:r>
          </w:p>
        </w:tc>
        <w:tc>
          <w:tcPr>
            <w:tcW w:w="3940" w:type="dxa"/>
            <w:tcBorders>
              <w:top w:val="nil"/>
              <w:left w:val="nil"/>
              <w:bottom w:val="single" w:sz="4" w:space="0" w:color="auto"/>
              <w:right w:val="single" w:sz="4" w:space="0" w:color="auto"/>
            </w:tcBorders>
            <w:shd w:val="clear" w:color="auto" w:fill="auto"/>
            <w:noWrap/>
            <w:vAlign w:val="bottom"/>
            <w:hideMark/>
          </w:tcPr>
          <w:p w14:paraId="0D1DE4C2"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 xml:space="preserve">e.g., old field; forest meadow; </w:t>
            </w:r>
            <w:proofErr w:type="spellStart"/>
            <w:r w:rsidRPr="00A6512B">
              <w:rPr>
                <w:rFonts w:eastAsia="Times New Roman" w:cs="Times New Roman"/>
                <w:szCs w:val="24"/>
                <w:lang w:eastAsia="zh-TW"/>
              </w:rPr>
              <w:t>savanah</w:t>
            </w:r>
            <w:proofErr w:type="spellEnd"/>
            <w:r w:rsidRPr="00A6512B">
              <w:rPr>
                <w:rFonts w:eastAsia="Times New Roman" w:cs="Times New Roman"/>
                <w:szCs w:val="24"/>
                <w:lang w:eastAsia="zh-TW"/>
              </w:rPr>
              <w:t>; tallgrass prairie; tundra; shrubland</w:t>
            </w:r>
          </w:p>
        </w:tc>
      </w:tr>
      <w:tr w:rsidR="00E653F5" w:rsidRPr="00A6512B" w14:paraId="4103060E"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681D627" w14:textId="77777777" w:rsidR="00E653F5" w:rsidRPr="00A6512B" w:rsidRDefault="00E653F5" w:rsidP="00853A57">
            <w:pPr>
              <w:spacing w:after="0" w:line="240" w:lineRule="auto"/>
              <w:jc w:val="both"/>
              <w:rPr>
                <w:rFonts w:eastAsia="Times New Roman" w:cs="Times New Roman"/>
                <w:szCs w:val="24"/>
                <w:lang w:eastAsia="zh-TW"/>
              </w:rPr>
            </w:pPr>
            <w:r>
              <w:rPr>
                <w:rFonts w:eastAsia="Times New Roman" w:cs="Times New Roman"/>
                <w:szCs w:val="24"/>
                <w:lang w:eastAsia="zh-TW"/>
              </w:rPr>
              <w:t>C</w:t>
            </w:r>
            <w:r w:rsidRPr="00A6512B">
              <w:rPr>
                <w:rFonts w:eastAsia="Times New Roman" w:cs="Times New Roman"/>
                <w:szCs w:val="24"/>
                <w:lang w:eastAsia="zh-TW"/>
              </w:rPr>
              <w:t>ountry</w:t>
            </w:r>
          </w:p>
        </w:tc>
        <w:tc>
          <w:tcPr>
            <w:tcW w:w="1701" w:type="dxa"/>
            <w:tcBorders>
              <w:top w:val="nil"/>
              <w:left w:val="nil"/>
              <w:bottom w:val="single" w:sz="4" w:space="0" w:color="auto"/>
              <w:right w:val="single" w:sz="4" w:space="0" w:color="auto"/>
            </w:tcBorders>
            <w:shd w:val="clear" w:color="auto" w:fill="auto"/>
            <w:noWrap/>
            <w:vAlign w:val="center"/>
            <w:hideMark/>
          </w:tcPr>
          <w:p w14:paraId="5E014A77"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7292AF30"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unique</w:t>
            </w:r>
          </w:p>
        </w:tc>
        <w:tc>
          <w:tcPr>
            <w:tcW w:w="3940" w:type="dxa"/>
            <w:tcBorders>
              <w:top w:val="nil"/>
              <w:left w:val="nil"/>
              <w:bottom w:val="single" w:sz="4" w:space="0" w:color="auto"/>
              <w:right w:val="single" w:sz="4" w:space="0" w:color="auto"/>
            </w:tcBorders>
            <w:shd w:val="clear" w:color="auto" w:fill="auto"/>
            <w:noWrap/>
            <w:vAlign w:val="bottom"/>
            <w:hideMark/>
          </w:tcPr>
          <w:p w14:paraId="0057BD3A"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Country names</w:t>
            </w:r>
          </w:p>
        </w:tc>
      </w:tr>
      <w:tr w:rsidR="00E653F5" w:rsidRPr="00A6512B" w14:paraId="3D9453FA"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C0C1278" w14:textId="77777777" w:rsidR="00E653F5" w:rsidRPr="00A6512B" w:rsidRDefault="00E653F5" w:rsidP="00853A57">
            <w:pPr>
              <w:spacing w:after="0" w:line="240" w:lineRule="auto"/>
              <w:jc w:val="both"/>
              <w:rPr>
                <w:rFonts w:eastAsia="Times New Roman" w:cs="Times New Roman"/>
                <w:szCs w:val="24"/>
                <w:lang w:eastAsia="zh-TW"/>
              </w:rPr>
            </w:pPr>
            <w:r>
              <w:rPr>
                <w:rFonts w:eastAsia="Times New Roman" w:cs="Times New Roman"/>
                <w:szCs w:val="24"/>
                <w:lang w:eastAsia="zh-TW"/>
              </w:rPr>
              <w:t>S</w:t>
            </w:r>
            <w:r w:rsidRPr="00A6512B">
              <w:rPr>
                <w:rFonts w:eastAsia="Times New Roman" w:cs="Times New Roman"/>
                <w:szCs w:val="24"/>
                <w:lang w:eastAsia="zh-TW"/>
              </w:rPr>
              <w:t>tate</w:t>
            </w:r>
          </w:p>
        </w:tc>
        <w:tc>
          <w:tcPr>
            <w:tcW w:w="1701" w:type="dxa"/>
            <w:tcBorders>
              <w:top w:val="nil"/>
              <w:left w:val="nil"/>
              <w:bottom w:val="single" w:sz="4" w:space="0" w:color="auto"/>
              <w:right w:val="single" w:sz="4" w:space="0" w:color="auto"/>
            </w:tcBorders>
            <w:shd w:val="clear" w:color="auto" w:fill="auto"/>
            <w:noWrap/>
            <w:vAlign w:val="center"/>
            <w:hideMark/>
          </w:tcPr>
          <w:p w14:paraId="662D3D1D"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708E723A"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unique</w:t>
            </w:r>
          </w:p>
        </w:tc>
        <w:tc>
          <w:tcPr>
            <w:tcW w:w="3940" w:type="dxa"/>
            <w:tcBorders>
              <w:top w:val="nil"/>
              <w:left w:val="nil"/>
              <w:bottom w:val="single" w:sz="4" w:space="0" w:color="auto"/>
              <w:right w:val="single" w:sz="4" w:space="0" w:color="auto"/>
            </w:tcBorders>
            <w:shd w:val="clear" w:color="auto" w:fill="auto"/>
            <w:noWrap/>
            <w:vAlign w:val="bottom"/>
            <w:hideMark/>
          </w:tcPr>
          <w:p w14:paraId="23C0FC1B"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State or Provence</w:t>
            </w:r>
          </w:p>
        </w:tc>
      </w:tr>
      <w:tr w:rsidR="00E653F5" w:rsidRPr="00A6512B" w14:paraId="3829FEA0"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E667230" w14:textId="77777777" w:rsidR="00E653F5" w:rsidRPr="00A6512B" w:rsidRDefault="00E653F5" w:rsidP="00853A57">
            <w:pPr>
              <w:spacing w:after="0" w:line="240" w:lineRule="auto"/>
              <w:jc w:val="both"/>
              <w:rPr>
                <w:rFonts w:eastAsia="Times New Roman" w:cs="Times New Roman"/>
                <w:szCs w:val="24"/>
                <w:lang w:eastAsia="zh-TW"/>
              </w:rPr>
            </w:pPr>
            <w:r>
              <w:rPr>
                <w:rFonts w:eastAsia="Times New Roman" w:cs="Times New Roman"/>
                <w:szCs w:val="24"/>
                <w:lang w:eastAsia="zh-TW"/>
              </w:rPr>
              <w:t>C</w:t>
            </w:r>
            <w:r w:rsidRPr="00A6512B">
              <w:rPr>
                <w:rFonts w:eastAsia="Times New Roman" w:cs="Times New Roman"/>
                <w:szCs w:val="24"/>
                <w:lang w:eastAsia="zh-TW"/>
              </w:rPr>
              <w:t>ounty</w:t>
            </w:r>
          </w:p>
        </w:tc>
        <w:tc>
          <w:tcPr>
            <w:tcW w:w="1701" w:type="dxa"/>
            <w:tcBorders>
              <w:top w:val="nil"/>
              <w:left w:val="nil"/>
              <w:bottom w:val="single" w:sz="4" w:space="0" w:color="auto"/>
              <w:right w:val="single" w:sz="4" w:space="0" w:color="auto"/>
            </w:tcBorders>
            <w:shd w:val="clear" w:color="auto" w:fill="auto"/>
            <w:noWrap/>
            <w:vAlign w:val="center"/>
            <w:hideMark/>
          </w:tcPr>
          <w:p w14:paraId="3B378982"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5CA3139F"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unique</w:t>
            </w:r>
          </w:p>
        </w:tc>
        <w:tc>
          <w:tcPr>
            <w:tcW w:w="3940" w:type="dxa"/>
            <w:tcBorders>
              <w:top w:val="nil"/>
              <w:left w:val="nil"/>
              <w:bottom w:val="single" w:sz="4" w:space="0" w:color="auto"/>
              <w:right w:val="single" w:sz="4" w:space="0" w:color="auto"/>
            </w:tcBorders>
            <w:shd w:val="clear" w:color="auto" w:fill="auto"/>
            <w:noWrap/>
            <w:vAlign w:val="bottom"/>
            <w:hideMark/>
          </w:tcPr>
          <w:p w14:paraId="77349AF7"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Local scale political divisions such as counties, municipalities, etc.</w:t>
            </w:r>
          </w:p>
        </w:tc>
      </w:tr>
      <w:tr w:rsidR="00E653F5" w:rsidRPr="00A6512B" w14:paraId="59394FC8"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E1A1492" w14:textId="77777777" w:rsidR="00E653F5" w:rsidRPr="00A6512B" w:rsidRDefault="00E653F5" w:rsidP="00853A57">
            <w:pPr>
              <w:spacing w:after="0" w:line="240" w:lineRule="auto"/>
              <w:jc w:val="both"/>
              <w:rPr>
                <w:rFonts w:eastAsia="Times New Roman" w:cs="Times New Roman"/>
                <w:szCs w:val="24"/>
                <w:lang w:eastAsia="zh-TW"/>
              </w:rPr>
            </w:pPr>
            <w:proofErr w:type="spellStart"/>
            <w:r>
              <w:rPr>
                <w:rFonts w:eastAsia="Times New Roman" w:cs="Times New Roman"/>
                <w:szCs w:val="24"/>
                <w:lang w:eastAsia="zh-TW"/>
              </w:rPr>
              <w:t>L</w:t>
            </w:r>
            <w:r w:rsidRPr="00A6512B">
              <w:rPr>
                <w:rFonts w:eastAsia="Times New Roman" w:cs="Times New Roman"/>
                <w:szCs w:val="24"/>
                <w:lang w:eastAsia="zh-TW"/>
              </w:rPr>
              <w:t>atitud</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0993F3B8"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0BF982AF"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continuous</w:t>
            </w:r>
          </w:p>
        </w:tc>
        <w:tc>
          <w:tcPr>
            <w:tcW w:w="3940" w:type="dxa"/>
            <w:tcBorders>
              <w:top w:val="nil"/>
              <w:left w:val="nil"/>
              <w:bottom w:val="single" w:sz="4" w:space="0" w:color="auto"/>
              <w:right w:val="single" w:sz="4" w:space="0" w:color="auto"/>
            </w:tcBorders>
            <w:shd w:val="clear" w:color="auto" w:fill="auto"/>
            <w:noWrap/>
            <w:vAlign w:val="bottom"/>
            <w:hideMark/>
          </w:tcPr>
          <w:p w14:paraId="7E1726D2" w14:textId="77777777" w:rsidR="00E653F5" w:rsidRPr="00A6512B" w:rsidRDefault="00E653F5" w:rsidP="00853A57">
            <w:pPr>
              <w:spacing w:after="0" w:line="240" w:lineRule="auto"/>
              <w:rPr>
                <w:rFonts w:eastAsia="Times New Roman" w:cs="Times New Roman"/>
                <w:szCs w:val="24"/>
                <w:lang w:eastAsia="zh-TW"/>
              </w:rPr>
            </w:pPr>
            <w:r>
              <w:rPr>
                <w:rFonts w:eastAsia="Times New Roman" w:cs="Times New Roman"/>
                <w:szCs w:val="24"/>
                <w:lang w:eastAsia="zh-TW"/>
              </w:rPr>
              <w:t>L</w:t>
            </w:r>
            <w:r w:rsidRPr="00A6512B">
              <w:rPr>
                <w:rFonts w:eastAsia="Times New Roman" w:cs="Times New Roman"/>
                <w:szCs w:val="24"/>
                <w:lang w:eastAsia="zh-TW"/>
              </w:rPr>
              <w:t>atitude from -90 (S) to +90 (N) in decimal degrees</w:t>
            </w:r>
          </w:p>
        </w:tc>
      </w:tr>
      <w:tr w:rsidR="00E653F5" w:rsidRPr="00A6512B" w14:paraId="06F3FF6D"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6B6917D" w14:textId="77777777" w:rsidR="00E653F5" w:rsidRPr="00A6512B" w:rsidRDefault="00E653F5" w:rsidP="00853A57">
            <w:pPr>
              <w:spacing w:after="0" w:line="240" w:lineRule="auto"/>
              <w:jc w:val="both"/>
              <w:rPr>
                <w:rFonts w:eastAsia="Times New Roman" w:cs="Times New Roman"/>
                <w:szCs w:val="24"/>
                <w:lang w:eastAsia="zh-TW"/>
              </w:rPr>
            </w:pPr>
            <w:proofErr w:type="spellStart"/>
            <w:r>
              <w:rPr>
                <w:rFonts w:eastAsia="Times New Roman" w:cs="Times New Roman"/>
                <w:szCs w:val="24"/>
                <w:lang w:eastAsia="zh-TW"/>
              </w:rPr>
              <w:t>L</w:t>
            </w:r>
            <w:r w:rsidRPr="00A6512B">
              <w:rPr>
                <w:rFonts w:eastAsia="Times New Roman" w:cs="Times New Roman"/>
                <w:szCs w:val="24"/>
                <w:lang w:eastAsia="zh-TW"/>
              </w:rPr>
              <w:t>ongitud</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24F8161E"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5C754F18"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continuous</w:t>
            </w:r>
          </w:p>
        </w:tc>
        <w:tc>
          <w:tcPr>
            <w:tcW w:w="3940" w:type="dxa"/>
            <w:tcBorders>
              <w:top w:val="nil"/>
              <w:left w:val="nil"/>
              <w:bottom w:val="single" w:sz="4" w:space="0" w:color="auto"/>
              <w:right w:val="single" w:sz="4" w:space="0" w:color="auto"/>
            </w:tcBorders>
            <w:shd w:val="clear" w:color="auto" w:fill="auto"/>
            <w:noWrap/>
            <w:vAlign w:val="bottom"/>
            <w:hideMark/>
          </w:tcPr>
          <w:p w14:paraId="1B682F87" w14:textId="77777777" w:rsidR="00E653F5" w:rsidRPr="00A6512B" w:rsidRDefault="00E653F5" w:rsidP="00853A57">
            <w:pPr>
              <w:spacing w:after="0" w:line="240" w:lineRule="auto"/>
              <w:rPr>
                <w:rFonts w:eastAsia="Times New Roman" w:cs="Times New Roman"/>
                <w:szCs w:val="24"/>
                <w:lang w:eastAsia="zh-TW"/>
              </w:rPr>
            </w:pPr>
            <w:r>
              <w:rPr>
                <w:rFonts w:eastAsia="Times New Roman" w:cs="Times New Roman"/>
                <w:szCs w:val="24"/>
                <w:lang w:eastAsia="zh-TW"/>
              </w:rPr>
              <w:t>L</w:t>
            </w:r>
            <w:r w:rsidRPr="00A6512B">
              <w:rPr>
                <w:rFonts w:eastAsia="Times New Roman" w:cs="Times New Roman"/>
                <w:szCs w:val="24"/>
                <w:lang w:eastAsia="zh-TW"/>
              </w:rPr>
              <w:t>ongitude from -180 (W) to +180 (E) in decimal degrees</w:t>
            </w:r>
          </w:p>
        </w:tc>
      </w:tr>
      <w:tr w:rsidR="00E653F5" w:rsidRPr="00A6512B" w14:paraId="6095B7C0"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99AA09C" w14:textId="77777777" w:rsidR="00E653F5" w:rsidRPr="00A6512B" w:rsidRDefault="00E653F5" w:rsidP="00853A57">
            <w:pPr>
              <w:spacing w:after="0" w:line="240" w:lineRule="auto"/>
              <w:jc w:val="both"/>
              <w:rPr>
                <w:rFonts w:eastAsia="Times New Roman" w:cs="Times New Roman"/>
                <w:szCs w:val="24"/>
                <w:lang w:eastAsia="zh-TW"/>
              </w:rPr>
            </w:pPr>
            <w:proofErr w:type="spellStart"/>
            <w:r>
              <w:rPr>
                <w:rFonts w:eastAsia="Times New Roman" w:cs="Times New Roman"/>
                <w:szCs w:val="24"/>
                <w:lang w:eastAsia="zh-TW"/>
              </w:rPr>
              <w:t>E</w:t>
            </w:r>
            <w:r w:rsidRPr="00A6512B">
              <w:rPr>
                <w:rFonts w:eastAsia="Times New Roman" w:cs="Times New Roman"/>
                <w:szCs w:val="24"/>
                <w:lang w:eastAsia="zh-TW"/>
              </w:rPr>
              <w:t>lev</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1C105A5D"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3A676585"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continuous</w:t>
            </w:r>
          </w:p>
        </w:tc>
        <w:tc>
          <w:tcPr>
            <w:tcW w:w="3940" w:type="dxa"/>
            <w:tcBorders>
              <w:top w:val="nil"/>
              <w:left w:val="nil"/>
              <w:bottom w:val="single" w:sz="4" w:space="0" w:color="auto"/>
              <w:right w:val="single" w:sz="4" w:space="0" w:color="auto"/>
            </w:tcBorders>
            <w:shd w:val="clear" w:color="auto" w:fill="auto"/>
            <w:noWrap/>
            <w:vAlign w:val="bottom"/>
            <w:hideMark/>
          </w:tcPr>
          <w:p w14:paraId="2BAE80F3"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 xml:space="preserve">Elevation (m) </w:t>
            </w:r>
          </w:p>
        </w:tc>
      </w:tr>
      <w:tr w:rsidR="00E653F5" w:rsidRPr="00A6512B" w14:paraId="04836D38"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AB739E8" w14:textId="77777777" w:rsidR="00E653F5" w:rsidRPr="00A6512B" w:rsidRDefault="00E653F5" w:rsidP="00853A57">
            <w:pPr>
              <w:spacing w:after="0" w:line="240" w:lineRule="auto"/>
              <w:jc w:val="both"/>
              <w:rPr>
                <w:rFonts w:eastAsia="Times New Roman" w:cs="Times New Roman"/>
                <w:szCs w:val="24"/>
                <w:lang w:eastAsia="zh-TW"/>
              </w:rPr>
            </w:pPr>
            <w:r>
              <w:rPr>
                <w:rFonts w:eastAsia="Times New Roman" w:cs="Times New Roman"/>
                <w:szCs w:val="24"/>
                <w:lang w:eastAsia="zh-TW"/>
              </w:rPr>
              <w:t>S</w:t>
            </w:r>
            <w:r w:rsidRPr="00A6512B">
              <w:rPr>
                <w:rFonts w:eastAsia="Times New Roman" w:cs="Times New Roman"/>
                <w:szCs w:val="24"/>
                <w:lang w:eastAsia="zh-TW"/>
              </w:rPr>
              <w:t>lope</w:t>
            </w:r>
          </w:p>
        </w:tc>
        <w:tc>
          <w:tcPr>
            <w:tcW w:w="1701" w:type="dxa"/>
            <w:tcBorders>
              <w:top w:val="nil"/>
              <w:left w:val="nil"/>
              <w:bottom w:val="single" w:sz="4" w:space="0" w:color="auto"/>
              <w:right w:val="single" w:sz="4" w:space="0" w:color="auto"/>
            </w:tcBorders>
            <w:shd w:val="clear" w:color="auto" w:fill="auto"/>
            <w:noWrap/>
            <w:vAlign w:val="center"/>
            <w:hideMark/>
          </w:tcPr>
          <w:p w14:paraId="12356E79"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26DBCEBB"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continuous</w:t>
            </w:r>
          </w:p>
        </w:tc>
        <w:tc>
          <w:tcPr>
            <w:tcW w:w="3940" w:type="dxa"/>
            <w:tcBorders>
              <w:top w:val="nil"/>
              <w:left w:val="nil"/>
              <w:bottom w:val="single" w:sz="4" w:space="0" w:color="auto"/>
              <w:right w:val="single" w:sz="4" w:space="0" w:color="auto"/>
            </w:tcBorders>
            <w:shd w:val="clear" w:color="auto" w:fill="auto"/>
            <w:noWrap/>
            <w:vAlign w:val="bottom"/>
            <w:hideMark/>
          </w:tcPr>
          <w:p w14:paraId="5996AD4E"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Degrees from 0 to 90 (or more realistically 30 or your will be falling off)</w:t>
            </w:r>
          </w:p>
        </w:tc>
      </w:tr>
      <w:tr w:rsidR="00E653F5" w:rsidRPr="00A6512B" w14:paraId="42F696DF"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101B5B1" w14:textId="77777777" w:rsidR="00E653F5" w:rsidRPr="00A6512B" w:rsidRDefault="00E653F5" w:rsidP="00853A57">
            <w:pPr>
              <w:spacing w:after="0" w:line="240" w:lineRule="auto"/>
              <w:jc w:val="both"/>
              <w:rPr>
                <w:rFonts w:eastAsia="Times New Roman" w:cs="Times New Roman"/>
                <w:szCs w:val="24"/>
                <w:lang w:eastAsia="zh-TW"/>
              </w:rPr>
            </w:pPr>
            <w:r>
              <w:rPr>
                <w:rFonts w:eastAsia="Times New Roman" w:cs="Times New Roman"/>
                <w:szCs w:val="24"/>
                <w:lang w:eastAsia="zh-TW"/>
              </w:rPr>
              <w:t>A</w:t>
            </w:r>
            <w:r w:rsidRPr="00A6512B">
              <w:rPr>
                <w:rFonts w:eastAsia="Times New Roman" w:cs="Times New Roman"/>
                <w:szCs w:val="24"/>
                <w:lang w:eastAsia="zh-TW"/>
              </w:rPr>
              <w:t>spect</w:t>
            </w:r>
          </w:p>
        </w:tc>
        <w:tc>
          <w:tcPr>
            <w:tcW w:w="1701" w:type="dxa"/>
            <w:tcBorders>
              <w:top w:val="nil"/>
              <w:left w:val="nil"/>
              <w:bottom w:val="single" w:sz="4" w:space="0" w:color="auto"/>
              <w:right w:val="single" w:sz="4" w:space="0" w:color="auto"/>
            </w:tcBorders>
            <w:shd w:val="clear" w:color="auto" w:fill="auto"/>
            <w:noWrap/>
            <w:vAlign w:val="center"/>
            <w:hideMark/>
          </w:tcPr>
          <w:p w14:paraId="79A4118D"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26424EA7"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continuous</w:t>
            </w:r>
          </w:p>
        </w:tc>
        <w:tc>
          <w:tcPr>
            <w:tcW w:w="3940" w:type="dxa"/>
            <w:tcBorders>
              <w:top w:val="nil"/>
              <w:left w:val="nil"/>
              <w:bottom w:val="single" w:sz="4" w:space="0" w:color="auto"/>
              <w:right w:val="single" w:sz="4" w:space="0" w:color="auto"/>
            </w:tcBorders>
            <w:shd w:val="clear" w:color="auto" w:fill="auto"/>
            <w:noWrap/>
            <w:vAlign w:val="bottom"/>
            <w:hideMark/>
          </w:tcPr>
          <w:p w14:paraId="58D01D08"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Degrees from 0 to 359</w:t>
            </w:r>
          </w:p>
        </w:tc>
      </w:tr>
      <w:tr w:rsidR="00E653F5" w:rsidRPr="00A6512B" w14:paraId="766CC66C"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906B01F" w14:textId="77777777" w:rsidR="00E653F5" w:rsidRPr="00A6512B" w:rsidRDefault="00E653F5" w:rsidP="00853A57">
            <w:pPr>
              <w:spacing w:after="0" w:line="240" w:lineRule="auto"/>
              <w:jc w:val="both"/>
              <w:rPr>
                <w:rFonts w:eastAsia="Times New Roman" w:cs="Times New Roman"/>
                <w:szCs w:val="24"/>
                <w:lang w:eastAsia="zh-TW"/>
              </w:rPr>
            </w:pPr>
            <w:proofErr w:type="spellStart"/>
            <w:r>
              <w:rPr>
                <w:rFonts w:eastAsia="Times New Roman" w:cs="Times New Roman"/>
                <w:szCs w:val="24"/>
                <w:lang w:eastAsia="zh-TW"/>
              </w:rPr>
              <w:t>P</w:t>
            </w:r>
            <w:r w:rsidRPr="00A6512B">
              <w:rPr>
                <w:rFonts w:eastAsia="Times New Roman" w:cs="Times New Roman"/>
                <w:szCs w:val="24"/>
                <w:lang w:eastAsia="zh-TW"/>
              </w:rPr>
              <w:t>recip</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609F5732"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5BE1135F"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continuous</w:t>
            </w:r>
          </w:p>
        </w:tc>
        <w:tc>
          <w:tcPr>
            <w:tcW w:w="3940" w:type="dxa"/>
            <w:tcBorders>
              <w:top w:val="nil"/>
              <w:left w:val="nil"/>
              <w:bottom w:val="single" w:sz="4" w:space="0" w:color="auto"/>
              <w:right w:val="single" w:sz="4" w:space="0" w:color="auto"/>
            </w:tcBorders>
            <w:shd w:val="clear" w:color="auto" w:fill="auto"/>
            <w:noWrap/>
            <w:vAlign w:val="bottom"/>
            <w:hideMark/>
          </w:tcPr>
          <w:p w14:paraId="64B1072A"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Mean annual precip</w:t>
            </w:r>
            <w:r>
              <w:rPr>
                <w:rFonts w:eastAsia="Times New Roman" w:cs="Times New Roman"/>
                <w:szCs w:val="24"/>
                <w:lang w:eastAsia="zh-TW"/>
              </w:rPr>
              <w:t>itation</w:t>
            </w:r>
            <w:r w:rsidRPr="00A6512B">
              <w:rPr>
                <w:rFonts w:eastAsia="Times New Roman" w:cs="Times New Roman"/>
                <w:szCs w:val="24"/>
                <w:lang w:eastAsia="zh-TW"/>
              </w:rPr>
              <w:t xml:space="preserve"> in mm</w:t>
            </w:r>
          </w:p>
        </w:tc>
      </w:tr>
      <w:tr w:rsidR="00E653F5" w:rsidRPr="00A6512B" w14:paraId="22553A45"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6051A37" w14:textId="77777777" w:rsidR="00E653F5" w:rsidRPr="00A6512B" w:rsidRDefault="00E653F5" w:rsidP="00853A57">
            <w:pPr>
              <w:spacing w:after="0" w:line="240" w:lineRule="auto"/>
              <w:jc w:val="both"/>
              <w:rPr>
                <w:rFonts w:eastAsia="Times New Roman" w:cs="Times New Roman"/>
                <w:szCs w:val="24"/>
                <w:lang w:eastAsia="zh-TW"/>
              </w:rPr>
            </w:pPr>
            <w:proofErr w:type="spellStart"/>
            <w:r>
              <w:rPr>
                <w:rFonts w:eastAsia="Times New Roman" w:cs="Times New Roman"/>
                <w:szCs w:val="24"/>
                <w:lang w:eastAsia="zh-TW"/>
              </w:rPr>
              <w:t>Precip_J</w:t>
            </w:r>
            <w:r w:rsidRPr="00A6512B">
              <w:rPr>
                <w:rFonts w:eastAsia="Times New Roman" w:cs="Times New Roman"/>
                <w:szCs w:val="24"/>
                <w:lang w:eastAsia="zh-TW"/>
              </w:rPr>
              <w:t>an</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4CCB88EB"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37509083"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continuous</w:t>
            </w:r>
          </w:p>
        </w:tc>
        <w:tc>
          <w:tcPr>
            <w:tcW w:w="3940" w:type="dxa"/>
            <w:tcBorders>
              <w:top w:val="nil"/>
              <w:left w:val="nil"/>
              <w:bottom w:val="single" w:sz="4" w:space="0" w:color="auto"/>
              <w:right w:val="single" w:sz="4" w:space="0" w:color="auto"/>
            </w:tcBorders>
            <w:shd w:val="clear" w:color="auto" w:fill="auto"/>
            <w:noWrap/>
            <w:vAlign w:val="bottom"/>
            <w:hideMark/>
          </w:tcPr>
          <w:p w14:paraId="28C4D612"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Mean January precip</w:t>
            </w:r>
            <w:r>
              <w:rPr>
                <w:rFonts w:eastAsia="Times New Roman" w:cs="Times New Roman"/>
                <w:szCs w:val="24"/>
                <w:lang w:eastAsia="zh-TW"/>
              </w:rPr>
              <w:t>itation</w:t>
            </w:r>
            <w:r w:rsidRPr="00A6512B">
              <w:rPr>
                <w:rFonts w:eastAsia="Times New Roman" w:cs="Times New Roman"/>
                <w:szCs w:val="24"/>
                <w:lang w:eastAsia="zh-TW"/>
              </w:rPr>
              <w:t xml:space="preserve"> in mm</w:t>
            </w:r>
          </w:p>
        </w:tc>
      </w:tr>
      <w:tr w:rsidR="00E653F5" w:rsidRPr="00A6512B" w14:paraId="29FCDBEC"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AA938B7" w14:textId="77777777" w:rsidR="00E653F5" w:rsidRPr="00A6512B" w:rsidRDefault="00E653F5" w:rsidP="00853A57">
            <w:pPr>
              <w:spacing w:after="0" w:line="240" w:lineRule="auto"/>
              <w:jc w:val="both"/>
              <w:rPr>
                <w:rFonts w:eastAsia="Times New Roman" w:cs="Times New Roman"/>
                <w:szCs w:val="24"/>
                <w:lang w:eastAsia="zh-TW"/>
              </w:rPr>
            </w:pPr>
            <w:proofErr w:type="spellStart"/>
            <w:r>
              <w:rPr>
                <w:rFonts w:eastAsia="Times New Roman" w:cs="Times New Roman"/>
                <w:szCs w:val="24"/>
                <w:lang w:eastAsia="zh-TW"/>
              </w:rPr>
              <w:t>Precip_J</w:t>
            </w:r>
            <w:r w:rsidRPr="00A6512B">
              <w:rPr>
                <w:rFonts w:eastAsia="Times New Roman" w:cs="Times New Roman"/>
                <w:szCs w:val="24"/>
                <w:lang w:eastAsia="zh-TW"/>
              </w:rPr>
              <w:t>ul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08F1A18C"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38CF1BE7"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continuous</w:t>
            </w:r>
          </w:p>
        </w:tc>
        <w:tc>
          <w:tcPr>
            <w:tcW w:w="3940" w:type="dxa"/>
            <w:tcBorders>
              <w:top w:val="nil"/>
              <w:left w:val="nil"/>
              <w:bottom w:val="single" w:sz="4" w:space="0" w:color="auto"/>
              <w:right w:val="single" w:sz="4" w:space="0" w:color="auto"/>
            </w:tcBorders>
            <w:shd w:val="clear" w:color="auto" w:fill="auto"/>
            <w:noWrap/>
            <w:vAlign w:val="bottom"/>
            <w:hideMark/>
          </w:tcPr>
          <w:p w14:paraId="7C6E2E8D"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Mean July precip</w:t>
            </w:r>
            <w:r>
              <w:rPr>
                <w:rFonts w:eastAsia="Times New Roman" w:cs="Times New Roman"/>
                <w:szCs w:val="24"/>
                <w:lang w:eastAsia="zh-TW"/>
              </w:rPr>
              <w:t>itation</w:t>
            </w:r>
            <w:r w:rsidRPr="00A6512B">
              <w:rPr>
                <w:rFonts w:eastAsia="Times New Roman" w:cs="Times New Roman"/>
                <w:szCs w:val="24"/>
                <w:lang w:eastAsia="zh-TW"/>
              </w:rPr>
              <w:t xml:space="preserve"> in mm</w:t>
            </w:r>
          </w:p>
        </w:tc>
      </w:tr>
      <w:tr w:rsidR="00E653F5" w:rsidRPr="00A6512B" w14:paraId="0251F6AD"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48DBA95" w14:textId="77777777" w:rsidR="00E653F5" w:rsidRPr="00A6512B" w:rsidRDefault="00E653F5" w:rsidP="00853A57">
            <w:pPr>
              <w:spacing w:after="0" w:line="240" w:lineRule="auto"/>
              <w:jc w:val="both"/>
              <w:rPr>
                <w:rFonts w:eastAsia="Times New Roman" w:cs="Times New Roman"/>
                <w:szCs w:val="24"/>
                <w:lang w:eastAsia="zh-TW"/>
              </w:rPr>
            </w:pPr>
            <w:proofErr w:type="spellStart"/>
            <w:r>
              <w:rPr>
                <w:rFonts w:eastAsia="Times New Roman" w:cs="Times New Roman"/>
                <w:szCs w:val="24"/>
                <w:lang w:eastAsia="zh-TW"/>
              </w:rPr>
              <w:t>J</w:t>
            </w:r>
            <w:r w:rsidRPr="00A6512B">
              <w:rPr>
                <w:rFonts w:eastAsia="Times New Roman" w:cs="Times New Roman"/>
                <w:szCs w:val="24"/>
                <w:lang w:eastAsia="zh-TW"/>
              </w:rPr>
              <w:t>an_high</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2C3BDBC5"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0F6ACECA"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continuous</w:t>
            </w:r>
          </w:p>
        </w:tc>
        <w:tc>
          <w:tcPr>
            <w:tcW w:w="3940" w:type="dxa"/>
            <w:tcBorders>
              <w:top w:val="nil"/>
              <w:left w:val="nil"/>
              <w:bottom w:val="single" w:sz="4" w:space="0" w:color="auto"/>
              <w:right w:val="single" w:sz="4" w:space="0" w:color="auto"/>
            </w:tcBorders>
            <w:shd w:val="clear" w:color="auto" w:fill="auto"/>
            <w:noWrap/>
            <w:vAlign w:val="bottom"/>
            <w:hideMark/>
          </w:tcPr>
          <w:p w14:paraId="0F8BD408"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Mean monthly high in January in degrees C</w:t>
            </w:r>
          </w:p>
        </w:tc>
      </w:tr>
      <w:tr w:rsidR="00E653F5" w:rsidRPr="00A6512B" w14:paraId="7BE1C2D1"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D70EE11" w14:textId="77777777" w:rsidR="00E653F5" w:rsidRPr="00A6512B" w:rsidRDefault="00E653F5" w:rsidP="00853A57">
            <w:pPr>
              <w:spacing w:after="0" w:line="240" w:lineRule="auto"/>
              <w:jc w:val="both"/>
              <w:rPr>
                <w:rFonts w:eastAsia="Times New Roman" w:cs="Times New Roman"/>
                <w:szCs w:val="24"/>
                <w:lang w:eastAsia="zh-TW"/>
              </w:rPr>
            </w:pPr>
            <w:proofErr w:type="spellStart"/>
            <w:r>
              <w:rPr>
                <w:rFonts w:eastAsia="Times New Roman" w:cs="Times New Roman"/>
                <w:szCs w:val="24"/>
                <w:lang w:eastAsia="zh-TW"/>
              </w:rPr>
              <w:t>J</w:t>
            </w:r>
            <w:r w:rsidRPr="00A6512B">
              <w:rPr>
                <w:rFonts w:eastAsia="Times New Roman" w:cs="Times New Roman"/>
                <w:szCs w:val="24"/>
                <w:lang w:eastAsia="zh-TW"/>
              </w:rPr>
              <w:t>an_low</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1069C3E5"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448CD7C5"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continuous</w:t>
            </w:r>
          </w:p>
        </w:tc>
        <w:tc>
          <w:tcPr>
            <w:tcW w:w="3940" w:type="dxa"/>
            <w:tcBorders>
              <w:top w:val="nil"/>
              <w:left w:val="nil"/>
              <w:bottom w:val="single" w:sz="4" w:space="0" w:color="auto"/>
              <w:right w:val="single" w:sz="4" w:space="0" w:color="auto"/>
            </w:tcBorders>
            <w:shd w:val="clear" w:color="auto" w:fill="auto"/>
            <w:noWrap/>
            <w:vAlign w:val="bottom"/>
            <w:hideMark/>
          </w:tcPr>
          <w:p w14:paraId="6A3E8784"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Mean monthly low in January in degrees C</w:t>
            </w:r>
          </w:p>
        </w:tc>
      </w:tr>
      <w:tr w:rsidR="00E653F5" w:rsidRPr="00A6512B" w14:paraId="6A98D76E"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EFBD366" w14:textId="77777777" w:rsidR="00E653F5" w:rsidRPr="00A6512B" w:rsidRDefault="00E653F5" w:rsidP="00853A57">
            <w:pPr>
              <w:spacing w:after="0" w:line="240" w:lineRule="auto"/>
              <w:jc w:val="both"/>
              <w:rPr>
                <w:rFonts w:eastAsia="Times New Roman" w:cs="Times New Roman"/>
                <w:szCs w:val="24"/>
                <w:lang w:eastAsia="zh-TW"/>
              </w:rPr>
            </w:pPr>
            <w:proofErr w:type="spellStart"/>
            <w:r>
              <w:rPr>
                <w:rFonts w:eastAsia="Times New Roman" w:cs="Times New Roman"/>
                <w:szCs w:val="24"/>
                <w:lang w:eastAsia="zh-TW"/>
              </w:rPr>
              <w:t>J</w:t>
            </w:r>
            <w:r w:rsidRPr="00A6512B">
              <w:rPr>
                <w:rFonts w:eastAsia="Times New Roman" w:cs="Times New Roman"/>
                <w:szCs w:val="24"/>
                <w:lang w:eastAsia="zh-TW"/>
              </w:rPr>
              <w:t>ul_high</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3DE9B31E"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49894F2E"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continuous</w:t>
            </w:r>
          </w:p>
        </w:tc>
        <w:tc>
          <w:tcPr>
            <w:tcW w:w="3940" w:type="dxa"/>
            <w:tcBorders>
              <w:top w:val="nil"/>
              <w:left w:val="nil"/>
              <w:bottom w:val="single" w:sz="4" w:space="0" w:color="auto"/>
              <w:right w:val="single" w:sz="4" w:space="0" w:color="auto"/>
            </w:tcBorders>
            <w:shd w:val="clear" w:color="auto" w:fill="auto"/>
            <w:noWrap/>
            <w:vAlign w:val="bottom"/>
            <w:hideMark/>
          </w:tcPr>
          <w:p w14:paraId="33AF63EA"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Mean monthly high in July in degrees C</w:t>
            </w:r>
          </w:p>
        </w:tc>
      </w:tr>
      <w:tr w:rsidR="00E653F5" w:rsidRPr="00A6512B" w14:paraId="1DB812E8"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48D857C" w14:textId="77777777" w:rsidR="00E653F5" w:rsidRPr="00A6512B" w:rsidRDefault="00E653F5" w:rsidP="00853A57">
            <w:pPr>
              <w:spacing w:after="0" w:line="240" w:lineRule="auto"/>
              <w:jc w:val="both"/>
              <w:rPr>
                <w:rFonts w:eastAsia="Times New Roman" w:cs="Times New Roman"/>
                <w:szCs w:val="24"/>
                <w:lang w:eastAsia="zh-TW"/>
              </w:rPr>
            </w:pPr>
            <w:proofErr w:type="spellStart"/>
            <w:r>
              <w:rPr>
                <w:rFonts w:eastAsia="Times New Roman" w:cs="Times New Roman"/>
                <w:szCs w:val="24"/>
                <w:lang w:eastAsia="zh-TW"/>
              </w:rPr>
              <w:t>J</w:t>
            </w:r>
            <w:r w:rsidRPr="00A6512B">
              <w:rPr>
                <w:rFonts w:eastAsia="Times New Roman" w:cs="Times New Roman"/>
                <w:szCs w:val="24"/>
                <w:lang w:eastAsia="zh-TW"/>
              </w:rPr>
              <w:t>ul_low</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44469673"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center"/>
            <w:hideMark/>
          </w:tcPr>
          <w:p w14:paraId="6306A0A7" w14:textId="77777777" w:rsidR="00E653F5" w:rsidRPr="00A6512B" w:rsidRDefault="00E653F5" w:rsidP="00853A57">
            <w:pPr>
              <w:spacing w:after="0" w:line="240" w:lineRule="auto"/>
              <w:jc w:val="both"/>
              <w:rPr>
                <w:rFonts w:eastAsia="Times New Roman" w:cs="Times New Roman"/>
                <w:szCs w:val="24"/>
                <w:lang w:eastAsia="zh-TW"/>
              </w:rPr>
            </w:pPr>
            <w:r w:rsidRPr="00A6512B">
              <w:rPr>
                <w:rFonts w:eastAsia="Times New Roman" w:cs="Times New Roman"/>
                <w:szCs w:val="24"/>
                <w:lang w:eastAsia="zh-TW"/>
              </w:rPr>
              <w:t>continuous</w:t>
            </w:r>
          </w:p>
        </w:tc>
        <w:tc>
          <w:tcPr>
            <w:tcW w:w="3940" w:type="dxa"/>
            <w:tcBorders>
              <w:top w:val="nil"/>
              <w:left w:val="nil"/>
              <w:bottom w:val="single" w:sz="4" w:space="0" w:color="auto"/>
              <w:right w:val="single" w:sz="4" w:space="0" w:color="auto"/>
            </w:tcBorders>
            <w:shd w:val="clear" w:color="auto" w:fill="auto"/>
            <w:noWrap/>
            <w:vAlign w:val="bottom"/>
            <w:hideMark/>
          </w:tcPr>
          <w:p w14:paraId="104E0F92"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Mean monthly low in July in degrees C</w:t>
            </w:r>
          </w:p>
        </w:tc>
      </w:tr>
      <w:tr w:rsidR="00E653F5" w:rsidRPr="00A6512B" w14:paraId="3229C6E5" w14:textId="77777777" w:rsidTr="00853A57">
        <w:trPr>
          <w:trHeight w:val="320"/>
        </w:trPr>
        <w:tc>
          <w:tcPr>
            <w:tcW w:w="88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39BA10F8" w14:textId="77777777" w:rsidR="00E653F5" w:rsidRPr="00A6512B" w:rsidRDefault="00E653F5" w:rsidP="00853A57">
            <w:pPr>
              <w:spacing w:after="0" w:line="240" w:lineRule="auto"/>
              <w:jc w:val="center"/>
              <w:rPr>
                <w:rFonts w:eastAsia="Times New Roman" w:cs="Times New Roman"/>
                <w:b/>
                <w:bCs/>
                <w:szCs w:val="24"/>
                <w:lang w:eastAsia="zh-TW"/>
              </w:rPr>
            </w:pPr>
            <w:r w:rsidRPr="00A6512B">
              <w:rPr>
                <w:rFonts w:eastAsia="Times New Roman" w:cs="Times New Roman"/>
                <w:b/>
                <w:bCs/>
                <w:szCs w:val="24"/>
                <w:lang w:eastAsia="zh-TW"/>
              </w:rPr>
              <w:t>3- Sampling Information</w:t>
            </w:r>
          </w:p>
        </w:tc>
      </w:tr>
      <w:tr w:rsidR="00E653F5" w:rsidRPr="00A6512B" w14:paraId="22AF93FD" w14:textId="77777777" w:rsidTr="00853A57">
        <w:trPr>
          <w:trHeight w:val="320"/>
        </w:trPr>
        <w:tc>
          <w:tcPr>
            <w:tcW w:w="4957" w:type="dxa"/>
            <w:gridSpan w:val="3"/>
            <w:tcBorders>
              <w:top w:val="nil"/>
              <w:left w:val="single" w:sz="4" w:space="0" w:color="auto"/>
              <w:bottom w:val="single" w:sz="4" w:space="0" w:color="auto"/>
              <w:right w:val="single" w:sz="4" w:space="0" w:color="auto"/>
            </w:tcBorders>
            <w:shd w:val="clear" w:color="auto" w:fill="auto"/>
            <w:noWrap/>
            <w:vAlign w:val="bottom"/>
            <w:hideMark/>
          </w:tcPr>
          <w:p w14:paraId="07C02001" w14:textId="77777777" w:rsidR="00E653F5" w:rsidRPr="001B3DCF"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Sample Collection Date &amp; Time (MM-DD-YY)</w:t>
            </w:r>
          </w:p>
        </w:tc>
        <w:tc>
          <w:tcPr>
            <w:tcW w:w="3940" w:type="dxa"/>
            <w:tcBorders>
              <w:top w:val="nil"/>
              <w:left w:val="nil"/>
              <w:bottom w:val="single" w:sz="4" w:space="0" w:color="auto"/>
              <w:right w:val="single" w:sz="4" w:space="0" w:color="auto"/>
            </w:tcBorders>
            <w:shd w:val="clear" w:color="auto" w:fill="auto"/>
            <w:noWrap/>
            <w:vAlign w:val="bottom"/>
            <w:hideMark/>
          </w:tcPr>
          <w:p w14:paraId="70986D8C"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r>
      <w:tr w:rsidR="00E653F5" w:rsidRPr="00A6512B" w14:paraId="625F33A6"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4CD1BC3"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Sample Label</w:t>
            </w:r>
          </w:p>
        </w:tc>
        <w:tc>
          <w:tcPr>
            <w:tcW w:w="1701" w:type="dxa"/>
            <w:tcBorders>
              <w:top w:val="nil"/>
              <w:left w:val="nil"/>
              <w:bottom w:val="single" w:sz="4" w:space="0" w:color="auto"/>
              <w:right w:val="single" w:sz="4" w:space="0" w:color="auto"/>
            </w:tcBorders>
            <w:shd w:val="clear" w:color="auto" w:fill="auto"/>
            <w:noWrap/>
            <w:vAlign w:val="bottom"/>
            <w:hideMark/>
          </w:tcPr>
          <w:p w14:paraId="0BAEF34A"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Block</w:t>
            </w:r>
          </w:p>
        </w:tc>
        <w:tc>
          <w:tcPr>
            <w:tcW w:w="1418" w:type="dxa"/>
            <w:tcBorders>
              <w:top w:val="nil"/>
              <w:left w:val="nil"/>
              <w:bottom w:val="single" w:sz="4" w:space="0" w:color="auto"/>
              <w:right w:val="single" w:sz="4" w:space="0" w:color="auto"/>
            </w:tcBorders>
            <w:shd w:val="clear" w:color="auto" w:fill="auto"/>
            <w:noWrap/>
            <w:vAlign w:val="bottom"/>
            <w:hideMark/>
          </w:tcPr>
          <w:p w14:paraId="51B8237E"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Plot</w:t>
            </w:r>
          </w:p>
        </w:tc>
        <w:tc>
          <w:tcPr>
            <w:tcW w:w="3940" w:type="dxa"/>
            <w:tcBorders>
              <w:top w:val="nil"/>
              <w:left w:val="nil"/>
              <w:bottom w:val="single" w:sz="4" w:space="0" w:color="auto"/>
              <w:right w:val="single" w:sz="4" w:space="0" w:color="auto"/>
            </w:tcBorders>
            <w:shd w:val="clear" w:color="auto" w:fill="auto"/>
            <w:noWrap/>
            <w:vAlign w:val="bottom"/>
            <w:hideMark/>
          </w:tcPr>
          <w:p w14:paraId="203668CD" w14:textId="77777777" w:rsidR="00E653F5" w:rsidRPr="00A6512B" w:rsidRDefault="00E653F5" w:rsidP="00853A57">
            <w:pPr>
              <w:spacing w:after="0" w:line="240" w:lineRule="auto"/>
              <w:rPr>
                <w:rFonts w:eastAsia="Times New Roman" w:cs="Times New Roman"/>
                <w:szCs w:val="24"/>
                <w:lang w:eastAsia="zh-TW"/>
              </w:rPr>
            </w:pPr>
            <w:r w:rsidRPr="00A6512B">
              <w:rPr>
                <w:rFonts w:eastAsia="Times New Roman" w:cs="Times New Roman"/>
                <w:szCs w:val="24"/>
                <w:lang w:eastAsia="zh-TW"/>
              </w:rPr>
              <w:t>Treatment</w:t>
            </w:r>
          </w:p>
        </w:tc>
      </w:tr>
      <w:tr w:rsidR="00E653F5" w:rsidRPr="00A6512B" w14:paraId="287CDF3C" w14:textId="77777777" w:rsidTr="00853A5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94D4377"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lastRenderedPageBreak/>
              <w:t> </w:t>
            </w:r>
          </w:p>
        </w:tc>
        <w:tc>
          <w:tcPr>
            <w:tcW w:w="1701" w:type="dxa"/>
            <w:tcBorders>
              <w:top w:val="nil"/>
              <w:left w:val="nil"/>
              <w:bottom w:val="single" w:sz="4" w:space="0" w:color="auto"/>
              <w:right w:val="single" w:sz="4" w:space="0" w:color="auto"/>
            </w:tcBorders>
            <w:shd w:val="clear" w:color="auto" w:fill="auto"/>
            <w:noWrap/>
            <w:vAlign w:val="bottom"/>
            <w:hideMark/>
          </w:tcPr>
          <w:p w14:paraId="2422161B"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bottom"/>
            <w:hideMark/>
          </w:tcPr>
          <w:p w14:paraId="4AB6D69C"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c>
          <w:tcPr>
            <w:tcW w:w="3940" w:type="dxa"/>
            <w:tcBorders>
              <w:top w:val="nil"/>
              <w:left w:val="nil"/>
              <w:bottom w:val="single" w:sz="4" w:space="0" w:color="auto"/>
              <w:right w:val="single" w:sz="4" w:space="0" w:color="auto"/>
            </w:tcBorders>
            <w:shd w:val="clear" w:color="auto" w:fill="auto"/>
            <w:noWrap/>
            <w:vAlign w:val="bottom"/>
            <w:hideMark/>
          </w:tcPr>
          <w:p w14:paraId="6353FF7A"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r>
      <w:tr w:rsidR="00E653F5" w:rsidRPr="00A6512B" w14:paraId="4F898B68" w14:textId="77777777" w:rsidTr="00D44327">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98CDA8F"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c>
          <w:tcPr>
            <w:tcW w:w="1701" w:type="dxa"/>
            <w:tcBorders>
              <w:top w:val="nil"/>
              <w:left w:val="nil"/>
              <w:bottom w:val="single" w:sz="4" w:space="0" w:color="auto"/>
              <w:right w:val="single" w:sz="4" w:space="0" w:color="auto"/>
            </w:tcBorders>
            <w:shd w:val="clear" w:color="auto" w:fill="auto"/>
            <w:noWrap/>
            <w:vAlign w:val="bottom"/>
            <w:hideMark/>
          </w:tcPr>
          <w:p w14:paraId="0BA99105"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c>
          <w:tcPr>
            <w:tcW w:w="1418" w:type="dxa"/>
            <w:tcBorders>
              <w:top w:val="nil"/>
              <w:left w:val="nil"/>
              <w:bottom w:val="single" w:sz="4" w:space="0" w:color="auto"/>
              <w:right w:val="single" w:sz="4" w:space="0" w:color="auto"/>
            </w:tcBorders>
            <w:shd w:val="clear" w:color="auto" w:fill="auto"/>
            <w:noWrap/>
            <w:vAlign w:val="bottom"/>
            <w:hideMark/>
          </w:tcPr>
          <w:p w14:paraId="032D23F8"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c>
          <w:tcPr>
            <w:tcW w:w="3940" w:type="dxa"/>
            <w:tcBorders>
              <w:top w:val="nil"/>
              <w:left w:val="nil"/>
              <w:bottom w:val="single" w:sz="4" w:space="0" w:color="auto"/>
              <w:right w:val="single" w:sz="4" w:space="0" w:color="auto"/>
            </w:tcBorders>
            <w:shd w:val="clear" w:color="auto" w:fill="auto"/>
            <w:noWrap/>
            <w:vAlign w:val="bottom"/>
            <w:hideMark/>
          </w:tcPr>
          <w:p w14:paraId="75C98894"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r>
      <w:tr w:rsidR="00E653F5" w:rsidRPr="00A6512B" w14:paraId="099E2F98" w14:textId="77777777" w:rsidTr="00D44327">
        <w:trPr>
          <w:trHeight w:val="32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5E613"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F486A2D"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781E232D"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c>
          <w:tcPr>
            <w:tcW w:w="3940" w:type="dxa"/>
            <w:tcBorders>
              <w:top w:val="single" w:sz="4" w:space="0" w:color="auto"/>
              <w:left w:val="nil"/>
              <w:bottom w:val="single" w:sz="4" w:space="0" w:color="auto"/>
              <w:right w:val="single" w:sz="4" w:space="0" w:color="auto"/>
            </w:tcBorders>
            <w:shd w:val="clear" w:color="auto" w:fill="auto"/>
            <w:noWrap/>
            <w:vAlign w:val="bottom"/>
            <w:hideMark/>
          </w:tcPr>
          <w:p w14:paraId="37386597" w14:textId="77777777" w:rsidR="00E653F5" w:rsidRPr="00A6512B" w:rsidRDefault="00E653F5" w:rsidP="00853A57">
            <w:pPr>
              <w:spacing w:after="0" w:line="240" w:lineRule="auto"/>
              <w:rPr>
                <w:rFonts w:ascii="Calibri" w:eastAsia="Times New Roman" w:hAnsi="Calibri" w:cs="Times New Roman"/>
                <w:szCs w:val="24"/>
                <w:lang w:eastAsia="zh-TW"/>
              </w:rPr>
            </w:pPr>
            <w:r w:rsidRPr="00A6512B">
              <w:rPr>
                <w:rFonts w:ascii="Calibri" w:eastAsia="Times New Roman" w:hAnsi="Calibri" w:cs="Times New Roman"/>
                <w:szCs w:val="24"/>
                <w:lang w:eastAsia="zh-TW"/>
              </w:rPr>
              <w:t> </w:t>
            </w:r>
          </w:p>
        </w:tc>
      </w:tr>
      <w:tr w:rsidR="00D44327" w:rsidRPr="00A6512B" w14:paraId="516403C5" w14:textId="77777777" w:rsidTr="00D44327">
        <w:trPr>
          <w:trHeight w:val="32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08EF0" w14:textId="77777777" w:rsidR="00D44327" w:rsidRPr="00A6512B" w:rsidRDefault="00D44327" w:rsidP="00853A57">
            <w:pPr>
              <w:spacing w:after="0" w:line="240" w:lineRule="auto"/>
              <w:rPr>
                <w:rFonts w:ascii="Calibri" w:eastAsia="Times New Roman" w:hAnsi="Calibri" w:cs="Times New Roman"/>
                <w:szCs w:val="24"/>
                <w:lang w:eastAsia="zh-TW"/>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BD87D94" w14:textId="77777777" w:rsidR="00D44327" w:rsidRPr="00A6512B" w:rsidRDefault="00D44327" w:rsidP="00853A57">
            <w:pPr>
              <w:spacing w:after="0" w:line="240" w:lineRule="auto"/>
              <w:rPr>
                <w:rFonts w:ascii="Calibri" w:eastAsia="Times New Roman" w:hAnsi="Calibri" w:cs="Times New Roman"/>
                <w:szCs w:val="24"/>
                <w:lang w:eastAsia="zh-TW"/>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1B56824A" w14:textId="77777777" w:rsidR="00D44327" w:rsidRPr="00A6512B" w:rsidRDefault="00D44327" w:rsidP="00853A57">
            <w:pPr>
              <w:spacing w:after="0" w:line="240" w:lineRule="auto"/>
              <w:rPr>
                <w:rFonts w:ascii="Calibri" w:eastAsia="Times New Roman" w:hAnsi="Calibri" w:cs="Times New Roman"/>
                <w:szCs w:val="24"/>
                <w:lang w:eastAsia="zh-TW"/>
              </w:rPr>
            </w:pPr>
          </w:p>
        </w:tc>
        <w:tc>
          <w:tcPr>
            <w:tcW w:w="3940" w:type="dxa"/>
            <w:tcBorders>
              <w:top w:val="single" w:sz="4" w:space="0" w:color="auto"/>
              <w:left w:val="nil"/>
              <w:bottom w:val="single" w:sz="4" w:space="0" w:color="auto"/>
              <w:right w:val="single" w:sz="4" w:space="0" w:color="auto"/>
            </w:tcBorders>
            <w:shd w:val="clear" w:color="auto" w:fill="auto"/>
            <w:noWrap/>
            <w:vAlign w:val="bottom"/>
          </w:tcPr>
          <w:p w14:paraId="60D11D75" w14:textId="77777777" w:rsidR="00D44327" w:rsidRPr="00A6512B" w:rsidRDefault="00D44327" w:rsidP="00853A57">
            <w:pPr>
              <w:spacing w:after="0" w:line="240" w:lineRule="auto"/>
              <w:rPr>
                <w:rFonts w:ascii="Calibri" w:eastAsia="Times New Roman" w:hAnsi="Calibri" w:cs="Times New Roman"/>
                <w:szCs w:val="24"/>
                <w:lang w:eastAsia="zh-TW"/>
              </w:rPr>
            </w:pPr>
          </w:p>
        </w:tc>
      </w:tr>
      <w:tr w:rsidR="00D44327" w:rsidRPr="00A6512B" w14:paraId="17BAA8FA" w14:textId="77777777" w:rsidTr="00D44327">
        <w:trPr>
          <w:trHeight w:val="32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767C" w14:textId="77777777" w:rsidR="00D44327" w:rsidRPr="00A6512B" w:rsidRDefault="00D44327" w:rsidP="00853A57">
            <w:pPr>
              <w:spacing w:after="0" w:line="240" w:lineRule="auto"/>
              <w:rPr>
                <w:rFonts w:ascii="Calibri" w:eastAsia="Times New Roman" w:hAnsi="Calibri" w:cs="Times New Roman"/>
                <w:szCs w:val="24"/>
                <w:lang w:eastAsia="zh-TW"/>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3E5B2553" w14:textId="77777777" w:rsidR="00D44327" w:rsidRPr="00A6512B" w:rsidRDefault="00D44327" w:rsidP="00853A57">
            <w:pPr>
              <w:spacing w:after="0" w:line="240" w:lineRule="auto"/>
              <w:rPr>
                <w:rFonts w:ascii="Calibri" w:eastAsia="Times New Roman" w:hAnsi="Calibri" w:cs="Times New Roman"/>
                <w:szCs w:val="24"/>
                <w:lang w:eastAsia="zh-TW"/>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49B3B66C" w14:textId="77777777" w:rsidR="00D44327" w:rsidRPr="00A6512B" w:rsidRDefault="00D44327" w:rsidP="00853A57">
            <w:pPr>
              <w:spacing w:after="0" w:line="240" w:lineRule="auto"/>
              <w:rPr>
                <w:rFonts w:ascii="Calibri" w:eastAsia="Times New Roman" w:hAnsi="Calibri" w:cs="Times New Roman"/>
                <w:szCs w:val="24"/>
                <w:lang w:eastAsia="zh-TW"/>
              </w:rPr>
            </w:pPr>
          </w:p>
        </w:tc>
        <w:tc>
          <w:tcPr>
            <w:tcW w:w="3940" w:type="dxa"/>
            <w:tcBorders>
              <w:top w:val="single" w:sz="4" w:space="0" w:color="auto"/>
              <w:left w:val="nil"/>
              <w:bottom w:val="single" w:sz="4" w:space="0" w:color="auto"/>
              <w:right w:val="single" w:sz="4" w:space="0" w:color="auto"/>
            </w:tcBorders>
            <w:shd w:val="clear" w:color="auto" w:fill="auto"/>
            <w:noWrap/>
            <w:vAlign w:val="bottom"/>
          </w:tcPr>
          <w:p w14:paraId="0E6A1BD6" w14:textId="77777777" w:rsidR="00D44327" w:rsidRPr="00A6512B" w:rsidRDefault="00D44327" w:rsidP="00853A57">
            <w:pPr>
              <w:spacing w:after="0" w:line="240" w:lineRule="auto"/>
              <w:rPr>
                <w:rFonts w:ascii="Calibri" w:eastAsia="Times New Roman" w:hAnsi="Calibri" w:cs="Times New Roman"/>
                <w:szCs w:val="24"/>
                <w:lang w:eastAsia="zh-TW"/>
              </w:rPr>
            </w:pPr>
          </w:p>
        </w:tc>
      </w:tr>
      <w:tr w:rsidR="00D44327" w:rsidRPr="00A6512B" w14:paraId="1817C4AB" w14:textId="77777777" w:rsidTr="00D44327">
        <w:trPr>
          <w:trHeight w:val="32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4D8330" w14:textId="77777777" w:rsidR="00D44327" w:rsidRPr="00A6512B" w:rsidRDefault="00D44327" w:rsidP="00853A57">
            <w:pPr>
              <w:spacing w:after="0" w:line="240" w:lineRule="auto"/>
              <w:rPr>
                <w:rFonts w:ascii="Calibri" w:eastAsia="Times New Roman" w:hAnsi="Calibri" w:cs="Times New Roman"/>
                <w:szCs w:val="24"/>
                <w:lang w:eastAsia="zh-TW"/>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73AECDCF" w14:textId="77777777" w:rsidR="00D44327" w:rsidRPr="00A6512B" w:rsidRDefault="00D44327" w:rsidP="00853A57">
            <w:pPr>
              <w:spacing w:after="0" w:line="240" w:lineRule="auto"/>
              <w:rPr>
                <w:rFonts w:ascii="Calibri" w:eastAsia="Times New Roman" w:hAnsi="Calibri" w:cs="Times New Roman"/>
                <w:szCs w:val="24"/>
                <w:lang w:eastAsia="zh-TW"/>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141A6454" w14:textId="77777777" w:rsidR="00D44327" w:rsidRPr="00A6512B" w:rsidRDefault="00D44327" w:rsidP="00853A57">
            <w:pPr>
              <w:spacing w:after="0" w:line="240" w:lineRule="auto"/>
              <w:rPr>
                <w:rFonts w:ascii="Calibri" w:eastAsia="Times New Roman" w:hAnsi="Calibri" w:cs="Times New Roman"/>
                <w:szCs w:val="24"/>
                <w:lang w:eastAsia="zh-TW"/>
              </w:rPr>
            </w:pPr>
          </w:p>
        </w:tc>
        <w:tc>
          <w:tcPr>
            <w:tcW w:w="3940" w:type="dxa"/>
            <w:tcBorders>
              <w:top w:val="single" w:sz="4" w:space="0" w:color="auto"/>
              <w:left w:val="nil"/>
              <w:bottom w:val="single" w:sz="4" w:space="0" w:color="auto"/>
              <w:right w:val="single" w:sz="4" w:space="0" w:color="auto"/>
            </w:tcBorders>
            <w:shd w:val="clear" w:color="auto" w:fill="auto"/>
            <w:noWrap/>
            <w:vAlign w:val="bottom"/>
          </w:tcPr>
          <w:p w14:paraId="5387B42B" w14:textId="77777777" w:rsidR="00D44327" w:rsidRPr="00A6512B" w:rsidRDefault="00D44327" w:rsidP="00853A57">
            <w:pPr>
              <w:spacing w:after="0" w:line="240" w:lineRule="auto"/>
              <w:rPr>
                <w:rFonts w:ascii="Calibri" w:eastAsia="Times New Roman" w:hAnsi="Calibri" w:cs="Times New Roman"/>
                <w:szCs w:val="24"/>
                <w:lang w:eastAsia="zh-TW"/>
              </w:rPr>
            </w:pPr>
          </w:p>
        </w:tc>
      </w:tr>
    </w:tbl>
    <w:p w14:paraId="63666D99" w14:textId="7D0566D4" w:rsidR="00D44327" w:rsidRDefault="00D44327" w:rsidP="00E653F5">
      <w:pPr>
        <w:rPr>
          <w:rFonts w:cs="Times New Roman"/>
          <w:szCs w:val="24"/>
        </w:rPr>
      </w:pPr>
    </w:p>
    <w:bookmarkEnd w:id="29"/>
    <w:bookmarkEnd w:id="30"/>
    <w:p w14:paraId="5346D038" w14:textId="2ACDD1BD" w:rsidR="00445569" w:rsidRDefault="00F458AF" w:rsidP="00E653F5">
      <w:pPr>
        <w:rPr>
          <w:rFonts w:cs="Times New Roman"/>
          <w:szCs w:val="24"/>
        </w:rPr>
      </w:pPr>
      <w:r>
        <w:rPr>
          <w:rFonts w:cs="Times New Roman"/>
          <w:szCs w:val="24"/>
        </w:rPr>
        <w:t xml:space="preserve">This is an example. </w:t>
      </w:r>
      <w:r w:rsidR="00445569">
        <w:rPr>
          <w:rFonts w:cs="Times New Roman" w:hint="eastAsia"/>
          <w:szCs w:val="24"/>
        </w:rPr>
        <w:t>P</w:t>
      </w:r>
      <w:r w:rsidR="00445569">
        <w:rPr>
          <w:rFonts w:cs="Times New Roman"/>
          <w:szCs w:val="24"/>
        </w:rPr>
        <w:t>lease compile the sampling data sheet in</w:t>
      </w:r>
      <w:r>
        <w:rPr>
          <w:rFonts w:cs="Times New Roman"/>
          <w:szCs w:val="24"/>
        </w:rPr>
        <w:t xml:space="preserve"> our provided</w:t>
      </w:r>
      <w:r w:rsidR="00445569">
        <w:rPr>
          <w:rFonts w:cs="Times New Roman"/>
          <w:szCs w:val="24"/>
        </w:rPr>
        <w:t xml:space="preserve"> excel</w:t>
      </w:r>
      <w:r>
        <w:rPr>
          <w:rFonts w:cs="Times New Roman"/>
          <w:szCs w:val="24"/>
        </w:rPr>
        <w:t xml:space="preserve"> file</w:t>
      </w:r>
      <w:r w:rsidR="00445569">
        <w:rPr>
          <w:rFonts w:cs="Times New Roman"/>
          <w:szCs w:val="24"/>
        </w:rPr>
        <w:t>.</w:t>
      </w:r>
    </w:p>
    <w:p w14:paraId="25B7D101" w14:textId="77777777" w:rsidR="009435B8" w:rsidRPr="00445569" w:rsidRDefault="009435B8" w:rsidP="009435B8">
      <w:pPr>
        <w:spacing w:after="0" w:line="240" w:lineRule="auto"/>
        <w:rPr>
          <w:b/>
          <w:szCs w:val="24"/>
        </w:rPr>
      </w:pPr>
      <w:bookmarkStart w:id="31" w:name="OLE_LINK33"/>
      <w:bookmarkStart w:id="32" w:name="OLE_LINK34"/>
    </w:p>
    <w:p w14:paraId="41AA5953" w14:textId="55A49368" w:rsidR="00445569" w:rsidRDefault="00445569" w:rsidP="009435B8">
      <w:pPr>
        <w:spacing w:after="0" w:line="240" w:lineRule="auto"/>
        <w:rPr>
          <w:b/>
          <w:szCs w:val="24"/>
        </w:rPr>
        <w:sectPr w:rsidR="00445569">
          <w:headerReference w:type="default" r:id="rId18"/>
          <w:pgSz w:w="11906" w:h="16838"/>
          <w:pgMar w:top="1440" w:right="1440" w:bottom="1440" w:left="1440" w:header="851" w:footer="992" w:gutter="0"/>
          <w:cols w:space="425"/>
          <w:docGrid w:type="lines" w:linePitch="360"/>
        </w:sectPr>
      </w:pPr>
    </w:p>
    <w:p w14:paraId="39F626D5" w14:textId="77777777" w:rsidR="009B5398" w:rsidRDefault="009B5398" w:rsidP="009B5398">
      <w:pPr>
        <w:spacing w:after="0" w:line="240" w:lineRule="auto"/>
        <w:jc w:val="center"/>
        <w:rPr>
          <w:b/>
          <w:szCs w:val="24"/>
        </w:rPr>
      </w:pPr>
      <w:bookmarkStart w:id="33" w:name="OLE_LINK46"/>
      <w:bookmarkStart w:id="34" w:name="OLE_LINK47"/>
      <w:bookmarkStart w:id="35" w:name="OLE_LINK42"/>
      <w:bookmarkStart w:id="36" w:name="OLE_LINK43"/>
      <w:bookmarkEnd w:id="31"/>
      <w:bookmarkEnd w:id="32"/>
      <w:r>
        <w:rPr>
          <w:b/>
          <w:szCs w:val="24"/>
        </w:rPr>
        <w:lastRenderedPageBreak/>
        <w:t xml:space="preserve">Appendix III. Detailed </w:t>
      </w:r>
      <w:r w:rsidRPr="00CF0031">
        <w:rPr>
          <w:b/>
          <w:szCs w:val="24"/>
        </w:rPr>
        <w:t xml:space="preserve">Shipping Notes for </w:t>
      </w:r>
      <w:r>
        <w:rPr>
          <w:b/>
          <w:szCs w:val="24"/>
        </w:rPr>
        <w:t>International Soil Samples</w:t>
      </w:r>
      <w:bookmarkEnd w:id="33"/>
      <w:bookmarkEnd w:id="34"/>
    </w:p>
    <w:bookmarkEnd w:id="35"/>
    <w:bookmarkEnd w:id="36"/>
    <w:p w14:paraId="333C837C" w14:textId="77777777" w:rsidR="009B5398" w:rsidRDefault="009B5398" w:rsidP="009B5398">
      <w:pPr>
        <w:spacing w:after="0" w:line="288" w:lineRule="auto"/>
        <w:jc w:val="center"/>
        <w:rPr>
          <w:b/>
          <w:szCs w:val="24"/>
        </w:rPr>
      </w:pPr>
    </w:p>
    <w:p w14:paraId="338CF82D" w14:textId="77777777" w:rsidR="009B5398" w:rsidRDefault="009B5398" w:rsidP="009B5398">
      <w:pPr>
        <w:spacing w:after="0" w:line="288" w:lineRule="auto"/>
        <w:rPr>
          <w:bCs/>
          <w:szCs w:val="24"/>
        </w:rPr>
      </w:pPr>
      <w:r w:rsidRPr="001F65C4">
        <w:rPr>
          <w:bCs/>
          <w:szCs w:val="24"/>
        </w:rPr>
        <w:t xml:space="preserve">Here are some common notes. It is highly recommended to consult the shipping company and relevant departments in your school/country for formal regulations and requirements. A colleague who has sent </w:t>
      </w:r>
      <w:r>
        <w:rPr>
          <w:bCs/>
          <w:szCs w:val="24"/>
        </w:rPr>
        <w:t>fresh soil</w:t>
      </w:r>
      <w:r w:rsidRPr="001F65C4">
        <w:rPr>
          <w:bCs/>
          <w:szCs w:val="24"/>
        </w:rPr>
        <w:t xml:space="preserve"> samples to USA is also helpful.</w:t>
      </w:r>
    </w:p>
    <w:p w14:paraId="42199ECE" w14:textId="77777777" w:rsidR="009B5398" w:rsidRPr="001F65C4" w:rsidRDefault="009B5398" w:rsidP="009B5398">
      <w:pPr>
        <w:spacing w:after="0" w:line="288" w:lineRule="auto"/>
        <w:rPr>
          <w:bCs/>
          <w:szCs w:val="24"/>
        </w:rPr>
      </w:pPr>
    </w:p>
    <w:p w14:paraId="6BEE111C" w14:textId="77777777" w:rsidR="009B5398" w:rsidRPr="00BE314A" w:rsidRDefault="009B5398" w:rsidP="009B5398">
      <w:pPr>
        <w:spacing w:after="0" w:line="288" w:lineRule="auto"/>
        <w:rPr>
          <w:bCs/>
          <w:szCs w:val="24"/>
        </w:rPr>
      </w:pPr>
      <w:r w:rsidRPr="00BE314A">
        <w:rPr>
          <w:bCs/>
          <w:szCs w:val="24"/>
        </w:rPr>
        <w:t>Ask Jialiang Kuang (</w:t>
      </w:r>
      <w:hyperlink r:id="rId19" w:history="1">
        <w:r w:rsidRPr="00BE314A">
          <w:rPr>
            <w:rStyle w:val="Hyperlink"/>
            <w:bCs/>
            <w:szCs w:val="24"/>
          </w:rPr>
          <w:t>kjialiang@ou.edu)</w:t>
        </w:r>
      </w:hyperlink>
      <w:r w:rsidRPr="00BE314A">
        <w:rPr>
          <w:bCs/>
          <w:szCs w:val="24"/>
        </w:rPr>
        <w:t xml:space="preserve"> or </w:t>
      </w:r>
      <w:proofErr w:type="spellStart"/>
      <w:r w:rsidRPr="00BE314A">
        <w:rPr>
          <w:bCs/>
          <w:szCs w:val="24"/>
        </w:rPr>
        <w:t>Daliang</w:t>
      </w:r>
      <w:proofErr w:type="spellEnd"/>
      <w:r w:rsidRPr="00BE314A">
        <w:rPr>
          <w:bCs/>
          <w:szCs w:val="24"/>
        </w:rPr>
        <w:t xml:space="preserve"> Ning (</w:t>
      </w:r>
      <w:hyperlink r:id="rId20" w:history="1">
        <w:r w:rsidRPr="00BE314A">
          <w:rPr>
            <w:rStyle w:val="Hyperlink"/>
            <w:bCs/>
            <w:szCs w:val="24"/>
          </w:rPr>
          <w:t>ningdaliang@ou.edu</w:t>
        </w:r>
      </w:hyperlink>
      <w:r w:rsidRPr="00BE314A">
        <w:rPr>
          <w:bCs/>
          <w:szCs w:val="24"/>
        </w:rPr>
        <w:t>)</w:t>
      </w:r>
      <w:r>
        <w:rPr>
          <w:bCs/>
          <w:szCs w:val="24"/>
        </w:rPr>
        <w:t xml:space="preserve"> </w:t>
      </w:r>
      <w:r w:rsidRPr="00BE314A">
        <w:rPr>
          <w:bCs/>
          <w:szCs w:val="24"/>
        </w:rPr>
        <w:t>for highlighted files in following text.</w:t>
      </w:r>
      <w:r w:rsidRPr="00BE314A">
        <w:rPr>
          <w:bCs/>
          <w:szCs w:val="24"/>
        </w:rPr>
        <w:br/>
      </w:r>
    </w:p>
    <w:p w14:paraId="27135BEE" w14:textId="77777777" w:rsidR="009B5398" w:rsidRPr="00EA5A6A" w:rsidRDefault="009B5398" w:rsidP="009B5398">
      <w:pPr>
        <w:pStyle w:val="ListParagraph"/>
        <w:numPr>
          <w:ilvl w:val="0"/>
          <w:numId w:val="6"/>
        </w:numPr>
        <w:spacing w:after="0" w:line="288" w:lineRule="auto"/>
        <w:ind w:left="357" w:hanging="357"/>
        <w:rPr>
          <w:b/>
          <w:szCs w:val="24"/>
        </w:rPr>
      </w:pPr>
      <w:r w:rsidRPr="00EA5A6A">
        <w:rPr>
          <w:b/>
          <w:szCs w:val="24"/>
        </w:rPr>
        <w:t>Export license</w:t>
      </w:r>
      <w:r>
        <w:rPr>
          <w:b/>
          <w:szCs w:val="24"/>
        </w:rPr>
        <w:t xml:space="preserve"> and some certification</w:t>
      </w:r>
    </w:p>
    <w:p w14:paraId="2CBA7D92" w14:textId="77777777" w:rsidR="009B5398" w:rsidRDefault="009B5398" w:rsidP="009B5398">
      <w:pPr>
        <w:pStyle w:val="ListParagraph"/>
        <w:numPr>
          <w:ilvl w:val="0"/>
          <w:numId w:val="7"/>
        </w:numPr>
        <w:spacing w:after="0" w:line="288" w:lineRule="auto"/>
        <w:ind w:left="709"/>
        <w:rPr>
          <w:szCs w:val="24"/>
        </w:rPr>
      </w:pPr>
      <w:r w:rsidRPr="00EA5A6A">
        <w:rPr>
          <w:szCs w:val="24"/>
        </w:rPr>
        <w:t>Many countries take items including viruses, bacterium, toxins etc. very seriously. Please check whether you need to apply for an export permit</w:t>
      </w:r>
      <w:r>
        <w:rPr>
          <w:szCs w:val="24"/>
        </w:rPr>
        <w:t xml:space="preserve"> before preparing to ship samples</w:t>
      </w:r>
      <w:r w:rsidRPr="00EA5A6A">
        <w:rPr>
          <w:szCs w:val="24"/>
        </w:rPr>
        <w:t>.</w:t>
      </w:r>
    </w:p>
    <w:p w14:paraId="09702827" w14:textId="77777777" w:rsidR="009B5398" w:rsidRPr="00EA5A6A" w:rsidRDefault="009B5398" w:rsidP="009B5398">
      <w:pPr>
        <w:pStyle w:val="ListParagraph"/>
        <w:numPr>
          <w:ilvl w:val="0"/>
          <w:numId w:val="7"/>
        </w:numPr>
        <w:spacing w:after="0" w:line="288" w:lineRule="auto"/>
        <w:ind w:left="709"/>
        <w:rPr>
          <w:szCs w:val="24"/>
        </w:rPr>
      </w:pPr>
      <w:r>
        <w:rPr>
          <w:szCs w:val="24"/>
        </w:rPr>
        <w:t xml:space="preserve">Some countries or regions may ask for certification or agreement to meet the law of toxic or hazardous substance control. You may check it with </w:t>
      </w:r>
      <w:r w:rsidRPr="00D21A1E">
        <w:rPr>
          <w:szCs w:val="24"/>
        </w:rPr>
        <w:t>relevant departments</w:t>
      </w:r>
      <w:r>
        <w:rPr>
          <w:szCs w:val="24"/>
        </w:rPr>
        <w:t>.</w:t>
      </w:r>
    </w:p>
    <w:p w14:paraId="2EC1190A" w14:textId="77777777" w:rsidR="009B5398" w:rsidRPr="00F23514" w:rsidRDefault="009B5398" w:rsidP="009B5398">
      <w:pPr>
        <w:pStyle w:val="ListParagraph"/>
        <w:numPr>
          <w:ilvl w:val="0"/>
          <w:numId w:val="6"/>
        </w:numPr>
        <w:spacing w:after="0" w:line="288" w:lineRule="auto"/>
        <w:ind w:left="357" w:hanging="357"/>
        <w:rPr>
          <w:b/>
          <w:szCs w:val="24"/>
        </w:rPr>
      </w:pPr>
      <w:r w:rsidRPr="00F23514">
        <w:rPr>
          <w:b/>
          <w:szCs w:val="24"/>
        </w:rPr>
        <w:t>Import Permit</w:t>
      </w:r>
      <w:r>
        <w:rPr>
          <w:b/>
          <w:szCs w:val="24"/>
        </w:rPr>
        <w:t xml:space="preserve"> for s</w:t>
      </w:r>
      <w:r>
        <w:rPr>
          <w:rFonts w:hint="eastAsia"/>
          <w:b/>
          <w:szCs w:val="24"/>
        </w:rPr>
        <w:t>oil samples</w:t>
      </w:r>
    </w:p>
    <w:p w14:paraId="40EA694D" w14:textId="77777777" w:rsidR="009B5398" w:rsidRPr="00BE314A" w:rsidRDefault="009B5398" w:rsidP="009B5398">
      <w:pPr>
        <w:pStyle w:val="ListParagraph"/>
        <w:numPr>
          <w:ilvl w:val="0"/>
          <w:numId w:val="7"/>
        </w:numPr>
        <w:spacing w:after="0" w:line="288" w:lineRule="auto"/>
        <w:ind w:left="709"/>
        <w:rPr>
          <w:szCs w:val="24"/>
        </w:rPr>
      </w:pPr>
      <w:r w:rsidRPr="00BE314A">
        <w:rPr>
          <w:szCs w:val="24"/>
        </w:rPr>
        <w:t>The USDA has strict regulations regarding transporting soils into the US from foreign countries. Please contact Jialiang Kuang (</w:t>
      </w:r>
      <w:hyperlink r:id="rId21" w:history="1">
        <w:r w:rsidRPr="00BE314A">
          <w:rPr>
            <w:rStyle w:val="Hyperlink"/>
            <w:szCs w:val="24"/>
          </w:rPr>
          <w:t>kjialiang@ou.edu</w:t>
        </w:r>
      </w:hyperlink>
      <w:r w:rsidRPr="00BE314A">
        <w:rPr>
          <w:szCs w:val="24"/>
        </w:rPr>
        <w:t>)</w:t>
      </w:r>
      <w:r>
        <w:rPr>
          <w:szCs w:val="24"/>
        </w:rPr>
        <w:t xml:space="preserve"> or</w:t>
      </w:r>
      <w:r w:rsidRPr="00BE314A">
        <w:rPr>
          <w:szCs w:val="24"/>
        </w:rPr>
        <w:t xml:space="preserve"> </w:t>
      </w:r>
      <w:proofErr w:type="spellStart"/>
      <w:r w:rsidRPr="00BE314A">
        <w:rPr>
          <w:szCs w:val="24"/>
        </w:rPr>
        <w:t>Daliang</w:t>
      </w:r>
      <w:proofErr w:type="spellEnd"/>
      <w:r w:rsidRPr="00BE314A">
        <w:rPr>
          <w:szCs w:val="24"/>
        </w:rPr>
        <w:t xml:space="preserve"> (</w:t>
      </w:r>
      <w:hyperlink r:id="rId22" w:history="1">
        <w:r w:rsidRPr="00BE314A">
          <w:rPr>
            <w:rStyle w:val="Hyperlink"/>
            <w:szCs w:val="24"/>
          </w:rPr>
          <w:t>ningdaliang@ou.edu</w:t>
        </w:r>
      </w:hyperlink>
      <w:r w:rsidRPr="00BE314A">
        <w:rPr>
          <w:szCs w:val="24"/>
        </w:rPr>
        <w:t xml:space="preserve">) for Import Permit files. </w:t>
      </w:r>
    </w:p>
    <w:p w14:paraId="7BD6928D" w14:textId="77777777" w:rsidR="009B5398" w:rsidRDefault="009B5398" w:rsidP="009B5398">
      <w:pPr>
        <w:pStyle w:val="ListParagraph"/>
        <w:numPr>
          <w:ilvl w:val="0"/>
          <w:numId w:val="7"/>
        </w:numPr>
        <w:spacing w:after="0" w:line="288" w:lineRule="auto"/>
        <w:ind w:left="709"/>
        <w:rPr>
          <w:szCs w:val="24"/>
        </w:rPr>
      </w:pPr>
      <w:r w:rsidRPr="008C7973">
        <w:rPr>
          <w:szCs w:val="24"/>
        </w:rPr>
        <w:t>Both of these (“</w:t>
      </w:r>
      <w:r w:rsidRPr="00556CC6">
        <w:rPr>
          <w:szCs w:val="24"/>
          <w:highlight w:val="yellow"/>
        </w:rPr>
        <w:t>Permit to receive soil</w:t>
      </w:r>
      <w:r w:rsidRPr="008C7973">
        <w:rPr>
          <w:szCs w:val="24"/>
        </w:rPr>
        <w:t>” and “</w:t>
      </w:r>
      <w:r w:rsidRPr="00556CC6">
        <w:rPr>
          <w:szCs w:val="24"/>
          <w:highlight w:val="yellow"/>
        </w:rPr>
        <w:t>Soil sample label</w:t>
      </w:r>
      <w:r w:rsidRPr="008C7973">
        <w:rPr>
          <w:szCs w:val="24"/>
        </w:rPr>
        <w:t>”) should be attached to the ou</w:t>
      </w:r>
      <w:r>
        <w:rPr>
          <w:szCs w:val="24"/>
        </w:rPr>
        <w:t>tside of the shipping container.</w:t>
      </w:r>
    </w:p>
    <w:p w14:paraId="71C1146B" w14:textId="77777777" w:rsidR="009B5398" w:rsidRPr="00997F69" w:rsidRDefault="009B5398" w:rsidP="009B5398">
      <w:pPr>
        <w:pStyle w:val="ListParagraph"/>
        <w:numPr>
          <w:ilvl w:val="0"/>
          <w:numId w:val="7"/>
        </w:numPr>
        <w:spacing w:after="0" w:line="288" w:lineRule="auto"/>
        <w:ind w:left="709"/>
        <w:rPr>
          <w:color w:val="C00000"/>
          <w:szCs w:val="24"/>
        </w:rPr>
      </w:pPr>
      <w:r w:rsidRPr="00997F69">
        <w:rPr>
          <w:rFonts w:hint="eastAsia"/>
          <w:color w:val="C00000"/>
          <w:szCs w:val="24"/>
        </w:rPr>
        <w:t>P</w:t>
      </w:r>
      <w:r w:rsidRPr="00997F69">
        <w:rPr>
          <w:color w:val="C00000"/>
          <w:szCs w:val="24"/>
        </w:rPr>
        <w:t xml:space="preserve">lease note that the “Soil sample label” (i.e., </w:t>
      </w:r>
      <w:r w:rsidRPr="00997F69">
        <w:rPr>
          <w:color w:val="C00000"/>
          <w:szCs w:val="24"/>
          <w:highlight w:val="yellow"/>
        </w:rPr>
        <w:t>PPQ F</w:t>
      </w:r>
      <w:r>
        <w:rPr>
          <w:color w:val="C00000"/>
          <w:szCs w:val="24"/>
          <w:highlight w:val="yellow"/>
        </w:rPr>
        <w:t>or</w:t>
      </w:r>
      <w:r w:rsidRPr="00997F69">
        <w:rPr>
          <w:color w:val="C00000"/>
          <w:szCs w:val="24"/>
          <w:highlight w:val="yellow"/>
        </w:rPr>
        <w:t>m 550 label</w:t>
      </w:r>
      <w:r w:rsidRPr="00997F69">
        <w:rPr>
          <w:color w:val="C00000"/>
          <w:szCs w:val="24"/>
        </w:rPr>
        <w:t>) becomes barcoded label, which is not allowed to reuse or duplicate. In addition, each unique barcode is associated to one package. Thus, please contact us to generate your unique barcode before you plan to ship the package, and we can generate multiple labels if you have more than one package.</w:t>
      </w:r>
    </w:p>
    <w:p w14:paraId="17394DFA" w14:textId="77777777" w:rsidR="009B5398" w:rsidRPr="00EA5A6A" w:rsidRDefault="009B5398" w:rsidP="009B5398">
      <w:pPr>
        <w:pStyle w:val="ListParagraph"/>
        <w:numPr>
          <w:ilvl w:val="0"/>
          <w:numId w:val="6"/>
        </w:numPr>
        <w:spacing w:after="0" w:line="288" w:lineRule="auto"/>
        <w:ind w:left="357" w:hanging="357"/>
        <w:rPr>
          <w:szCs w:val="24"/>
        </w:rPr>
      </w:pPr>
      <w:r>
        <w:rPr>
          <w:b/>
          <w:szCs w:val="24"/>
        </w:rPr>
        <w:t>Commercial Invoice</w:t>
      </w:r>
    </w:p>
    <w:p w14:paraId="0C71221A" w14:textId="77777777" w:rsidR="009B5398" w:rsidRDefault="009B5398" w:rsidP="009B5398">
      <w:pPr>
        <w:pStyle w:val="ListParagraph"/>
        <w:numPr>
          <w:ilvl w:val="0"/>
          <w:numId w:val="7"/>
        </w:numPr>
        <w:spacing w:after="0" w:line="288" w:lineRule="auto"/>
        <w:ind w:left="709"/>
        <w:rPr>
          <w:szCs w:val="24"/>
        </w:rPr>
      </w:pPr>
      <w:r>
        <w:rPr>
          <w:szCs w:val="24"/>
        </w:rPr>
        <w:t xml:space="preserve">In most cases, </w:t>
      </w:r>
      <w:r w:rsidRPr="00EA5A6A">
        <w:rPr>
          <w:szCs w:val="24"/>
        </w:rPr>
        <w:t>you must state declared value for customs with the appropriate country currency</w:t>
      </w:r>
      <w:r>
        <w:rPr>
          <w:szCs w:val="24"/>
        </w:rPr>
        <w:t>,</w:t>
      </w:r>
      <w:r w:rsidRPr="00EA5A6A">
        <w:rPr>
          <w:szCs w:val="24"/>
        </w:rPr>
        <w:t xml:space="preserve"> </w:t>
      </w:r>
      <w:r>
        <w:rPr>
          <w:szCs w:val="24"/>
        </w:rPr>
        <w:t>e</w:t>
      </w:r>
      <w:r w:rsidRPr="00EA5A6A">
        <w:rPr>
          <w:szCs w:val="24"/>
        </w:rPr>
        <w:t>ven if your shipment contains only samples or research materials and it is not for resale.</w:t>
      </w:r>
      <w:r>
        <w:rPr>
          <w:szCs w:val="24"/>
        </w:rPr>
        <w:t xml:space="preserve"> </w:t>
      </w:r>
    </w:p>
    <w:p w14:paraId="6B35EE59" w14:textId="77777777" w:rsidR="009B5398" w:rsidRDefault="009B5398" w:rsidP="009B5398">
      <w:pPr>
        <w:pStyle w:val="ListParagraph"/>
        <w:numPr>
          <w:ilvl w:val="0"/>
          <w:numId w:val="7"/>
        </w:numPr>
        <w:spacing w:after="0" w:line="288" w:lineRule="auto"/>
        <w:ind w:left="709"/>
        <w:rPr>
          <w:szCs w:val="24"/>
        </w:rPr>
      </w:pPr>
      <w:r>
        <w:rPr>
          <w:szCs w:val="24"/>
        </w:rPr>
        <w:t>Ask an experienced people or the shipping company for the source of applicable commercial invoice.</w:t>
      </w:r>
      <w:r w:rsidRPr="00F7132D">
        <w:rPr>
          <w:szCs w:val="24"/>
        </w:rPr>
        <w:t xml:space="preserve"> </w:t>
      </w:r>
      <w:r>
        <w:rPr>
          <w:szCs w:val="24"/>
        </w:rPr>
        <w:t xml:space="preserve">We provide two examples of </w:t>
      </w:r>
      <w:r w:rsidRPr="00827A75">
        <w:rPr>
          <w:szCs w:val="24"/>
        </w:rPr>
        <w:t>“</w:t>
      </w:r>
      <w:r w:rsidRPr="00556CC6">
        <w:rPr>
          <w:szCs w:val="24"/>
          <w:highlight w:val="yellow"/>
        </w:rPr>
        <w:t>commercial invoice</w:t>
      </w:r>
      <w:r w:rsidRPr="00827A75">
        <w:rPr>
          <w:szCs w:val="24"/>
        </w:rPr>
        <w:t>”</w:t>
      </w:r>
      <w:r>
        <w:rPr>
          <w:szCs w:val="24"/>
        </w:rPr>
        <w:t>.</w:t>
      </w:r>
    </w:p>
    <w:p w14:paraId="0F05C14C" w14:textId="77777777" w:rsidR="009B5398" w:rsidRDefault="009B5398" w:rsidP="009B5398">
      <w:pPr>
        <w:pStyle w:val="ListParagraph"/>
        <w:numPr>
          <w:ilvl w:val="0"/>
          <w:numId w:val="7"/>
        </w:numPr>
        <w:spacing w:after="0" w:line="288" w:lineRule="auto"/>
        <w:ind w:left="709"/>
        <w:rPr>
          <w:szCs w:val="24"/>
        </w:rPr>
      </w:pPr>
      <w:r w:rsidRPr="00EA5A6A">
        <w:rPr>
          <w:szCs w:val="24"/>
        </w:rPr>
        <w:lastRenderedPageBreak/>
        <w:t xml:space="preserve">You </w:t>
      </w:r>
      <w:r>
        <w:rPr>
          <w:szCs w:val="24"/>
        </w:rPr>
        <w:t>are usually required to</w:t>
      </w:r>
      <w:r w:rsidRPr="00EA5A6A">
        <w:rPr>
          <w:szCs w:val="24"/>
        </w:rPr>
        <w:t xml:space="preserve"> submit three</w:t>
      </w:r>
      <w:r>
        <w:rPr>
          <w:szCs w:val="24"/>
        </w:rPr>
        <w:t xml:space="preserve"> </w:t>
      </w:r>
      <w:r w:rsidRPr="00EA5A6A">
        <w:rPr>
          <w:szCs w:val="24"/>
        </w:rPr>
        <w:t>signed commercial invoices.</w:t>
      </w:r>
    </w:p>
    <w:p w14:paraId="6AD548EA" w14:textId="77777777" w:rsidR="009B5398" w:rsidRPr="00AE05E3" w:rsidRDefault="009B5398" w:rsidP="009B5398">
      <w:pPr>
        <w:pStyle w:val="ListParagraph"/>
        <w:numPr>
          <w:ilvl w:val="0"/>
          <w:numId w:val="6"/>
        </w:numPr>
        <w:spacing w:after="0" w:line="288" w:lineRule="auto"/>
        <w:ind w:left="357" w:hanging="357"/>
        <w:rPr>
          <w:szCs w:val="24"/>
        </w:rPr>
      </w:pPr>
      <w:r w:rsidRPr="00AE05E3">
        <w:rPr>
          <w:b/>
          <w:szCs w:val="24"/>
        </w:rPr>
        <w:t>FedEx Air Waybill</w:t>
      </w:r>
      <w:r>
        <w:rPr>
          <w:b/>
          <w:szCs w:val="24"/>
        </w:rPr>
        <w:t xml:space="preserve"> (reference provided)</w:t>
      </w:r>
    </w:p>
    <w:p w14:paraId="135B1DB7" w14:textId="77777777" w:rsidR="009B5398" w:rsidRDefault="009B5398" w:rsidP="009B5398">
      <w:pPr>
        <w:pStyle w:val="ListParagraph"/>
        <w:numPr>
          <w:ilvl w:val="0"/>
          <w:numId w:val="7"/>
        </w:numPr>
        <w:spacing w:after="0" w:line="288" w:lineRule="auto"/>
        <w:ind w:left="709"/>
        <w:rPr>
          <w:szCs w:val="24"/>
        </w:rPr>
      </w:pPr>
      <w:r>
        <w:rPr>
          <w:szCs w:val="24"/>
        </w:rPr>
        <w:t>Please fill the FedEx Air Waybill form following our provided example of “</w:t>
      </w:r>
      <w:r w:rsidRPr="00133BD3">
        <w:rPr>
          <w:szCs w:val="24"/>
          <w:highlight w:val="yellow"/>
        </w:rPr>
        <w:t>Air Waybill</w:t>
      </w:r>
      <w:r>
        <w:rPr>
          <w:szCs w:val="24"/>
        </w:rPr>
        <w:t>”.</w:t>
      </w:r>
    </w:p>
    <w:p w14:paraId="298FADC1" w14:textId="77777777" w:rsidR="009B5398" w:rsidRDefault="009B5398" w:rsidP="009B5398">
      <w:pPr>
        <w:pStyle w:val="ListParagraph"/>
        <w:numPr>
          <w:ilvl w:val="0"/>
          <w:numId w:val="7"/>
        </w:numPr>
        <w:spacing w:after="0" w:line="288" w:lineRule="auto"/>
        <w:ind w:left="709"/>
        <w:rPr>
          <w:szCs w:val="24"/>
        </w:rPr>
      </w:pPr>
      <w:r>
        <w:rPr>
          <w:szCs w:val="24"/>
        </w:rPr>
        <w:t xml:space="preserve">Choose </w:t>
      </w:r>
      <w:r w:rsidRPr="00264DE9">
        <w:rPr>
          <w:szCs w:val="24"/>
        </w:rPr>
        <w:t>FedEx International Priority</w:t>
      </w:r>
      <w:r>
        <w:rPr>
          <w:szCs w:val="24"/>
        </w:rPr>
        <w:t>.</w:t>
      </w:r>
    </w:p>
    <w:p w14:paraId="08098867" w14:textId="77777777" w:rsidR="009B5398" w:rsidRPr="004218E4" w:rsidRDefault="009B5398" w:rsidP="009B5398">
      <w:pPr>
        <w:pStyle w:val="ListParagraph"/>
        <w:numPr>
          <w:ilvl w:val="0"/>
          <w:numId w:val="6"/>
        </w:numPr>
        <w:spacing w:after="0" w:line="288" w:lineRule="auto"/>
        <w:ind w:left="357" w:hanging="357"/>
        <w:rPr>
          <w:b/>
          <w:szCs w:val="24"/>
        </w:rPr>
      </w:pPr>
      <w:r w:rsidRPr="004218E4">
        <w:rPr>
          <w:b/>
          <w:szCs w:val="24"/>
        </w:rPr>
        <w:t>Pasting on the outside of package</w:t>
      </w:r>
    </w:p>
    <w:p w14:paraId="70C28F3D" w14:textId="77777777" w:rsidR="009B5398" w:rsidRDefault="009B5398" w:rsidP="009B5398">
      <w:pPr>
        <w:pStyle w:val="ListParagraph"/>
        <w:numPr>
          <w:ilvl w:val="0"/>
          <w:numId w:val="7"/>
        </w:numPr>
        <w:spacing w:after="0" w:line="288" w:lineRule="auto"/>
        <w:ind w:left="709"/>
        <w:rPr>
          <w:szCs w:val="24"/>
        </w:rPr>
      </w:pPr>
      <w:r w:rsidRPr="004218E4">
        <w:rPr>
          <w:szCs w:val="24"/>
        </w:rPr>
        <w:t>Please check following files/labels are pasted on the outside of package:</w:t>
      </w:r>
    </w:p>
    <w:p w14:paraId="72FDFD5C" w14:textId="77777777" w:rsidR="009B5398" w:rsidRDefault="009B5398" w:rsidP="009B5398">
      <w:pPr>
        <w:pStyle w:val="ListParagraph"/>
        <w:spacing w:after="0" w:line="288" w:lineRule="auto"/>
        <w:ind w:left="709"/>
        <w:rPr>
          <w:szCs w:val="24"/>
        </w:rPr>
      </w:pPr>
      <w:r w:rsidRPr="004218E4">
        <w:rPr>
          <w:szCs w:val="24"/>
        </w:rPr>
        <w:t>Export license and/or certification</w:t>
      </w:r>
      <w:r>
        <w:rPr>
          <w:szCs w:val="24"/>
        </w:rPr>
        <w:t xml:space="preserve"> in necessary,</w:t>
      </w:r>
    </w:p>
    <w:p w14:paraId="14EDA956" w14:textId="77777777" w:rsidR="009B5398" w:rsidRDefault="009B5398" w:rsidP="009B5398">
      <w:pPr>
        <w:pStyle w:val="ListParagraph"/>
        <w:spacing w:after="0" w:line="288" w:lineRule="auto"/>
        <w:ind w:left="709"/>
        <w:rPr>
          <w:szCs w:val="24"/>
        </w:rPr>
      </w:pPr>
      <w:r>
        <w:rPr>
          <w:szCs w:val="24"/>
        </w:rPr>
        <w:t>I</w:t>
      </w:r>
      <w:r w:rsidRPr="004218E4">
        <w:rPr>
          <w:szCs w:val="24"/>
        </w:rPr>
        <w:t>mport permit</w:t>
      </w:r>
      <w:r>
        <w:rPr>
          <w:szCs w:val="24"/>
        </w:rPr>
        <w:t xml:space="preserve"> for</w:t>
      </w:r>
      <w:r>
        <w:rPr>
          <w:rFonts w:hint="eastAsia"/>
          <w:szCs w:val="24"/>
        </w:rPr>
        <w:t xml:space="preserve"> soils</w:t>
      </w:r>
      <w:r w:rsidRPr="004218E4">
        <w:rPr>
          <w:szCs w:val="24"/>
        </w:rPr>
        <w:t xml:space="preserve">, </w:t>
      </w:r>
    </w:p>
    <w:p w14:paraId="7C8605E8" w14:textId="77777777" w:rsidR="009B5398" w:rsidRDefault="009B5398" w:rsidP="009B5398">
      <w:pPr>
        <w:pStyle w:val="ListParagraph"/>
        <w:spacing w:after="0" w:line="288" w:lineRule="auto"/>
        <w:ind w:left="709"/>
        <w:rPr>
          <w:szCs w:val="24"/>
        </w:rPr>
      </w:pPr>
      <w:r>
        <w:rPr>
          <w:szCs w:val="24"/>
        </w:rPr>
        <w:t>C</w:t>
      </w:r>
      <w:r w:rsidRPr="004218E4">
        <w:rPr>
          <w:szCs w:val="24"/>
        </w:rPr>
        <w:t xml:space="preserve">ommercial invoice, </w:t>
      </w:r>
    </w:p>
    <w:p w14:paraId="3C9D81EE" w14:textId="77777777" w:rsidR="009B5398" w:rsidRPr="004218E4" w:rsidRDefault="009B5398" w:rsidP="009B5398">
      <w:pPr>
        <w:pStyle w:val="ListParagraph"/>
        <w:spacing w:after="0" w:line="288" w:lineRule="auto"/>
        <w:ind w:left="709"/>
        <w:rPr>
          <w:szCs w:val="24"/>
        </w:rPr>
      </w:pPr>
      <w:r w:rsidRPr="004218E4">
        <w:rPr>
          <w:szCs w:val="24"/>
        </w:rPr>
        <w:t>Air Waybill.</w:t>
      </w:r>
    </w:p>
    <w:p w14:paraId="018E49A0" w14:textId="77777777" w:rsidR="009B5398" w:rsidRPr="004218E4" w:rsidRDefault="009B5398" w:rsidP="009B5398">
      <w:pPr>
        <w:pStyle w:val="ListParagraph"/>
        <w:spacing w:after="0" w:line="288" w:lineRule="auto"/>
        <w:ind w:left="1146"/>
        <w:rPr>
          <w:i/>
          <w:szCs w:val="24"/>
        </w:rPr>
      </w:pPr>
      <w:r w:rsidRPr="004218E4">
        <w:rPr>
          <w:i/>
          <w:szCs w:val="24"/>
        </w:rPr>
        <w:t>If you use a shipping company to ship the soils, please make sure they know the permits need to be on the outside of the package.</w:t>
      </w:r>
      <w:r>
        <w:rPr>
          <w:i/>
          <w:szCs w:val="24"/>
        </w:rPr>
        <w:t xml:space="preserve"> </w:t>
      </w:r>
      <w:r w:rsidRPr="004218E4">
        <w:rPr>
          <w:i/>
          <w:szCs w:val="24"/>
        </w:rPr>
        <w:t>We have had packages returned to the sender because the permit was on the inside of the box instead of the outside.</w:t>
      </w:r>
    </w:p>
    <w:p w14:paraId="4AAB4183" w14:textId="77777777" w:rsidR="009B5398" w:rsidRDefault="009B5398" w:rsidP="009B5398">
      <w:pPr>
        <w:pStyle w:val="ListParagraph"/>
        <w:spacing w:after="0" w:line="288" w:lineRule="auto"/>
        <w:ind w:left="709"/>
        <w:rPr>
          <w:szCs w:val="24"/>
        </w:rPr>
      </w:pPr>
    </w:p>
    <w:p w14:paraId="26FD15E2" w14:textId="77777777" w:rsidR="009B5398" w:rsidRPr="00CF0031" w:rsidRDefault="009B5398" w:rsidP="009B5398">
      <w:pPr>
        <w:spacing w:after="0" w:line="288" w:lineRule="auto"/>
        <w:rPr>
          <w:szCs w:val="24"/>
        </w:rPr>
      </w:pPr>
      <w:r w:rsidRPr="00CF0031">
        <w:rPr>
          <w:szCs w:val="24"/>
        </w:rPr>
        <w:t>It is very important to follow these instructions</w:t>
      </w:r>
      <w:r>
        <w:rPr>
          <w:szCs w:val="24"/>
        </w:rPr>
        <w:t xml:space="preserve"> and regulations in your country</w:t>
      </w:r>
      <w:r w:rsidRPr="00CF0031">
        <w:rPr>
          <w:szCs w:val="24"/>
        </w:rPr>
        <w:t>. If your shipment is stopped at customs, the USDA can deny entry to any packages and the samples will be returned to you.</w:t>
      </w:r>
    </w:p>
    <w:p w14:paraId="563D557E" w14:textId="77777777" w:rsidR="009B5398" w:rsidRDefault="009B5398" w:rsidP="009B5398">
      <w:pPr>
        <w:spacing w:after="0" w:line="288" w:lineRule="auto"/>
        <w:ind w:left="426"/>
        <w:rPr>
          <w:szCs w:val="24"/>
        </w:rPr>
      </w:pPr>
    </w:p>
    <w:p w14:paraId="0A05AD2D" w14:textId="77777777" w:rsidR="009B5398" w:rsidRDefault="009B5398" w:rsidP="009B5398">
      <w:pPr>
        <w:spacing w:after="0" w:line="288" w:lineRule="auto"/>
        <w:rPr>
          <w:szCs w:val="24"/>
        </w:rPr>
      </w:pPr>
      <w:r>
        <w:rPr>
          <w:szCs w:val="24"/>
        </w:rPr>
        <w:t>The package</w:t>
      </w:r>
      <w:r w:rsidRPr="00E00FE5">
        <w:rPr>
          <w:szCs w:val="24"/>
        </w:rPr>
        <w:t xml:space="preserve"> should be shipped directly to </w:t>
      </w:r>
      <w:proofErr w:type="spellStart"/>
      <w:r w:rsidRPr="00997F69">
        <w:rPr>
          <w:szCs w:val="24"/>
          <w:highlight w:val="yellow"/>
        </w:rPr>
        <w:t>Daliang</w:t>
      </w:r>
      <w:proofErr w:type="spellEnd"/>
      <w:r w:rsidRPr="00997F69">
        <w:rPr>
          <w:szCs w:val="24"/>
          <w:highlight w:val="yellow"/>
        </w:rPr>
        <w:t xml:space="preserve"> Nin</w:t>
      </w:r>
      <w:r>
        <w:rPr>
          <w:szCs w:val="24"/>
          <w:highlight w:val="yellow"/>
        </w:rPr>
        <w:t>g</w:t>
      </w:r>
      <w:r w:rsidRPr="00E00FE5">
        <w:rPr>
          <w:szCs w:val="24"/>
        </w:rPr>
        <w:t xml:space="preserve"> at this address:</w:t>
      </w:r>
      <w:r w:rsidRPr="00E00FE5">
        <w:rPr>
          <w:szCs w:val="24"/>
        </w:rPr>
        <w:br/>
      </w:r>
      <w:proofErr w:type="spellStart"/>
      <w:r w:rsidRPr="00997F69">
        <w:rPr>
          <w:szCs w:val="24"/>
          <w:highlight w:val="yellow"/>
        </w:rPr>
        <w:t>Daliang</w:t>
      </w:r>
      <w:proofErr w:type="spellEnd"/>
      <w:r w:rsidRPr="00997F69">
        <w:rPr>
          <w:szCs w:val="24"/>
          <w:highlight w:val="yellow"/>
        </w:rPr>
        <w:t xml:space="preserve"> Ning</w:t>
      </w:r>
      <w:r w:rsidRPr="00E00FE5">
        <w:rPr>
          <w:szCs w:val="24"/>
        </w:rPr>
        <w:br/>
        <w:t>Institute for Environmental Genomics, University of Oklahoma</w:t>
      </w:r>
      <w:r w:rsidRPr="00E00FE5">
        <w:rPr>
          <w:szCs w:val="24"/>
        </w:rPr>
        <w:br/>
        <w:t>101 David L Boren Blvd, SRTC 2030</w:t>
      </w:r>
      <w:r w:rsidRPr="00E00FE5">
        <w:rPr>
          <w:szCs w:val="24"/>
        </w:rPr>
        <w:br/>
        <w:t>Norman, OK 73019</w:t>
      </w:r>
    </w:p>
    <w:p w14:paraId="16D14821" w14:textId="77777777" w:rsidR="009B5398" w:rsidRDefault="009B5398" w:rsidP="009B5398">
      <w:pPr>
        <w:spacing w:after="0" w:line="288" w:lineRule="auto"/>
        <w:rPr>
          <w:szCs w:val="24"/>
        </w:rPr>
      </w:pPr>
      <w:r w:rsidRPr="00997F69">
        <w:rPr>
          <w:szCs w:val="24"/>
        </w:rPr>
        <w:t>(405) 651-5322</w:t>
      </w:r>
    </w:p>
    <w:p w14:paraId="75C8D6FA" w14:textId="77777777" w:rsidR="009B5398" w:rsidRDefault="009B5398" w:rsidP="009B5398">
      <w:pPr>
        <w:spacing w:after="0" w:line="288" w:lineRule="auto"/>
        <w:rPr>
          <w:szCs w:val="24"/>
        </w:rPr>
      </w:pPr>
    </w:p>
    <w:p w14:paraId="34EC2F7B" w14:textId="77777777" w:rsidR="009B5398" w:rsidRDefault="009B5398" w:rsidP="009B5398">
      <w:pPr>
        <w:spacing w:after="0" w:line="288" w:lineRule="auto"/>
        <w:rPr>
          <w:szCs w:val="24"/>
        </w:rPr>
      </w:pPr>
      <w:bookmarkStart w:id="37" w:name="OLE_LINK7"/>
      <w:bookmarkStart w:id="38" w:name="OLE_LINK8"/>
      <w:bookmarkStart w:id="39" w:name="OLE_LINK9"/>
      <w:r>
        <w:rPr>
          <w:szCs w:val="24"/>
        </w:rPr>
        <w:t>Because of the relatively limited budget for the international shipping, we greatly appreciate if you could cover the shipping cost. If this is not possible for your group, please</w:t>
      </w:r>
      <w:r w:rsidRPr="00D40916">
        <w:rPr>
          <w:rFonts w:cs="Times New Roman"/>
          <w:szCs w:val="24"/>
        </w:rPr>
        <w:t xml:space="preserve"> </w:t>
      </w:r>
      <w:r>
        <w:rPr>
          <w:rFonts w:cs="Times New Roman"/>
          <w:szCs w:val="24"/>
        </w:rPr>
        <w:t xml:space="preserve">contact </w:t>
      </w:r>
      <w:r w:rsidRPr="00F76873">
        <w:t>Jialiang</w:t>
      </w:r>
      <w:r>
        <w:t xml:space="preserve"> and </w:t>
      </w:r>
      <w:proofErr w:type="spellStart"/>
      <w:r>
        <w:t>Daliang</w:t>
      </w:r>
      <w:proofErr w:type="spellEnd"/>
      <w:r w:rsidRPr="00F76873">
        <w:t xml:space="preserve"> </w:t>
      </w:r>
      <w:r>
        <w:t>for more detailed information.</w:t>
      </w:r>
    </w:p>
    <w:bookmarkEnd w:id="37"/>
    <w:bookmarkEnd w:id="38"/>
    <w:bookmarkEnd w:id="39"/>
    <w:p w14:paraId="63E6427F" w14:textId="77777777" w:rsidR="009B5398" w:rsidRDefault="009B5398" w:rsidP="009B5398">
      <w:pPr>
        <w:spacing w:after="0" w:line="288" w:lineRule="auto"/>
      </w:pPr>
    </w:p>
    <w:p w14:paraId="5971281F" w14:textId="77777777" w:rsidR="00D40916" w:rsidRPr="009B5398" w:rsidRDefault="00D40916" w:rsidP="0061529C">
      <w:pPr>
        <w:spacing w:after="0" w:line="288" w:lineRule="auto"/>
      </w:pPr>
    </w:p>
    <w:sectPr w:rsidR="00D40916" w:rsidRPr="009B5398">
      <w:headerReference w:type="default" r:id="rId23"/>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C626B" w14:textId="77777777" w:rsidR="00025752" w:rsidRDefault="00025752" w:rsidP="001F65C4">
      <w:pPr>
        <w:spacing w:after="0" w:line="240" w:lineRule="auto"/>
      </w:pPr>
      <w:r>
        <w:separator/>
      </w:r>
    </w:p>
  </w:endnote>
  <w:endnote w:type="continuationSeparator" w:id="0">
    <w:p w14:paraId="2FA5C59A" w14:textId="77777777" w:rsidR="00025752" w:rsidRDefault="00025752" w:rsidP="001F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B88B2" w14:textId="77777777" w:rsidR="00853A57" w:rsidRPr="00537DCA" w:rsidRDefault="00025752" w:rsidP="00853A57">
    <w:pPr>
      <w:pStyle w:val="Footer"/>
      <w:jc w:val="center"/>
      <w:rPr>
        <w:sz w:val="20"/>
        <w:szCs w:val="20"/>
      </w:rPr>
    </w:pPr>
    <w:sdt>
      <w:sdtPr>
        <w:rPr>
          <w:sz w:val="20"/>
          <w:szCs w:val="20"/>
        </w:rPr>
        <w:id w:val="-2039727652"/>
        <w:docPartObj>
          <w:docPartGallery w:val="Page Numbers (Bottom of Page)"/>
          <w:docPartUnique/>
        </w:docPartObj>
      </w:sdtPr>
      <w:sdtEndPr/>
      <w:sdtContent>
        <w:sdt>
          <w:sdtPr>
            <w:rPr>
              <w:sz w:val="20"/>
              <w:szCs w:val="20"/>
            </w:rPr>
            <w:id w:val="1884208566"/>
            <w:docPartObj>
              <w:docPartGallery w:val="Page Numbers (Top of Page)"/>
              <w:docPartUnique/>
            </w:docPartObj>
          </w:sdtPr>
          <w:sdtEndPr/>
          <w:sdtContent>
            <w:r w:rsidR="00853A57" w:rsidRPr="00537DCA">
              <w:rPr>
                <w:sz w:val="20"/>
                <w:szCs w:val="20"/>
              </w:rPr>
              <w:t xml:space="preserve">Page </w:t>
            </w:r>
            <w:r w:rsidR="00853A57" w:rsidRPr="00537DCA">
              <w:rPr>
                <w:b/>
                <w:bCs/>
                <w:sz w:val="20"/>
                <w:szCs w:val="20"/>
              </w:rPr>
              <w:fldChar w:fldCharType="begin"/>
            </w:r>
            <w:r w:rsidR="00853A57" w:rsidRPr="00537DCA">
              <w:rPr>
                <w:b/>
                <w:bCs/>
                <w:sz w:val="20"/>
                <w:szCs w:val="20"/>
              </w:rPr>
              <w:instrText xml:space="preserve"> PAGE </w:instrText>
            </w:r>
            <w:r w:rsidR="00853A57" w:rsidRPr="00537DCA">
              <w:rPr>
                <w:b/>
                <w:bCs/>
                <w:sz w:val="20"/>
                <w:szCs w:val="20"/>
              </w:rPr>
              <w:fldChar w:fldCharType="separate"/>
            </w:r>
            <w:r w:rsidR="00853A57">
              <w:rPr>
                <w:b/>
                <w:bCs/>
                <w:noProof/>
                <w:sz w:val="20"/>
                <w:szCs w:val="20"/>
              </w:rPr>
              <w:t>1</w:t>
            </w:r>
            <w:r w:rsidR="00853A57" w:rsidRPr="00537DCA">
              <w:rPr>
                <w:b/>
                <w:bCs/>
                <w:sz w:val="20"/>
                <w:szCs w:val="20"/>
              </w:rPr>
              <w:fldChar w:fldCharType="end"/>
            </w:r>
            <w:r w:rsidR="00853A57" w:rsidRPr="00537DCA">
              <w:rPr>
                <w:sz w:val="20"/>
                <w:szCs w:val="20"/>
              </w:rPr>
              <w:t xml:space="preserve"> of </w:t>
            </w:r>
            <w:r w:rsidR="00853A57">
              <w:rPr>
                <w:sz w:val="20"/>
                <w:szCs w:val="20"/>
              </w:rPr>
              <w:t>2</w:t>
            </w:r>
          </w:sdtContent>
        </w:sdt>
      </w:sdtContent>
    </w:sdt>
  </w:p>
  <w:p w14:paraId="1457DA47" w14:textId="77777777" w:rsidR="00853A57" w:rsidRDefault="00853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0C763" w14:textId="65074FA4" w:rsidR="00853A57" w:rsidRPr="00537DCA" w:rsidRDefault="00853A57" w:rsidP="00853A57">
    <w:pPr>
      <w:pStyle w:val="Footer"/>
      <w:jc w:val="center"/>
      <w:rPr>
        <w:sz w:val="20"/>
        <w:szCs w:val="20"/>
      </w:rPr>
    </w:pPr>
  </w:p>
  <w:p w14:paraId="46BDEDB1" w14:textId="77777777" w:rsidR="00853A57" w:rsidRDefault="00853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5352A" w14:textId="77777777" w:rsidR="00025752" w:rsidRDefault="00025752" w:rsidP="001F65C4">
      <w:pPr>
        <w:spacing w:after="0" w:line="240" w:lineRule="auto"/>
      </w:pPr>
      <w:r>
        <w:separator/>
      </w:r>
    </w:p>
  </w:footnote>
  <w:footnote w:type="continuationSeparator" w:id="0">
    <w:p w14:paraId="2064075D" w14:textId="77777777" w:rsidR="00025752" w:rsidRDefault="00025752" w:rsidP="001F6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044CA" w14:textId="551678CF" w:rsidR="00853A57" w:rsidRPr="00BE314A" w:rsidRDefault="00853A57">
    <w:pPr>
      <w:pStyle w:val="Header"/>
      <w:rPr>
        <w:i/>
        <w:iCs/>
        <w:sz w:val="20"/>
        <w:szCs w:val="20"/>
      </w:rPr>
    </w:pPr>
    <w:r w:rsidRPr="00BE314A">
      <w:rPr>
        <w:i/>
        <w:iCs/>
        <w:sz w:val="20"/>
        <w:szCs w:val="20"/>
      </w:rPr>
      <w:t>Appendix I</w:t>
    </w:r>
    <w:r w:rsidR="007E1F2E">
      <w:rPr>
        <w:i/>
        <w:iCs/>
        <w:sz w:val="20"/>
        <w:szCs w:val="20"/>
      </w:rPr>
      <w:t>.</w:t>
    </w:r>
    <w:r w:rsidRPr="00BE314A">
      <w:rPr>
        <w:i/>
        <w:iCs/>
        <w:sz w:val="20"/>
        <w:szCs w:val="20"/>
      </w:rPr>
      <w:t xml:space="preserve"> Detailed Protocol for Soil Sampling and Shipping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81AF7" w14:textId="7F693FEE" w:rsidR="00853A57" w:rsidRPr="00BE314A" w:rsidRDefault="00853A57">
    <w:pPr>
      <w:pStyle w:val="Header"/>
      <w:rPr>
        <w:i/>
        <w:iCs/>
        <w:sz w:val="20"/>
        <w:szCs w:val="20"/>
      </w:rPr>
    </w:pPr>
    <w:r w:rsidRPr="00BE314A">
      <w:rPr>
        <w:i/>
        <w:iCs/>
        <w:sz w:val="20"/>
        <w:szCs w:val="20"/>
      </w:rPr>
      <w:t>Appendix II</w:t>
    </w:r>
    <w:r w:rsidR="007E1F2E">
      <w:rPr>
        <w:i/>
        <w:iCs/>
        <w:sz w:val="20"/>
        <w:szCs w:val="20"/>
      </w:rPr>
      <w:t>.</w:t>
    </w:r>
    <w:r w:rsidRPr="00BE314A">
      <w:rPr>
        <w:i/>
        <w:iCs/>
        <w:sz w:val="20"/>
        <w:szCs w:val="20"/>
      </w:rPr>
      <w:t xml:space="preserve"> Sampling Data 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2F9A" w14:textId="77777777" w:rsidR="00853A57" w:rsidRPr="00BE314A" w:rsidRDefault="00025752" w:rsidP="00BE314A">
    <w:pPr>
      <w:pStyle w:val="Header"/>
    </w:pPr>
    <w:r w:rsidRPr="00BE314A">
      <w:rPr>
        <w:i/>
        <w:iCs/>
        <w:sz w:val="20"/>
        <w:szCs w:val="20"/>
      </w:rPr>
      <w:t>Appendix III. Detailed Shipping Notes for International Soil Samples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2403E"/>
    <w:multiLevelType w:val="hybridMultilevel"/>
    <w:tmpl w:val="AAC25DD0"/>
    <w:lvl w:ilvl="0" w:tplc="0409000F">
      <w:start w:val="1"/>
      <w:numFmt w:val="decimal"/>
      <w:lvlText w:val="%1."/>
      <w:lvlJc w:val="left"/>
      <w:pPr>
        <w:ind w:left="1254" w:hanging="480"/>
      </w:pPr>
      <w:rPr>
        <w:rFonts w:hint="default"/>
      </w:rPr>
    </w:lvl>
    <w:lvl w:ilvl="1" w:tplc="04090003" w:tentative="1">
      <w:start w:val="1"/>
      <w:numFmt w:val="bullet"/>
      <w:lvlText w:val=""/>
      <w:lvlJc w:val="left"/>
      <w:pPr>
        <w:ind w:left="1734" w:hanging="480"/>
      </w:pPr>
      <w:rPr>
        <w:rFonts w:ascii="Wingdings" w:hAnsi="Wingdings" w:hint="default"/>
      </w:rPr>
    </w:lvl>
    <w:lvl w:ilvl="2" w:tplc="04090005" w:tentative="1">
      <w:start w:val="1"/>
      <w:numFmt w:val="bullet"/>
      <w:lvlText w:val=""/>
      <w:lvlJc w:val="left"/>
      <w:pPr>
        <w:ind w:left="2214" w:hanging="480"/>
      </w:pPr>
      <w:rPr>
        <w:rFonts w:ascii="Wingdings" w:hAnsi="Wingdings" w:hint="default"/>
      </w:rPr>
    </w:lvl>
    <w:lvl w:ilvl="3" w:tplc="04090001" w:tentative="1">
      <w:start w:val="1"/>
      <w:numFmt w:val="bullet"/>
      <w:lvlText w:val=""/>
      <w:lvlJc w:val="left"/>
      <w:pPr>
        <w:ind w:left="2694" w:hanging="480"/>
      </w:pPr>
      <w:rPr>
        <w:rFonts w:ascii="Wingdings" w:hAnsi="Wingdings" w:hint="default"/>
      </w:rPr>
    </w:lvl>
    <w:lvl w:ilvl="4" w:tplc="04090003" w:tentative="1">
      <w:start w:val="1"/>
      <w:numFmt w:val="bullet"/>
      <w:lvlText w:val=""/>
      <w:lvlJc w:val="left"/>
      <w:pPr>
        <w:ind w:left="3174" w:hanging="480"/>
      </w:pPr>
      <w:rPr>
        <w:rFonts w:ascii="Wingdings" w:hAnsi="Wingdings" w:hint="default"/>
      </w:rPr>
    </w:lvl>
    <w:lvl w:ilvl="5" w:tplc="04090005" w:tentative="1">
      <w:start w:val="1"/>
      <w:numFmt w:val="bullet"/>
      <w:lvlText w:val=""/>
      <w:lvlJc w:val="left"/>
      <w:pPr>
        <w:ind w:left="3654" w:hanging="480"/>
      </w:pPr>
      <w:rPr>
        <w:rFonts w:ascii="Wingdings" w:hAnsi="Wingdings" w:hint="default"/>
      </w:rPr>
    </w:lvl>
    <w:lvl w:ilvl="6" w:tplc="04090001" w:tentative="1">
      <w:start w:val="1"/>
      <w:numFmt w:val="bullet"/>
      <w:lvlText w:val=""/>
      <w:lvlJc w:val="left"/>
      <w:pPr>
        <w:ind w:left="4134" w:hanging="480"/>
      </w:pPr>
      <w:rPr>
        <w:rFonts w:ascii="Wingdings" w:hAnsi="Wingdings" w:hint="default"/>
      </w:rPr>
    </w:lvl>
    <w:lvl w:ilvl="7" w:tplc="04090003" w:tentative="1">
      <w:start w:val="1"/>
      <w:numFmt w:val="bullet"/>
      <w:lvlText w:val=""/>
      <w:lvlJc w:val="left"/>
      <w:pPr>
        <w:ind w:left="4614" w:hanging="480"/>
      </w:pPr>
      <w:rPr>
        <w:rFonts w:ascii="Wingdings" w:hAnsi="Wingdings" w:hint="default"/>
      </w:rPr>
    </w:lvl>
    <w:lvl w:ilvl="8" w:tplc="04090005" w:tentative="1">
      <w:start w:val="1"/>
      <w:numFmt w:val="bullet"/>
      <w:lvlText w:val=""/>
      <w:lvlJc w:val="left"/>
      <w:pPr>
        <w:ind w:left="5094" w:hanging="480"/>
      </w:pPr>
      <w:rPr>
        <w:rFonts w:ascii="Wingdings" w:hAnsi="Wingdings" w:hint="default"/>
      </w:rPr>
    </w:lvl>
  </w:abstractNum>
  <w:abstractNum w:abstractNumId="1" w15:restartNumberingAfterBreak="0">
    <w:nsid w:val="0F2D5E12"/>
    <w:multiLevelType w:val="hybridMultilevel"/>
    <w:tmpl w:val="40D6D032"/>
    <w:lvl w:ilvl="0" w:tplc="04090001">
      <w:start w:val="1"/>
      <w:numFmt w:val="bullet"/>
      <w:lvlText w:val=""/>
      <w:lvlJc w:val="left"/>
      <w:pPr>
        <w:ind w:left="840" w:hanging="48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E1AF3"/>
    <w:multiLevelType w:val="hybridMultilevel"/>
    <w:tmpl w:val="395254DE"/>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734" w:hanging="480"/>
      </w:pPr>
      <w:rPr>
        <w:rFonts w:ascii="Wingdings" w:hAnsi="Wingdings" w:hint="default"/>
      </w:rPr>
    </w:lvl>
    <w:lvl w:ilvl="2" w:tplc="04090005" w:tentative="1">
      <w:start w:val="1"/>
      <w:numFmt w:val="bullet"/>
      <w:lvlText w:val=""/>
      <w:lvlJc w:val="left"/>
      <w:pPr>
        <w:ind w:left="2214" w:hanging="480"/>
      </w:pPr>
      <w:rPr>
        <w:rFonts w:ascii="Wingdings" w:hAnsi="Wingdings" w:hint="default"/>
      </w:rPr>
    </w:lvl>
    <w:lvl w:ilvl="3" w:tplc="04090001" w:tentative="1">
      <w:start w:val="1"/>
      <w:numFmt w:val="bullet"/>
      <w:lvlText w:val=""/>
      <w:lvlJc w:val="left"/>
      <w:pPr>
        <w:ind w:left="2694" w:hanging="480"/>
      </w:pPr>
      <w:rPr>
        <w:rFonts w:ascii="Wingdings" w:hAnsi="Wingdings" w:hint="default"/>
      </w:rPr>
    </w:lvl>
    <w:lvl w:ilvl="4" w:tplc="04090003" w:tentative="1">
      <w:start w:val="1"/>
      <w:numFmt w:val="bullet"/>
      <w:lvlText w:val=""/>
      <w:lvlJc w:val="left"/>
      <w:pPr>
        <w:ind w:left="3174" w:hanging="480"/>
      </w:pPr>
      <w:rPr>
        <w:rFonts w:ascii="Wingdings" w:hAnsi="Wingdings" w:hint="default"/>
      </w:rPr>
    </w:lvl>
    <w:lvl w:ilvl="5" w:tplc="04090005" w:tentative="1">
      <w:start w:val="1"/>
      <w:numFmt w:val="bullet"/>
      <w:lvlText w:val=""/>
      <w:lvlJc w:val="left"/>
      <w:pPr>
        <w:ind w:left="3654" w:hanging="480"/>
      </w:pPr>
      <w:rPr>
        <w:rFonts w:ascii="Wingdings" w:hAnsi="Wingdings" w:hint="default"/>
      </w:rPr>
    </w:lvl>
    <w:lvl w:ilvl="6" w:tplc="04090001" w:tentative="1">
      <w:start w:val="1"/>
      <w:numFmt w:val="bullet"/>
      <w:lvlText w:val=""/>
      <w:lvlJc w:val="left"/>
      <w:pPr>
        <w:ind w:left="4134" w:hanging="480"/>
      </w:pPr>
      <w:rPr>
        <w:rFonts w:ascii="Wingdings" w:hAnsi="Wingdings" w:hint="default"/>
      </w:rPr>
    </w:lvl>
    <w:lvl w:ilvl="7" w:tplc="04090003" w:tentative="1">
      <w:start w:val="1"/>
      <w:numFmt w:val="bullet"/>
      <w:lvlText w:val=""/>
      <w:lvlJc w:val="left"/>
      <w:pPr>
        <w:ind w:left="4614" w:hanging="480"/>
      </w:pPr>
      <w:rPr>
        <w:rFonts w:ascii="Wingdings" w:hAnsi="Wingdings" w:hint="default"/>
      </w:rPr>
    </w:lvl>
    <w:lvl w:ilvl="8" w:tplc="04090005" w:tentative="1">
      <w:start w:val="1"/>
      <w:numFmt w:val="bullet"/>
      <w:lvlText w:val=""/>
      <w:lvlJc w:val="left"/>
      <w:pPr>
        <w:ind w:left="5094" w:hanging="480"/>
      </w:pPr>
      <w:rPr>
        <w:rFonts w:ascii="Wingdings" w:hAnsi="Wingdings" w:hint="default"/>
      </w:rPr>
    </w:lvl>
  </w:abstractNum>
  <w:abstractNum w:abstractNumId="3" w15:restartNumberingAfterBreak="0">
    <w:nsid w:val="2F7A10FA"/>
    <w:multiLevelType w:val="hybridMultilevel"/>
    <w:tmpl w:val="DE4A7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07DFE"/>
    <w:multiLevelType w:val="hybridMultilevel"/>
    <w:tmpl w:val="A05C8A6C"/>
    <w:lvl w:ilvl="0" w:tplc="04090003">
      <w:start w:val="1"/>
      <w:numFmt w:val="bullet"/>
      <w:lvlText w:val="o"/>
      <w:lvlJc w:val="left"/>
      <w:pPr>
        <w:ind w:left="1146" w:hanging="360"/>
      </w:pPr>
      <w:rPr>
        <w:rFonts w:ascii="Courier New" w:hAnsi="Courier New" w:cs="Courier New"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43554387"/>
    <w:multiLevelType w:val="hybridMultilevel"/>
    <w:tmpl w:val="9D485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94260"/>
    <w:multiLevelType w:val="hybridMultilevel"/>
    <w:tmpl w:val="3BE675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40" w:hanging="48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D76B3"/>
    <w:multiLevelType w:val="hybridMultilevel"/>
    <w:tmpl w:val="0284CA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560" w:hanging="48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30C12"/>
    <w:multiLevelType w:val="hybridMultilevel"/>
    <w:tmpl w:val="95741AE6"/>
    <w:lvl w:ilvl="0" w:tplc="04090001">
      <w:start w:val="1"/>
      <w:numFmt w:val="bullet"/>
      <w:lvlText w:val=""/>
      <w:lvlJc w:val="left"/>
      <w:pPr>
        <w:ind w:left="1254" w:hanging="480"/>
      </w:pPr>
      <w:rPr>
        <w:rFonts w:ascii="Symbol" w:hAnsi="Symbol" w:hint="default"/>
      </w:rPr>
    </w:lvl>
    <w:lvl w:ilvl="1" w:tplc="04090003" w:tentative="1">
      <w:start w:val="1"/>
      <w:numFmt w:val="bullet"/>
      <w:lvlText w:val=""/>
      <w:lvlJc w:val="left"/>
      <w:pPr>
        <w:ind w:left="1734" w:hanging="480"/>
      </w:pPr>
      <w:rPr>
        <w:rFonts w:ascii="Wingdings" w:hAnsi="Wingdings" w:hint="default"/>
      </w:rPr>
    </w:lvl>
    <w:lvl w:ilvl="2" w:tplc="04090005" w:tentative="1">
      <w:start w:val="1"/>
      <w:numFmt w:val="bullet"/>
      <w:lvlText w:val=""/>
      <w:lvlJc w:val="left"/>
      <w:pPr>
        <w:ind w:left="2214" w:hanging="480"/>
      </w:pPr>
      <w:rPr>
        <w:rFonts w:ascii="Wingdings" w:hAnsi="Wingdings" w:hint="default"/>
      </w:rPr>
    </w:lvl>
    <w:lvl w:ilvl="3" w:tplc="04090001" w:tentative="1">
      <w:start w:val="1"/>
      <w:numFmt w:val="bullet"/>
      <w:lvlText w:val=""/>
      <w:lvlJc w:val="left"/>
      <w:pPr>
        <w:ind w:left="2694" w:hanging="480"/>
      </w:pPr>
      <w:rPr>
        <w:rFonts w:ascii="Wingdings" w:hAnsi="Wingdings" w:hint="default"/>
      </w:rPr>
    </w:lvl>
    <w:lvl w:ilvl="4" w:tplc="04090003" w:tentative="1">
      <w:start w:val="1"/>
      <w:numFmt w:val="bullet"/>
      <w:lvlText w:val=""/>
      <w:lvlJc w:val="left"/>
      <w:pPr>
        <w:ind w:left="3174" w:hanging="480"/>
      </w:pPr>
      <w:rPr>
        <w:rFonts w:ascii="Wingdings" w:hAnsi="Wingdings" w:hint="default"/>
      </w:rPr>
    </w:lvl>
    <w:lvl w:ilvl="5" w:tplc="04090005" w:tentative="1">
      <w:start w:val="1"/>
      <w:numFmt w:val="bullet"/>
      <w:lvlText w:val=""/>
      <w:lvlJc w:val="left"/>
      <w:pPr>
        <w:ind w:left="3654" w:hanging="480"/>
      </w:pPr>
      <w:rPr>
        <w:rFonts w:ascii="Wingdings" w:hAnsi="Wingdings" w:hint="default"/>
      </w:rPr>
    </w:lvl>
    <w:lvl w:ilvl="6" w:tplc="04090001" w:tentative="1">
      <w:start w:val="1"/>
      <w:numFmt w:val="bullet"/>
      <w:lvlText w:val=""/>
      <w:lvlJc w:val="left"/>
      <w:pPr>
        <w:ind w:left="4134" w:hanging="480"/>
      </w:pPr>
      <w:rPr>
        <w:rFonts w:ascii="Wingdings" w:hAnsi="Wingdings" w:hint="default"/>
      </w:rPr>
    </w:lvl>
    <w:lvl w:ilvl="7" w:tplc="04090003" w:tentative="1">
      <w:start w:val="1"/>
      <w:numFmt w:val="bullet"/>
      <w:lvlText w:val=""/>
      <w:lvlJc w:val="left"/>
      <w:pPr>
        <w:ind w:left="4614" w:hanging="480"/>
      </w:pPr>
      <w:rPr>
        <w:rFonts w:ascii="Wingdings" w:hAnsi="Wingdings" w:hint="default"/>
      </w:rPr>
    </w:lvl>
    <w:lvl w:ilvl="8" w:tplc="04090005" w:tentative="1">
      <w:start w:val="1"/>
      <w:numFmt w:val="bullet"/>
      <w:lvlText w:val=""/>
      <w:lvlJc w:val="left"/>
      <w:pPr>
        <w:ind w:left="5094" w:hanging="480"/>
      </w:pPr>
      <w:rPr>
        <w:rFonts w:ascii="Wingdings" w:hAnsi="Wingdings" w:hint="default"/>
      </w:rPr>
    </w:lvl>
  </w:abstractNum>
  <w:abstractNum w:abstractNumId="9" w15:restartNumberingAfterBreak="0">
    <w:nsid w:val="729A54BC"/>
    <w:multiLevelType w:val="hybridMultilevel"/>
    <w:tmpl w:val="54522CC6"/>
    <w:lvl w:ilvl="0" w:tplc="801C34B6">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C433E"/>
    <w:multiLevelType w:val="hybridMultilevel"/>
    <w:tmpl w:val="117C4128"/>
    <w:lvl w:ilvl="0" w:tplc="7DC688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F5"/>
    <w:rsid w:val="00025752"/>
    <w:rsid w:val="00080721"/>
    <w:rsid w:val="00133BD3"/>
    <w:rsid w:val="001F65C4"/>
    <w:rsid w:val="00230445"/>
    <w:rsid w:val="002611B6"/>
    <w:rsid w:val="00264DE9"/>
    <w:rsid w:val="00285DA6"/>
    <w:rsid w:val="00394198"/>
    <w:rsid w:val="003E1766"/>
    <w:rsid w:val="00405ACD"/>
    <w:rsid w:val="00414D9F"/>
    <w:rsid w:val="00445569"/>
    <w:rsid w:val="00445A30"/>
    <w:rsid w:val="00471672"/>
    <w:rsid w:val="004A576A"/>
    <w:rsid w:val="004F0BCE"/>
    <w:rsid w:val="0052339C"/>
    <w:rsid w:val="005477B2"/>
    <w:rsid w:val="00556CC6"/>
    <w:rsid w:val="0058793E"/>
    <w:rsid w:val="0061529C"/>
    <w:rsid w:val="006A1233"/>
    <w:rsid w:val="007A2471"/>
    <w:rsid w:val="007E1F2E"/>
    <w:rsid w:val="00844AAD"/>
    <w:rsid w:val="00853A57"/>
    <w:rsid w:val="008E3CB7"/>
    <w:rsid w:val="00902930"/>
    <w:rsid w:val="009435B8"/>
    <w:rsid w:val="009807A3"/>
    <w:rsid w:val="009B5398"/>
    <w:rsid w:val="009E1396"/>
    <w:rsid w:val="00A16BE4"/>
    <w:rsid w:val="00AD5D64"/>
    <w:rsid w:val="00B4083E"/>
    <w:rsid w:val="00BE314A"/>
    <w:rsid w:val="00C56966"/>
    <w:rsid w:val="00C67CA9"/>
    <w:rsid w:val="00D167D0"/>
    <w:rsid w:val="00D40916"/>
    <w:rsid w:val="00D44327"/>
    <w:rsid w:val="00DC11BE"/>
    <w:rsid w:val="00E653F5"/>
    <w:rsid w:val="00E66048"/>
    <w:rsid w:val="00EB66A5"/>
    <w:rsid w:val="00EF4C0B"/>
    <w:rsid w:val="00F458AF"/>
    <w:rsid w:val="00FB1D21"/>
    <w:rsid w:val="00FF38C3"/>
  </w:rsids>
  <m:mathPr>
    <m:mathFont m:val="Cambria Math"/>
    <m:brkBin m:val="before"/>
    <m:brkBinSub m:val="--"/>
    <m:smallFrac m:val="0"/>
    <m:dispDef/>
    <m:lMargin m:val="0"/>
    <m:rMargin m:val="0"/>
    <m:defJc m:val="centerGroup"/>
    <m:wrapIndent m:val="1440"/>
    <m:intLim m:val="subSup"/>
    <m:naryLim m:val="undOvr"/>
  </m:mathPr>
  <w:themeFontLang w:val="en-CN"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B9C2BA4"/>
  <w15:chartTrackingRefBased/>
  <w15:docId w15:val="{5E53E5E2-5D94-DC48-B814-23A105B8E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C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3F5"/>
    <w:pPr>
      <w:spacing w:after="160" w:line="259" w:lineRule="auto"/>
    </w:pPr>
    <w:rPr>
      <w:rFonts w:ascii="Times New Roman" w:hAnsi="Times New Roman"/>
      <w:kern w:val="0"/>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F5"/>
    <w:pPr>
      <w:ind w:left="720"/>
      <w:contextualSpacing/>
    </w:pPr>
  </w:style>
  <w:style w:type="character" w:styleId="CommentReference">
    <w:name w:val="annotation reference"/>
    <w:basedOn w:val="DefaultParagraphFont"/>
    <w:uiPriority w:val="99"/>
    <w:semiHidden/>
    <w:unhideWhenUsed/>
    <w:rsid w:val="00E653F5"/>
    <w:rPr>
      <w:sz w:val="16"/>
      <w:szCs w:val="16"/>
    </w:rPr>
  </w:style>
  <w:style w:type="paragraph" w:styleId="CommentText">
    <w:name w:val="annotation text"/>
    <w:basedOn w:val="Normal"/>
    <w:link w:val="CommentTextChar"/>
    <w:uiPriority w:val="99"/>
    <w:unhideWhenUsed/>
    <w:rsid w:val="00E653F5"/>
    <w:pPr>
      <w:spacing w:line="240" w:lineRule="auto"/>
    </w:pPr>
    <w:rPr>
      <w:sz w:val="20"/>
      <w:szCs w:val="20"/>
    </w:rPr>
  </w:style>
  <w:style w:type="character" w:customStyle="1" w:styleId="CommentTextChar">
    <w:name w:val="Comment Text Char"/>
    <w:basedOn w:val="DefaultParagraphFont"/>
    <w:link w:val="CommentText"/>
    <w:uiPriority w:val="99"/>
    <w:rsid w:val="00E653F5"/>
    <w:rPr>
      <w:rFonts w:ascii="Times New Roman" w:hAnsi="Times New Roman"/>
      <w:kern w:val="0"/>
      <w:sz w:val="20"/>
      <w:szCs w:val="20"/>
      <w:lang w:val="en-US" w:eastAsia="zh-CN"/>
    </w:rPr>
  </w:style>
  <w:style w:type="character" w:styleId="Hyperlink">
    <w:name w:val="Hyperlink"/>
    <w:basedOn w:val="DefaultParagraphFont"/>
    <w:uiPriority w:val="99"/>
    <w:unhideWhenUsed/>
    <w:rsid w:val="00E653F5"/>
    <w:rPr>
      <w:color w:val="0563C1" w:themeColor="hyperlink"/>
      <w:u w:val="single"/>
    </w:rPr>
  </w:style>
  <w:style w:type="paragraph" w:styleId="Header">
    <w:name w:val="header"/>
    <w:basedOn w:val="Normal"/>
    <w:link w:val="HeaderChar"/>
    <w:uiPriority w:val="99"/>
    <w:unhideWhenUsed/>
    <w:rsid w:val="00E65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F5"/>
    <w:rPr>
      <w:rFonts w:ascii="Times New Roman" w:hAnsi="Times New Roman"/>
      <w:kern w:val="0"/>
      <w:szCs w:val="22"/>
      <w:lang w:val="en-US" w:eastAsia="zh-CN"/>
    </w:rPr>
  </w:style>
  <w:style w:type="paragraph" w:styleId="Footer">
    <w:name w:val="footer"/>
    <w:basedOn w:val="Normal"/>
    <w:link w:val="FooterChar"/>
    <w:uiPriority w:val="99"/>
    <w:unhideWhenUsed/>
    <w:rsid w:val="00E65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F5"/>
    <w:rPr>
      <w:rFonts w:ascii="Times New Roman" w:hAnsi="Times New Roman"/>
      <w:kern w:val="0"/>
      <w:szCs w:val="22"/>
      <w:lang w:val="en-US" w:eastAsia="zh-CN"/>
    </w:rPr>
  </w:style>
  <w:style w:type="character" w:styleId="FollowedHyperlink">
    <w:name w:val="FollowedHyperlink"/>
    <w:basedOn w:val="DefaultParagraphFont"/>
    <w:uiPriority w:val="99"/>
    <w:semiHidden/>
    <w:unhideWhenUsed/>
    <w:rsid w:val="00E66048"/>
    <w:rPr>
      <w:color w:val="954F72" w:themeColor="followedHyperlink"/>
      <w:u w:val="single"/>
    </w:rPr>
  </w:style>
  <w:style w:type="character" w:styleId="UnresolvedMention">
    <w:name w:val="Unresolved Mention"/>
    <w:basedOn w:val="DefaultParagraphFont"/>
    <w:uiPriority w:val="99"/>
    <w:semiHidden/>
    <w:unhideWhenUsed/>
    <w:rsid w:val="00C67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jialiang@ou.edu" TargetMode="External"/><Relationship Id="rId13" Type="http://schemas.openxmlformats.org/officeDocument/2006/relationships/hyperlink" Target="https://nutnet.umn.edu/exp_protoco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mailto:kjialiang@ou.edu" TargetMode="External"/><Relationship Id="rId7" Type="http://schemas.openxmlformats.org/officeDocument/2006/relationships/hyperlink" Target="https://nutnet.umn.edu/datasheet" TargetMode="External"/><Relationship Id="rId12" Type="http://schemas.openxmlformats.org/officeDocument/2006/relationships/hyperlink" Target="mailto:ningdaliang@ou.edu"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mailto:ningdaliang@o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jialiang@ou.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kjialiang@ou.edu)" TargetMode="External"/><Relationship Id="rId4" Type="http://schemas.openxmlformats.org/officeDocument/2006/relationships/webSettings" Target="webSettings.xml"/><Relationship Id="rId9" Type="http://schemas.openxmlformats.org/officeDocument/2006/relationships/hyperlink" Target="mailto:ningdaliang@ou.edu" TargetMode="External"/><Relationship Id="rId14" Type="http://schemas.openxmlformats.org/officeDocument/2006/relationships/hyperlink" Target="https://nutnet.umn.edu/nutrients" TargetMode="External"/><Relationship Id="rId22" Type="http://schemas.openxmlformats.org/officeDocument/2006/relationships/hyperlink" Target="mailto:ningdaliang@o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Jialiang</dc:creator>
  <cp:keywords/>
  <dc:description/>
  <cp:lastModifiedBy>Kuang Jialiang</cp:lastModifiedBy>
  <cp:revision>4</cp:revision>
  <dcterms:created xsi:type="dcterms:W3CDTF">2021-03-02T00:16:00Z</dcterms:created>
  <dcterms:modified xsi:type="dcterms:W3CDTF">2021-08-12T16:38:00Z</dcterms:modified>
</cp:coreProperties>
</file>