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7FC9DC56"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8F0278">
        <w:rPr>
          <w:bCs/>
          <w:sz w:val="22"/>
          <w:szCs w:val="22"/>
        </w:rPr>
        <w:t xml:space="preserve">And </w:t>
      </w:r>
      <w:r w:rsidR="008A44F5" w:rsidRPr="009E0A0B">
        <w:rPr>
          <w:bCs/>
          <w:sz w:val="22"/>
          <w:szCs w:val="22"/>
        </w:rPr>
        <w:t>Persist</w:t>
      </w:r>
      <w:r w:rsidR="00594D09" w:rsidRPr="009E0A0B">
        <w:rPr>
          <w:bCs/>
          <w:sz w:val="22"/>
          <w:szCs w:val="22"/>
        </w:rPr>
        <w:t xml:space="preserve"> In The Absence </w:t>
      </w:r>
      <w:r w:rsidR="008F027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The Influence </w:t>
      </w:r>
      <w:r w:rsidR="008F0278">
        <w:rPr>
          <w:bCs/>
          <w:sz w:val="22"/>
          <w:szCs w:val="22"/>
        </w:rPr>
        <w:t>Of</w:t>
      </w:r>
      <w:r w:rsidR="00174550" w:rsidRPr="009E0A0B">
        <w:rPr>
          <w:bCs/>
          <w:sz w:val="22"/>
          <w:szCs w:val="22"/>
        </w:rPr>
        <w:t xml:space="preserve"> Elevation </w:t>
      </w:r>
      <w:r w:rsidR="008F0278">
        <w:rPr>
          <w:bCs/>
          <w:sz w:val="22"/>
          <w:szCs w:val="22"/>
        </w:rPr>
        <w:t>An</w:t>
      </w:r>
      <w:r w:rsidR="00174550" w:rsidRPr="009E0A0B">
        <w:rPr>
          <w:bCs/>
          <w:sz w:val="22"/>
          <w:szCs w:val="22"/>
        </w:rPr>
        <w:t xml:space="preserve">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21F17DD5" w14:textId="53A1BA5B" w:rsidR="001D515C" w:rsidRPr="0034581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3F2E87DB" w14:textId="4AC51F93" w:rsidR="001D515C"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Pinus rigida</w:t>
      </w:r>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C437EC">
        <w:rPr>
          <w:sz w:val="22"/>
          <w:szCs w:val="22"/>
        </w:rPr>
        <w:t>Mt. Desert Island</w:t>
      </w:r>
      <w:r w:rsidR="0009779B" w:rsidRPr="00345813">
        <w:rPr>
          <w:sz w:val="22"/>
          <w:szCs w:val="22"/>
        </w:rPr>
        <w:t xml:space="preserve">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r w:rsidR="0076574C">
        <w:rPr>
          <w:sz w:val="22"/>
          <w:szCs w:val="22"/>
        </w:rPr>
        <w:t>.</w:t>
      </w:r>
      <w:r w:rsidR="000B0C2D" w:rsidRPr="00345813">
        <w:rPr>
          <w:sz w:val="22"/>
          <w:szCs w:val="22"/>
        </w:rPr>
        <w:t xml:space="preserve"> </w:t>
      </w:r>
      <w:r w:rsidR="0076574C">
        <w:rPr>
          <w:sz w:val="22"/>
          <w:szCs w:val="22"/>
        </w:rPr>
        <w:t>H</w:t>
      </w:r>
      <w:r w:rsidR="000B0C2D" w:rsidRPr="00345813">
        <w:rPr>
          <w:sz w:val="22"/>
          <w:szCs w:val="22"/>
        </w:rPr>
        <w:t xml:space="preserve">owever,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r w:rsidR="0076574C">
        <w:rPr>
          <w:sz w:val="22"/>
          <w:szCs w:val="22"/>
        </w:rPr>
        <w:t xml:space="preserve"> of fire</w:t>
      </w:r>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r w:rsidR="0076574C">
        <w:rPr>
          <w:sz w:val="22"/>
          <w:szCs w:val="22"/>
        </w:rPr>
        <w:t>have been</w:t>
      </w:r>
      <w:r w:rsidR="0076574C" w:rsidRPr="00345813">
        <w:rPr>
          <w:sz w:val="22"/>
          <w:szCs w:val="22"/>
        </w:rPr>
        <w:t xml:space="preserve"> </w:t>
      </w:r>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r w:rsidR="00594D09">
        <w:rPr>
          <w:sz w:val="22"/>
          <w:szCs w:val="22"/>
        </w:rPr>
        <w:t>is shown to</w:t>
      </w:r>
      <w:r w:rsidR="006B2D50" w:rsidRPr="00345813">
        <w:rPr>
          <w:sz w:val="22"/>
          <w:szCs w:val="22"/>
        </w:rPr>
        <w:t xml:space="preserve"> influence plant form and functioning, </w:t>
      </w:r>
      <w:r w:rsidR="00594D09">
        <w:rPr>
          <w:sz w:val="22"/>
          <w:szCs w:val="22"/>
        </w:rPr>
        <w:t>yet these</w:t>
      </w:r>
      <w:r w:rsidR="0076574C">
        <w:rPr>
          <w:sz w:val="22"/>
          <w:szCs w:val="22"/>
        </w:rPr>
        <w:t xml:space="preserve"> impacts</w:t>
      </w:r>
      <w:r w:rsidR="00594D09">
        <w:rPr>
          <w:sz w:val="22"/>
          <w:szCs w:val="22"/>
        </w:rPr>
        <w:t xml:space="preserv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factors such </w:t>
      </w:r>
      <w:r w:rsidR="00E5078E" w:rsidRPr="00345813">
        <w:rPr>
          <w:sz w:val="22"/>
          <w:szCs w:val="22"/>
        </w:rPr>
        <w:t xml:space="preserve">as </w:t>
      </w:r>
      <w:r w:rsidR="00BB0479" w:rsidRPr="00345813">
        <w:rPr>
          <w:sz w:val="22"/>
          <w:szCs w:val="22"/>
        </w:rPr>
        <w:t xml:space="preserve">elevation and </w:t>
      </w:r>
      <w:r w:rsidR="006B2D50" w:rsidRPr="00345813">
        <w:rPr>
          <w:sz w:val="22"/>
          <w:szCs w:val="22"/>
        </w:rPr>
        <w:t>topography</w:t>
      </w:r>
      <w:r w:rsidR="0076574C">
        <w:rPr>
          <w:sz w:val="22"/>
          <w:szCs w:val="22"/>
        </w:rPr>
        <w:t>,</w:t>
      </w:r>
      <w:r w:rsidR="006B2D50" w:rsidRPr="00345813">
        <w:rPr>
          <w:sz w:val="22"/>
          <w:szCs w:val="22"/>
        </w:rPr>
        <w:t xml:space="preserve"> </w:t>
      </w:r>
      <w:r w:rsidR="00594D09">
        <w:rPr>
          <w:sz w:val="22"/>
          <w:szCs w:val="22"/>
        </w:rPr>
        <w:t>which</w:t>
      </w:r>
      <w:r w:rsidR="006B2D50" w:rsidRPr="00345813">
        <w:rPr>
          <w:sz w:val="22"/>
          <w:szCs w:val="22"/>
        </w:rPr>
        <w:t xml:space="preserve"> </w:t>
      </w:r>
      <w:r w:rsidR="0076574C">
        <w:rPr>
          <w:sz w:val="22"/>
          <w:szCs w:val="22"/>
        </w:rPr>
        <w:t xml:space="preserve">are also known to </w:t>
      </w:r>
      <w:r w:rsidR="006B2D50" w:rsidRPr="00345813">
        <w:rPr>
          <w:sz w:val="22"/>
          <w:szCs w:val="22"/>
        </w:rPr>
        <w:t>impact 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w:t>
      </w:r>
      <w:r w:rsidR="0076574C">
        <w:rPr>
          <w:sz w:val="22"/>
          <w:szCs w:val="22"/>
        </w:rPr>
        <w:t>impact</w:t>
      </w:r>
      <w:r w:rsidR="0076574C" w:rsidRPr="00345813">
        <w:rPr>
          <w:sz w:val="22"/>
          <w:szCs w:val="22"/>
        </w:rPr>
        <w:t xml:space="preserve"> </w:t>
      </w:r>
      <w:r w:rsidR="005D4044" w:rsidRPr="00345813">
        <w:rPr>
          <w:sz w:val="22"/>
          <w:szCs w:val="22"/>
        </w:rPr>
        <w:t>of fire histor</w:t>
      </w:r>
      <w:r w:rsidR="006B2D50" w:rsidRPr="00345813">
        <w:rPr>
          <w:sz w:val="22"/>
          <w:szCs w:val="22"/>
        </w:rPr>
        <w:t>y</w:t>
      </w:r>
      <w:r w:rsidR="001905BF" w:rsidRPr="00345813">
        <w:rPr>
          <w:sz w:val="22"/>
          <w:szCs w:val="22"/>
        </w:rPr>
        <w:t xml:space="preserve"> </w:t>
      </w:r>
      <w:r w:rsidR="005D4044" w:rsidRPr="00345813">
        <w:rPr>
          <w:sz w:val="22"/>
          <w:szCs w:val="22"/>
        </w:rPr>
        <w:t xml:space="preserve">on traits of </w:t>
      </w:r>
      <w:r w:rsidR="00737C4E" w:rsidRPr="00345813">
        <w:rPr>
          <w:sz w:val="22"/>
          <w:szCs w:val="22"/>
        </w:rPr>
        <w:t>pitch pine</w:t>
      </w:r>
      <w:r w:rsidR="005D4044" w:rsidRPr="00345813">
        <w:rPr>
          <w:sz w:val="22"/>
          <w:szCs w:val="22"/>
        </w:rPr>
        <w:t xml:space="preserve"> individuals across </w:t>
      </w:r>
      <w:r w:rsidR="00F04941">
        <w:rPr>
          <w:sz w:val="22"/>
          <w:szCs w:val="22"/>
        </w:rPr>
        <w:t xml:space="preserve">elevation </w:t>
      </w:r>
      <w:r w:rsidR="00FC0CC9" w:rsidRPr="00345813">
        <w:rPr>
          <w:sz w:val="22"/>
          <w:szCs w:val="22"/>
        </w:rPr>
        <w:t>(9.5 to 404 m)</w:t>
      </w:r>
      <w:r w:rsidR="00FC0CC9">
        <w:rPr>
          <w:sz w:val="22"/>
          <w:szCs w:val="22"/>
        </w:rPr>
        <w:t xml:space="preserve"> </w:t>
      </w:r>
      <w:r w:rsidR="00F04941">
        <w:rPr>
          <w:sz w:val="22"/>
          <w:szCs w:val="22"/>
        </w:rPr>
        <w:t>and</w:t>
      </w:r>
      <w:r w:rsidR="00A85C20" w:rsidRPr="00345813">
        <w:rPr>
          <w:sz w:val="22"/>
          <w:szCs w:val="22"/>
        </w:rPr>
        <w:t xml:space="preserve"> </w:t>
      </w:r>
      <w:r w:rsidR="00580317" w:rsidRPr="00345813">
        <w:rPr>
          <w:sz w:val="22"/>
          <w:szCs w:val="22"/>
        </w:rPr>
        <w:t xml:space="preserve">topographic </w:t>
      </w:r>
      <w:r w:rsidR="00FC0CC9">
        <w:rPr>
          <w:sz w:val="22"/>
          <w:szCs w:val="22"/>
        </w:rPr>
        <w:t xml:space="preserve">(flat, ledge and cliff) </w:t>
      </w:r>
      <w:r w:rsidR="00580317" w:rsidRPr="00345813">
        <w:rPr>
          <w:sz w:val="22"/>
          <w:szCs w:val="22"/>
        </w:rPr>
        <w:t>gradient</w:t>
      </w:r>
      <w:r w:rsidR="00FC0CC9">
        <w:rPr>
          <w:sz w:val="22"/>
          <w:szCs w:val="22"/>
        </w:rPr>
        <w:t>s</w:t>
      </w:r>
      <w:r w:rsidR="0076574C">
        <w:rPr>
          <w:sz w:val="22"/>
          <w:szCs w:val="22"/>
        </w:rPr>
        <w:t xml:space="preserve"> at </w:t>
      </w:r>
      <w:r w:rsidR="00C437EC">
        <w:rPr>
          <w:sz w:val="22"/>
          <w:szCs w:val="22"/>
        </w:rPr>
        <w:t>Mt. Desert Island</w:t>
      </w:r>
      <w:r w:rsidR="00193235" w:rsidRPr="00345813">
        <w:rPr>
          <w:sz w:val="22"/>
          <w:szCs w:val="22"/>
        </w:rPr>
        <w:t>.</w:t>
      </w:r>
      <w:r w:rsidR="006B2D50" w:rsidRPr="00345813">
        <w:rPr>
          <w:sz w:val="22"/>
          <w:szCs w:val="22"/>
        </w:rPr>
        <w:t xml:space="preserve"> </w:t>
      </w:r>
      <w:r w:rsidR="0076574C">
        <w:rPr>
          <w:sz w:val="22"/>
          <w:szCs w:val="22"/>
        </w:rPr>
        <w:t>Traits included g</w:t>
      </w:r>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w:t>
      </w:r>
      <w:r w:rsidR="0076574C">
        <w:rPr>
          <w:sz w:val="22"/>
          <w:szCs w:val="22"/>
        </w:rPr>
        <w:t>and</w:t>
      </w:r>
      <w:r w:rsidR="006B2D50" w:rsidRPr="00345813">
        <w:rPr>
          <w:sz w:val="22"/>
          <w:szCs w:val="22"/>
        </w:rPr>
        <w:t xml:space="preserve"> foliar nutrients</w:t>
      </w:r>
      <w:r w:rsidR="0076574C">
        <w:rPr>
          <w:sz w:val="22"/>
          <w:szCs w:val="22"/>
        </w:rPr>
        <w:t>. We also measured site data such as soil nutrients,</w:t>
      </w:r>
      <w:r w:rsidR="00366960">
        <w:rPr>
          <w:sz w:val="22"/>
          <w:szCs w:val="22"/>
        </w:rPr>
        <w:t xml:space="preserve"> </w:t>
      </w:r>
      <w:r w:rsidR="006B2D50" w:rsidRPr="00345813">
        <w:rPr>
          <w:sz w:val="22"/>
          <w:szCs w:val="22"/>
        </w:rPr>
        <w:t>soil water retention</w:t>
      </w:r>
      <w:r w:rsidR="00366960">
        <w:rPr>
          <w:sz w:val="22"/>
          <w:szCs w:val="22"/>
        </w:rPr>
        <w:t>, elevation, slope and aspect</w:t>
      </w:r>
      <w:r w:rsidR="00B2765F">
        <w:rPr>
          <w:sz w:val="22"/>
          <w:szCs w:val="22"/>
        </w:rPr>
        <w:t>.</w:t>
      </w:r>
      <w:r w:rsidR="006B2D50" w:rsidRPr="00345813">
        <w:rPr>
          <w:sz w:val="22"/>
          <w:szCs w:val="22"/>
        </w:rPr>
        <w:t xml:space="preserve"> </w:t>
      </w:r>
      <w:r w:rsidR="00057585">
        <w:rPr>
          <w:sz w:val="22"/>
          <w:szCs w:val="22"/>
        </w:rPr>
        <w:t>Elevation was found to be a greater driver of persistence than</w:t>
      </w:r>
      <w:r w:rsidR="0039350C" w:rsidRPr="00345813">
        <w:rPr>
          <w:sz w:val="22"/>
          <w:szCs w:val="22"/>
        </w:rPr>
        <w:t xml:space="preserve"> fire history </w:t>
      </w:r>
      <w:r w:rsidR="0076574C">
        <w:rPr>
          <w:sz w:val="22"/>
          <w:szCs w:val="22"/>
        </w:rPr>
        <w:t>and there was little interaction between elevation and fire history</w:t>
      </w:r>
      <w:r w:rsidR="0039350C" w:rsidRPr="00345813">
        <w:rPr>
          <w:sz w:val="22"/>
          <w:szCs w:val="22"/>
        </w:rPr>
        <w:t>.</w:t>
      </w:r>
      <w:r w:rsidR="0039350C">
        <w:rPr>
          <w:sz w:val="22"/>
          <w:szCs w:val="22"/>
        </w:rPr>
        <w:t xml:space="preserve"> </w:t>
      </w:r>
      <w:r w:rsidR="00632644">
        <w:rPr>
          <w:sz w:val="22"/>
          <w:szCs w:val="22"/>
        </w:rPr>
        <w:t>Our data indicates that</w:t>
      </w:r>
      <w:r w:rsidR="0039350C">
        <w:rPr>
          <w:sz w:val="22"/>
          <w:szCs w:val="22"/>
        </w:rPr>
        <w:t xml:space="preserve"> f</w:t>
      </w:r>
      <w:r w:rsidR="0039350C" w:rsidRPr="00345813">
        <w:rPr>
          <w:sz w:val="22"/>
          <w:szCs w:val="22"/>
        </w:rPr>
        <w:t xml:space="preserve">ire return intervals </w:t>
      </w:r>
      <w:r w:rsidR="00632644">
        <w:rPr>
          <w:sz w:val="22"/>
          <w:szCs w:val="22"/>
        </w:rPr>
        <w:t>were</w:t>
      </w:r>
      <w:r w:rsidR="00632644" w:rsidRPr="00345813">
        <w:rPr>
          <w:sz w:val="22"/>
          <w:szCs w:val="22"/>
        </w:rPr>
        <w:t xml:space="preserve"> </w:t>
      </w:r>
      <w:r w:rsidR="00632644">
        <w:rPr>
          <w:sz w:val="22"/>
          <w:szCs w:val="22"/>
        </w:rPr>
        <w:t>likely too</w:t>
      </w:r>
      <w:r w:rsidR="00632644" w:rsidRPr="00345813">
        <w:rPr>
          <w:sz w:val="22"/>
          <w:szCs w:val="22"/>
        </w:rPr>
        <w:t xml:space="preserve"> </w:t>
      </w:r>
      <w:r w:rsidR="0039350C" w:rsidRPr="00345813">
        <w:rPr>
          <w:sz w:val="22"/>
          <w:szCs w:val="22"/>
        </w:rPr>
        <w:t xml:space="preserve">infrequent to </w:t>
      </w:r>
      <w:r w:rsidR="00632644">
        <w:rPr>
          <w:sz w:val="22"/>
          <w:szCs w:val="22"/>
        </w:rPr>
        <w:t>support selection for</w:t>
      </w:r>
      <w:r w:rsidR="00632644" w:rsidRPr="00345813">
        <w:rPr>
          <w:sz w:val="22"/>
          <w:szCs w:val="22"/>
        </w:rPr>
        <w:t xml:space="preserve"> </w:t>
      </w:r>
      <w:r w:rsidR="0039350C" w:rsidRPr="00345813">
        <w:rPr>
          <w:sz w:val="22"/>
          <w:szCs w:val="22"/>
        </w:rPr>
        <w:t>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increase</w:t>
      </w:r>
      <w:r w:rsidR="00632644">
        <w:rPr>
          <w:sz w:val="22"/>
          <w:szCs w:val="22"/>
        </w:rPr>
        <w:t>d</w:t>
      </w:r>
      <w:r w:rsidR="0039350C">
        <w:rPr>
          <w:sz w:val="22"/>
          <w:szCs w:val="22"/>
        </w:rPr>
        <w:t xml:space="preserve"> </w:t>
      </w:r>
      <w:r w:rsidR="0039350C" w:rsidRPr="00345813">
        <w:rPr>
          <w:sz w:val="22"/>
          <w:szCs w:val="22"/>
        </w:rPr>
        <w:t xml:space="preserve">in </w:t>
      </w:r>
      <w:r w:rsidR="00632644">
        <w:rPr>
          <w:sz w:val="22"/>
          <w:szCs w:val="22"/>
        </w:rPr>
        <w:t>response to</w:t>
      </w:r>
      <w:r w:rsidR="0039350C" w:rsidRPr="00345813">
        <w:rPr>
          <w:sz w:val="22"/>
          <w:szCs w:val="22"/>
        </w:rPr>
        <w:t xml:space="preserve">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r w:rsidR="005D4044" w:rsidRPr="00345813">
        <w:rPr>
          <w:sz w:val="22"/>
          <w:szCs w:val="22"/>
        </w:rPr>
        <w:t xml:space="preserve">over </w:t>
      </w:r>
      <w:r w:rsidR="00164458" w:rsidRPr="00345813">
        <w:rPr>
          <w:sz w:val="22"/>
          <w:szCs w:val="22"/>
        </w:rPr>
        <w:t>growth</w:t>
      </w:r>
      <w:r w:rsidR="001905BF" w:rsidRPr="00345813">
        <w:rPr>
          <w:sz w:val="22"/>
          <w:szCs w:val="22"/>
        </w:rPr>
        <w:t xml:space="preserve"> </w:t>
      </w:r>
      <w:r w:rsidR="00632644">
        <w:rPr>
          <w:sz w:val="22"/>
          <w:szCs w:val="22"/>
        </w:rPr>
        <w:t>at harsher, high elevation sites</w:t>
      </w:r>
      <w:r w:rsidR="001905BF" w:rsidRPr="00345813">
        <w:rPr>
          <w:sz w:val="22"/>
          <w:szCs w:val="22"/>
        </w:rPr>
        <w:t xml:space="preserve">. </w:t>
      </w:r>
      <w:r w:rsidR="00594D09">
        <w:rPr>
          <w:sz w:val="22"/>
          <w:szCs w:val="22"/>
        </w:rPr>
        <w:t>At</w:t>
      </w:r>
      <w:r w:rsidR="001905BF" w:rsidRPr="00345813">
        <w:rPr>
          <w:sz w:val="22"/>
          <w:szCs w:val="22"/>
        </w:rPr>
        <w:t xml:space="preserve"> modest elevation</w:t>
      </w:r>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w:t>
      </w:r>
      <w:r w:rsidR="00632644">
        <w:rPr>
          <w:sz w:val="22"/>
          <w:szCs w:val="22"/>
        </w:rPr>
        <w:t xml:space="preserve"> capacity for growth and a reduction in stress tolerance traits due to more favorable conditions, including greater</w:t>
      </w:r>
      <w:r w:rsidR="006B2D50" w:rsidRPr="00345813">
        <w:rPr>
          <w:sz w:val="22"/>
          <w:szCs w:val="22"/>
        </w:rPr>
        <w:t xml:space="preserve"> soil moisture retention. </w:t>
      </w:r>
    </w:p>
    <w:p w14:paraId="59FB40D5" w14:textId="77777777" w:rsidR="004320E4" w:rsidRPr="00345813" w:rsidRDefault="004320E4" w:rsidP="00063993">
      <w:pPr>
        <w:jc w:val="both"/>
        <w:rPr>
          <w:sz w:val="22"/>
          <w:szCs w:val="22"/>
        </w:rPr>
      </w:pPr>
    </w:p>
    <w:p w14:paraId="3399C6AB" w14:textId="0684D52B" w:rsidR="001D515C" w:rsidRPr="00345813" w:rsidRDefault="001D515C" w:rsidP="00063993">
      <w:pPr>
        <w:jc w:val="both"/>
        <w:rPr>
          <w:b/>
          <w:sz w:val="22"/>
          <w:szCs w:val="22"/>
        </w:rPr>
      </w:pPr>
      <w:bookmarkStart w:id="2" w:name="_Hlk43783425"/>
      <w:bookmarkEnd w:id="1"/>
      <w:r w:rsidRPr="00345813">
        <w:rPr>
          <w:b/>
          <w:sz w:val="22"/>
          <w:szCs w:val="22"/>
        </w:rPr>
        <w:t>INTRODUCTION</w:t>
      </w:r>
    </w:p>
    <w:p w14:paraId="3841F827" w14:textId="194EC885" w:rsidR="00F8412B" w:rsidRPr="000E6992" w:rsidRDefault="00B00DB2" w:rsidP="00063993">
      <w:pPr>
        <w:spacing w:line="276" w:lineRule="auto"/>
        <w:jc w:val="both"/>
        <w:rPr>
          <w:color w:val="FF0000"/>
          <w:sz w:val="22"/>
          <w:szCs w:val="22"/>
        </w:rPr>
      </w:pPr>
      <w:r w:rsidRPr="00AF4420">
        <w:rPr>
          <w:sz w:val="22"/>
          <w:szCs w:val="22"/>
        </w:rPr>
        <w:t xml:space="preserve">On </w:t>
      </w:r>
      <w:r w:rsidR="00C437EC">
        <w:rPr>
          <w:sz w:val="22"/>
          <w:szCs w:val="22"/>
        </w:rPr>
        <w:t xml:space="preserve">Mt. Desert Island </w:t>
      </w:r>
      <w:r w:rsidRPr="00AF4420">
        <w:rPr>
          <w:sz w:val="22"/>
          <w:szCs w:val="22"/>
        </w:rPr>
        <w:t>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 xml:space="preserve">ire ecologists in Northeast USA suggest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r w:rsidR="00D41527">
        <w:rPr>
          <w:sz w:val="22"/>
          <w:szCs w:val="22"/>
        </w:rPr>
        <w:t xml:space="preserve"> such as these</w:t>
      </w:r>
      <w:r w:rsidR="000A32EC" w:rsidRPr="00345813">
        <w:rPr>
          <w:sz w:val="22"/>
          <w:szCs w:val="22"/>
        </w:rPr>
        <w:t xml:space="preserve">. Yet, on </w:t>
      </w:r>
      <w:r w:rsidR="00277031">
        <w:rPr>
          <w:sz w:val="22"/>
          <w:szCs w:val="22"/>
        </w:rPr>
        <w:t>Mt. Desert Island</w:t>
      </w:r>
      <w:r w:rsidR="000A32EC" w:rsidRPr="00345813">
        <w:rPr>
          <w:sz w:val="22"/>
          <w:szCs w:val="22"/>
        </w:rPr>
        <w:t>, pitch pine</w:t>
      </w:r>
      <w:r w:rsidR="004B5B95">
        <w:rPr>
          <w:sz w:val="22"/>
          <w:szCs w:val="22"/>
        </w:rPr>
        <w:t xml:space="preserve"> </w:t>
      </w:r>
      <w:r w:rsidR="007F1D08">
        <w:rPr>
          <w:sz w:val="22"/>
          <w:szCs w:val="22"/>
        </w:rPr>
        <w:t xml:space="preserve">survive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r w:rsidR="003E037B">
        <w:rPr>
          <w:sz w:val="22"/>
          <w:szCs w:val="22"/>
        </w:rPr>
        <w:t>,</w:t>
      </w:r>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 xml:space="preserve">. It is not entirely clear what factors contribute to recovery and persistence in </w:t>
      </w:r>
      <w:r w:rsidR="003E037B">
        <w:rPr>
          <w:sz w:val="22"/>
          <w:szCs w:val="22"/>
        </w:rPr>
        <w:t xml:space="preserve">the absence of </w:t>
      </w:r>
      <w:r w:rsidR="000A32EC">
        <w:rPr>
          <w:sz w:val="22"/>
          <w:szCs w:val="22"/>
        </w:rPr>
        <w:t xml:space="preserve">fire </w:t>
      </w:r>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south, </w:t>
      </w:r>
      <w:commentRangeStart w:id="3"/>
      <w:r w:rsidR="000E6992" w:rsidRPr="000E6992">
        <w:rPr>
          <w:color w:val="FF0000"/>
          <w:sz w:val="22"/>
          <w:szCs w:val="22"/>
        </w:rPr>
        <w:t>recovery and persistence are further complicated by a combination of</w:t>
      </w:r>
      <w:r w:rsidR="007F1D08" w:rsidRPr="000E6992">
        <w:rPr>
          <w:color w:val="FF0000"/>
          <w:sz w:val="22"/>
          <w:szCs w:val="22"/>
        </w:rPr>
        <w:t xml:space="preserve"> </w:t>
      </w:r>
      <w:r w:rsidR="00C06CD5" w:rsidRPr="000E6992">
        <w:rPr>
          <w:color w:val="FF0000"/>
          <w:sz w:val="22"/>
          <w:szCs w:val="22"/>
        </w:rPr>
        <w:t>natural fire</w:t>
      </w:r>
      <w:r w:rsidR="00E37658" w:rsidRPr="000E6992">
        <w:rPr>
          <w:color w:val="FF0000"/>
          <w:sz w:val="22"/>
          <w:szCs w:val="22"/>
        </w:rPr>
        <w:t xml:space="preserve"> (Foereid </w:t>
      </w:r>
      <w:r w:rsidR="00E37658" w:rsidRPr="000E6992">
        <w:rPr>
          <w:i/>
          <w:iCs/>
          <w:color w:val="FF0000"/>
          <w:sz w:val="22"/>
          <w:szCs w:val="22"/>
        </w:rPr>
        <w:t>et al</w:t>
      </w:r>
      <w:r w:rsidR="00E37658" w:rsidRPr="000E6992">
        <w:rPr>
          <w:color w:val="FF0000"/>
          <w:sz w:val="22"/>
          <w:szCs w:val="22"/>
        </w:rPr>
        <w:t xml:space="preserve"> 2015) </w:t>
      </w:r>
      <w:r w:rsidR="007F1D08" w:rsidRPr="000E6992">
        <w:rPr>
          <w:color w:val="FF0000"/>
          <w:sz w:val="22"/>
          <w:szCs w:val="22"/>
        </w:rPr>
        <w:t>and</w:t>
      </w:r>
      <w:r w:rsidR="00C06CD5" w:rsidRPr="000E6992">
        <w:rPr>
          <w:color w:val="FF0000"/>
          <w:sz w:val="22"/>
          <w:szCs w:val="22"/>
        </w:rPr>
        <w:t xml:space="preserve"> anthropogenic </w:t>
      </w:r>
      <w:r w:rsidR="00BB0479" w:rsidRPr="000E6992">
        <w:rPr>
          <w:color w:val="FF0000"/>
          <w:sz w:val="22"/>
          <w:szCs w:val="22"/>
        </w:rPr>
        <w:t xml:space="preserve">controlled burns </w:t>
      </w:r>
      <w:r w:rsidR="00C06CD5" w:rsidRPr="000E6992">
        <w:rPr>
          <w:color w:val="FF0000"/>
          <w:sz w:val="22"/>
          <w:szCs w:val="22"/>
        </w:rPr>
        <w:t xml:space="preserve">(Carlo </w:t>
      </w:r>
      <w:r w:rsidR="00C06CD5" w:rsidRPr="000E6992">
        <w:rPr>
          <w:i/>
          <w:iCs/>
          <w:color w:val="FF0000"/>
          <w:sz w:val="22"/>
          <w:szCs w:val="22"/>
        </w:rPr>
        <w:t xml:space="preserve">et al </w:t>
      </w:r>
      <w:r w:rsidR="00C06CD5" w:rsidRPr="000E6992">
        <w:rPr>
          <w:color w:val="FF0000"/>
          <w:sz w:val="22"/>
          <w:szCs w:val="22"/>
        </w:rPr>
        <w:t>2016)</w:t>
      </w:r>
      <w:r w:rsidR="000A32EC" w:rsidRPr="000E6992">
        <w:rPr>
          <w:color w:val="FF0000"/>
          <w:sz w:val="22"/>
          <w:szCs w:val="22"/>
        </w:rPr>
        <w:t xml:space="preserve"> </w:t>
      </w:r>
      <w:r w:rsidR="000E6992" w:rsidRPr="000E6992">
        <w:rPr>
          <w:color w:val="FF0000"/>
          <w:sz w:val="22"/>
          <w:szCs w:val="22"/>
        </w:rPr>
        <w:t xml:space="preserve">which </w:t>
      </w:r>
      <w:r w:rsidR="007F1D08" w:rsidRPr="000E6992">
        <w:rPr>
          <w:color w:val="FF0000"/>
          <w:sz w:val="22"/>
          <w:szCs w:val="22"/>
        </w:rPr>
        <w:t>comprise a system where there is</w:t>
      </w:r>
      <w:r w:rsidR="000A32EC" w:rsidRPr="000E6992">
        <w:rPr>
          <w:color w:val="FF0000"/>
          <w:sz w:val="22"/>
          <w:szCs w:val="22"/>
        </w:rPr>
        <w:t xml:space="preserve"> </w:t>
      </w:r>
      <w:r w:rsidR="00BB0479" w:rsidRPr="000E6992">
        <w:rPr>
          <w:color w:val="FF0000"/>
          <w:sz w:val="22"/>
          <w:szCs w:val="22"/>
        </w:rPr>
        <w:t>reduce</w:t>
      </w:r>
      <w:r w:rsidR="007F1D08" w:rsidRPr="000E6992">
        <w:rPr>
          <w:color w:val="FF0000"/>
          <w:sz w:val="22"/>
          <w:szCs w:val="22"/>
        </w:rPr>
        <w:t>d</w:t>
      </w:r>
      <w:r w:rsidR="00A714C6" w:rsidRPr="000E6992">
        <w:rPr>
          <w:color w:val="FF0000"/>
          <w:sz w:val="22"/>
          <w:szCs w:val="22"/>
        </w:rPr>
        <w:t xml:space="preserve"> fuel</w:t>
      </w:r>
      <w:r w:rsidR="006049CE" w:rsidRPr="000E6992">
        <w:rPr>
          <w:color w:val="FF0000"/>
          <w:sz w:val="22"/>
          <w:szCs w:val="22"/>
        </w:rPr>
        <w:t xml:space="preserve">, </w:t>
      </w:r>
      <w:r w:rsidR="00F20F99" w:rsidRPr="000E6992">
        <w:rPr>
          <w:color w:val="FF0000"/>
          <w:sz w:val="22"/>
          <w:szCs w:val="22"/>
        </w:rPr>
        <w:t>remov</w:t>
      </w:r>
      <w:r w:rsidR="007F1D08" w:rsidRPr="000E6992">
        <w:rPr>
          <w:color w:val="FF0000"/>
          <w:sz w:val="22"/>
          <w:szCs w:val="22"/>
        </w:rPr>
        <w:t>al of</w:t>
      </w:r>
      <w:r w:rsidR="00F20F99" w:rsidRPr="000E6992">
        <w:rPr>
          <w:color w:val="FF0000"/>
          <w:sz w:val="22"/>
          <w:szCs w:val="22"/>
        </w:rPr>
        <w:t xml:space="preserve"> </w:t>
      </w:r>
      <w:r w:rsidR="00A714C6" w:rsidRPr="000E6992">
        <w:rPr>
          <w:color w:val="FF0000"/>
          <w:sz w:val="22"/>
          <w:szCs w:val="22"/>
        </w:rPr>
        <w:t>evergreen competition and open</w:t>
      </w:r>
      <w:r w:rsidR="007F1D08" w:rsidRPr="000E6992">
        <w:rPr>
          <w:color w:val="FF0000"/>
          <w:sz w:val="22"/>
          <w:szCs w:val="22"/>
        </w:rPr>
        <w:t>ing of</w:t>
      </w:r>
      <w:r w:rsidR="00A714C6" w:rsidRPr="000E6992">
        <w:rPr>
          <w:color w:val="FF0000"/>
          <w:sz w:val="22"/>
          <w:szCs w:val="22"/>
        </w:rPr>
        <w:t xml:space="preserve"> canopies </w:t>
      </w:r>
      <w:r w:rsidR="00F20F99" w:rsidRPr="000E6992">
        <w:rPr>
          <w:color w:val="FF0000"/>
          <w:sz w:val="22"/>
          <w:szCs w:val="22"/>
        </w:rPr>
        <w:t>(</w:t>
      </w:r>
      <w:r w:rsidR="00A714C6" w:rsidRPr="000E6992">
        <w:rPr>
          <w:color w:val="FF0000"/>
          <w:sz w:val="22"/>
          <w:szCs w:val="22"/>
        </w:rPr>
        <w:t xml:space="preserve">Neill </w:t>
      </w:r>
      <w:r w:rsidR="00A714C6" w:rsidRPr="000E6992">
        <w:rPr>
          <w:i/>
          <w:iCs/>
          <w:color w:val="FF0000"/>
          <w:sz w:val="22"/>
          <w:szCs w:val="22"/>
        </w:rPr>
        <w:t xml:space="preserve">et al </w:t>
      </w:r>
      <w:r w:rsidR="00A714C6" w:rsidRPr="000E6992">
        <w:rPr>
          <w:color w:val="FF0000"/>
          <w:sz w:val="22"/>
          <w:szCs w:val="22"/>
        </w:rPr>
        <w:t xml:space="preserve">2007). </w:t>
      </w:r>
      <w:commentRangeEnd w:id="3"/>
      <w:r w:rsidR="000E6992">
        <w:rPr>
          <w:rStyle w:val="CommentReference"/>
        </w:rPr>
        <w:commentReference w:id="3"/>
      </w:r>
    </w:p>
    <w:p w14:paraId="05419EF6" w14:textId="77777777" w:rsidR="00F8412B" w:rsidRPr="00345813" w:rsidRDefault="00F8412B" w:rsidP="00063993">
      <w:pPr>
        <w:spacing w:line="276" w:lineRule="auto"/>
        <w:jc w:val="both"/>
        <w:rPr>
          <w:sz w:val="22"/>
          <w:szCs w:val="22"/>
        </w:rPr>
      </w:pPr>
    </w:p>
    <w:p w14:paraId="68D8803C" w14:textId="3F2C3707" w:rsidR="00613F29" w:rsidRPr="007F1D08" w:rsidRDefault="002A4A2D" w:rsidP="007F1D08">
      <w:pPr>
        <w:spacing w:line="276" w:lineRule="auto"/>
        <w:jc w:val="both"/>
        <w:rPr>
          <w:color w:val="000000" w:themeColor="text1"/>
          <w:sz w:val="18"/>
          <w:szCs w:val="18"/>
          <w:shd w:val="clear" w:color="auto" w:fill="FFFFFF"/>
        </w:rPr>
      </w:pPr>
      <w:r>
        <w:rPr>
          <w:sz w:val="22"/>
          <w:szCs w:val="22"/>
        </w:rPr>
        <w:t xml:space="preserve">At </w:t>
      </w:r>
      <w:r w:rsidR="00C437EC">
        <w:rPr>
          <w:sz w:val="22"/>
          <w:szCs w:val="22"/>
        </w:rPr>
        <w:t>Mt. Desert Island</w:t>
      </w:r>
      <w:r>
        <w:rPr>
          <w:sz w:val="22"/>
          <w:szCs w:val="22"/>
        </w:rPr>
        <w:t>, t</w:t>
      </w:r>
      <w:r w:rsidRPr="00345813">
        <w:rPr>
          <w:sz w:val="22"/>
          <w:szCs w:val="22"/>
        </w:rPr>
        <w:t xml:space="preserve">rees in low-lying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t>manifests</w:t>
      </w:r>
      <w:r w:rsidRPr="002A4A2D">
        <w:rPr>
          <w:sz w:val="22"/>
          <w:szCs w:val="22"/>
        </w:rPr>
        <w:t xml:space="preserve"> </w:t>
      </w:r>
      <w:r>
        <w:rPr>
          <w:sz w:val="22"/>
          <w:szCs w:val="22"/>
        </w:rPr>
        <w:t>as</w:t>
      </w:r>
      <w:r w:rsidRPr="00345813">
        <w:rPr>
          <w:sz w:val="22"/>
          <w:szCs w:val="22"/>
        </w:rPr>
        <w:t xml:space="preserve"> physiological and morphological </w:t>
      </w:r>
      <w:r w:rsidR="00261DFA" w:rsidRPr="00345813">
        <w:rPr>
          <w:sz w:val="22"/>
          <w:szCs w:val="22"/>
        </w:rPr>
        <w:t>ad</w:t>
      </w:r>
      <w:r w:rsidR="00261DFA">
        <w:rPr>
          <w:sz w:val="22"/>
          <w:szCs w:val="22"/>
        </w:rPr>
        <w:t xml:space="preserve">justments </w:t>
      </w:r>
      <w:r w:rsidRPr="00345813">
        <w:rPr>
          <w:sz w:val="22"/>
          <w:szCs w:val="22"/>
        </w:rPr>
        <w:t xml:space="preserve">over many years (Little 1953). </w:t>
      </w:r>
      <w:r>
        <w:rPr>
          <w:sz w:val="22"/>
          <w:szCs w:val="22"/>
        </w:rPr>
        <w:t xml:space="preserve">On the island, </w:t>
      </w:r>
      <w:r w:rsidRPr="00345813">
        <w:rPr>
          <w:sz w:val="22"/>
          <w:szCs w:val="22"/>
        </w:rPr>
        <w:lastRenderedPageBreak/>
        <w:t>cone serotiny</w:t>
      </w:r>
      <w:r>
        <w:rPr>
          <w:sz w:val="22"/>
          <w:szCs w:val="22"/>
        </w:rPr>
        <w:t xml:space="preserve"> </w:t>
      </w:r>
      <w:r w:rsidRPr="00345813">
        <w:rPr>
          <w:sz w:val="22"/>
          <w:szCs w:val="22"/>
        </w:rPr>
        <w:t>(Givnish 1981), thick bark and</w:t>
      </w:r>
      <w:r w:rsidRPr="002A4A2D">
        <w:rPr>
          <w:sz w:val="22"/>
          <w:szCs w:val="22"/>
        </w:rPr>
        <w:t xml:space="preserve"> </w:t>
      </w:r>
      <w:r>
        <w:rPr>
          <w:sz w:val="22"/>
          <w:szCs w:val="22"/>
        </w:rPr>
        <w:t>epicormic</w:t>
      </w:r>
      <w:r w:rsidRPr="00345813">
        <w:rPr>
          <w:sz w:val="22"/>
          <w:szCs w:val="22"/>
        </w:rPr>
        <w:t xml:space="preserve"> re-sprouting (Renninger </w:t>
      </w:r>
      <w:r w:rsidRPr="00345813">
        <w:rPr>
          <w:i/>
          <w:iCs/>
          <w:sz w:val="22"/>
          <w:szCs w:val="22"/>
        </w:rPr>
        <w:t xml:space="preserve">et al </w:t>
      </w:r>
      <w:r w:rsidRPr="00345813">
        <w:rPr>
          <w:sz w:val="22"/>
          <w:szCs w:val="22"/>
        </w:rPr>
        <w:t xml:space="preserve">2013) </w:t>
      </w:r>
      <w:r w:rsidR="00261DFA">
        <w:rPr>
          <w:sz w:val="22"/>
          <w:szCs w:val="22"/>
        </w:rPr>
        <w:t xml:space="preserve">have </w:t>
      </w:r>
      <w:r w:rsidR="007F1D08">
        <w:rPr>
          <w:sz w:val="22"/>
          <w:szCs w:val="22"/>
        </w:rPr>
        <w:t>disappeared</w:t>
      </w:r>
      <w:r w:rsidR="004B5B95" w:rsidRPr="004B5B95">
        <w:rPr>
          <w:sz w:val="22"/>
          <w:szCs w:val="22"/>
        </w:rPr>
        <w:t xml:space="preserve"> </w:t>
      </w:r>
      <w:r w:rsidR="004B5B95" w:rsidRPr="00345813">
        <w:rPr>
          <w:sz w:val="22"/>
          <w:szCs w:val="22"/>
        </w:rPr>
        <w:t>in formerly</w:t>
      </w:r>
      <w:bookmarkStart w:id="4" w:name="_Hlk58131227"/>
      <w:bookmarkStart w:id="5" w:name="_Hlk58131306"/>
      <w:r w:rsidR="007F1D08">
        <w:rPr>
          <w:color w:val="000000" w:themeColor="text1"/>
          <w:sz w:val="18"/>
          <w:szCs w:val="18"/>
          <w:shd w:val="clear" w:color="auto" w:fill="FFFFFF"/>
        </w:rPr>
        <w:t xml:space="preserve"> </w:t>
      </w:r>
      <w:r w:rsidR="001B759A" w:rsidRPr="00345813">
        <w:rPr>
          <w:sz w:val="22"/>
          <w:szCs w:val="22"/>
        </w:rPr>
        <w:t>fire-prone pitch pine ecosystems</w:t>
      </w:r>
      <w:bookmarkStart w:id="6"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r w:rsidR="00261DFA">
        <w:rPr>
          <w:sz w:val="22"/>
          <w:szCs w:val="22"/>
        </w:rPr>
        <w:t xml:space="preserve"> that</w:t>
      </w:r>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(Buma </w:t>
      </w:r>
      <w:r w:rsidR="001B759A" w:rsidRPr="00345813">
        <w:rPr>
          <w:i/>
          <w:iCs/>
          <w:sz w:val="22"/>
          <w:szCs w:val="22"/>
        </w:rPr>
        <w:t>et al</w:t>
      </w:r>
      <w:r w:rsidR="001B759A" w:rsidRPr="00345813">
        <w:rPr>
          <w:sz w:val="22"/>
          <w:szCs w:val="22"/>
        </w:rPr>
        <w:t xml:space="preserve"> 2013).</w:t>
      </w:r>
      <w:bookmarkEnd w:id="6"/>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(Heuss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elect 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r>
        <w:rPr>
          <w:sz w:val="22"/>
          <w:szCs w:val="22"/>
        </w:rPr>
        <w:t>lenses of</w:t>
      </w:r>
      <w:r w:rsidRPr="00C7029C">
        <w:rPr>
          <w:sz w:val="22"/>
          <w:szCs w:val="22"/>
        </w:rPr>
        <w:t xml:space="preserve"> elevation gradients and</w:t>
      </w:r>
      <w:r w:rsidR="002565AC">
        <w:rPr>
          <w:sz w:val="22"/>
          <w:szCs w:val="22"/>
        </w:rPr>
        <w:t xml:space="preserve"> </w:t>
      </w:r>
      <w:r w:rsidRPr="00C7029C">
        <w:rPr>
          <w:sz w:val="22"/>
          <w:szCs w:val="22"/>
        </w:rPr>
        <w:t>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r w:rsidR="004B5B95">
        <w:rPr>
          <w:sz w:val="22"/>
          <w:szCs w:val="22"/>
        </w:rPr>
        <w:t>It</w:t>
      </w:r>
      <w:r w:rsidR="004B5B95" w:rsidRPr="00C7029C">
        <w:rPr>
          <w:sz w:val="22"/>
          <w:szCs w:val="22"/>
        </w:rPr>
        <w:t xml:space="preserve"> 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and Windisch</w:t>
      </w:r>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r w:rsidR="00063993" w:rsidRPr="00C7029C">
        <w:rPr>
          <w:sz w:val="22"/>
          <w:szCs w:val="22"/>
        </w:rPr>
        <w:t>Stelacio</w:t>
      </w:r>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r w:rsidR="00063993" w:rsidRPr="00C7029C">
        <w:rPr>
          <w:sz w:val="22"/>
          <w:szCs w:val="22"/>
        </w:rPr>
        <w:t>Ibáñez</w:t>
      </w:r>
      <w:bookmarkStart w:id="7"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7"/>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4"/>
      <w:bookmarkEnd w:id="5"/>
      <w:r w:rsidR="00946811">
        <w:rPr>
          <w:sz w:val="22"/>
          <w:szCs w:val="22"/>
        </w:rPr>
        <w:t xml:space="preserve"> </w:t>
      </w:r>
      <w:r w:rsidR="008F0CB2" w:rsidRPr="00C7029C">
        <w:rPr>
          <w:sz w:val="22"/>
          <w:szCs w:val="22"/>
        </w:rPr>
        <w:t>exclusive responses:</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r w:rsidR="00474734" w:rsidRPr="00C7029C">
        <w:rPr>
          <w:sz w:val="22"/>
          <w:szCs w:val="22"/>
        </w:rPr>
        <w:t xml:space="preserve">long 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8F0CB2" w:rsidRPr="00C7029C">
        <w:rPr>
          <w:sz w:val="22"/>
          <w:szCs w:val="22"/>
        </w:rPr>
        <w:t>that reflects</w:t>
      </w:r>
      <w:r w:rsidR="00C7029C">
        <w:rPr>
          <w:sz w:val="22"/>
          <w:szCs w:val="22"/>
        </w:rPr>
        <w:t xml:space="preserve"> re</w:t>
      </w:r>
      <w:r w:rsidR="003130EE">
        <w:rPr>
          <w:sz w:val="22"/>
          <w:szCs w:val="22"/>
        </w:rPr>
        <w:t xml:space="preserve">sponses in the absence of </w:t>
      </w:r>
      <w:r w:rsidR="00474734" w:rsidRPr="00C7029C">
        <w:rPr>
          <w:sz w:val="22"/>
          <w:szCs w:val="22"/>
        </w:rPr>
        <w:t>disturbance (Brand and Jax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25FF0E8D" w:rsidR="00063993" w:rsidRDefault="00474734" w:rsidP="00063993">
      <w:pPr>
        <w:spacing w:line="276" w:lineRule="auto"/>
        <w:jc w:val="both"/>
        <w:rPr>
          <w:sz w:val="22"/>
          <w:szCs w:val="22"/>
        </w:rPr>
      </w:pPr>
      <w:commentRangeStart w:id="8"/>
      <w:r w:rsidRPr="00C7029C">
        <w:rPr>
          <w:sz w:val="22"/>
          <w:szCs w:val="22"/>
        </w:rPr>
        <w:t xml:space="preserve">Each </w:t>
      </w:r>
      <w:r w:rsidR="00613F29" w:rsidRPr="00C7029C">
        <w:rPr>
          <w:sz w:val="22"/>
          <w:szCs w:val="22"/>
        </w:rPr>
        <w:t>capacity metric</w:t>
      </w:r>
      <w:r w:rsidR="00373278" w:rsidRPr="00C7029C">
        <w:rPr>
          <w:sz w:val="22"/>
          <w:szCs w:val="22"/>
        </w:rPr>
        <w:t xml:space="preserve"> </w:t>
      </w:r>
      <w:r w:rsidR="00E34A5A">
        <w:rPr>
          <w:sz w:val="22"/>
          <w:szCs w:val="22"/>
        </w:rPr>
        <w:t>reflects</w:t>
      </w:r>
      <w:r w:rsidRPr="00C7029C">
        <w:rPr>
          <w:sz w:val="22"/>
          <w:szCs w:val="22"/>
        </w:rPr>
        <w:t xml:space="preserve"> </w:t>
      </w:r>
      <w:r w:rsidR="00C12A51">
        <w:rPr>
          <w:sz w:val="22"/>
          <w:szCs w:val="22"/>
        </w:rPr>
        <w:t>an ecologically stable strategy</w:t>
      </w:r>
      <w:r w:rsidR="00EF09D5">
        <w:rPr>
          <w:sz w:val="22"/>
          <w:szCs w:val="22"/>
        </w:rPr>
        <w:t xml:space="preserve"> (Day and Greenwood 2011)</w:t>
      </w:r>
      <w:r w:rsidR="00C12A51">
        <w:rPr>
          <w:sz w:val="22"/>
          <w:szCs w:val="22"/>
        </w:rPr>
        <w:t>, e.g.,</w:t>
      </w:r>
      <w:r w:rsidR="008F0CB2" w:rsidRPr="00C7029C">
        <w:rPr>
          <w:sz w:val="22"/>
          <w:szCs w:val="22"/>
        </w:rPr>
        <w:t xml:space="preserve"> tradeoff</w:t>
      </w:r>
      <w:r w:rsidR="003130EE">
        <w:rPr>
          <w:sz w:val="22"/>
          <w:szCs w:val="22"/>
        </w:rPr>
        <w:t>s</w:t>
      </w:r>
      <w:r w:rsidR="008F0CB2" w:rsidRPr="00C7029C">
        <w:rPr>
          <w:sz w:val="22"/>
          <w:szCs w:val="22"/>
        </w:rPr>
        <w:t xml:space="preserve"> between</w:t>
      </w:r>
      <w:r w:rsidRPr="00C7029C">
        <w:rPr>
          <w:sz w:val="22"/>
          <w:szCs w:val="22"/>
        </w:rPr>
        <w:t xml:space="preserve"> growth </w:t>
      </w:r>
      <w:r w:rsidR="008F0CB2" w:rsidRPr="00C7029C">
        <w:rPr>
          <w:sz w:val="22"/>
          <w:szCs w:val="22"/>
        </w:rPr>
        <w:t xml:space="preserve">and </w:t>
      </w:r>
      <w:r w:rsidRPr="00C7029C">
        <w:rPr>
          <w:sz w:val="22"/>
          <w:szCs w:val="22"/>
        </w:rPr>
        <w:t xml:space="preserve">stress </w:t>
      </w:r>
      <w:commentRangeEnd w:id="8"/>
      <w:r w:rsidR="00EF09D5">
        <w:rPr>
          <w:rStyle w:val="CommentReference"/>
        </w:rPr>
        <w:commentReference w:id="8"/>
      </w:r>
      <w:r w:rsidR="008F0CB2" w:rsidRPr="00C7029C">
        <w:rPr>
          <w:sz w:val="22"/>
          <w:szCs w:val="22"/>
        </w:rPr>
        <w:t>avoidance</w:t>
      </w:r>
      <w:r w:rsidR="00EF09D5">
        <w:rPr>
          <w:sz w:val="22"/>
          <w:szCs w:val="22"/>
        </w:rPr>
        <w:t>)</w:t>
      </w:r>
      <w:r w:rsidR="008F0CB2" w:rsidRPr="00C7029C">
        <w:rPr>
          <w:sz w:val="22"/>
          <w:szCs w:val="22"/>
        </w:rPr>
        <w:t xml:space="preserve"> </w:t>
      </w:r>
      <w:r w:rsidR="00613F29" w:rsidRPr="00C7029C">
        <w:rPr>
          <w:sz w:val="22"/>
          <w:szCs w:val="22"/>
        </w:rPr>
        <w:t>and</w:t>
      </w:r>
      <w:r w:rsidRPr="00C7029C">
        <w:rPr>
          <w:sz w:val="22"/>
          <w:szCs w:val="22"/>
        </w:rPr>
        <w:t xml:space="preserve"> colony retreat </w:t>
      </w:r>
      <w:r w:rsidR="003130EE">
        <w:rPr>
          <w:sz w:val="22"/>
          <w:szCs w:val="22"/>
        </w:rPr>
        <w:t>and</w:t>
      </w:r>
      <w:r w:rsidR="003130EE" w:rsidRPr="00C7029C">
        <w:rPr>
          <w:sz w:val="22"/>
          <w:szCs w:val="22"/>
        </w:rPr>
        <w:t xml:space="preserve"> </w:t>
      </w:r>
      <w:r w:rsidRPr="00C7029C">
        <w:rPr>
          <w:sz w:val="22"/>
          <w:szCs w:val="22"/>
        </w:rPr>
        <w:t xml:space="preserve">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Pr="00345813">
        <w:rPr>
          <w:sz w:val="22"/>
          <w:szCs w:val="22"/>
        </w:rPr>
        <w:t>.</w:t>
      </w:r>
      <w:r w:rsidR="00EF09D5">
        <w:rPr>
          <w:sz w:val="22"/>
          <w:szCs w:val="22"/>
        </w:rPr>
        <w:t xml:space="preserve"> Recovery capacity, linked to fire history, is</w:t>
      </w:r>
      <w:r w:rsidR="003911BC" w:rsidRPr="00345813">
        <w:rPr>
          <w:sz w:val="22"/>
          <w:szCs w:val="22"/>
        </w:rPr>
        <w:t xml:space="preserve">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277031">
        <w:rPr>
          <w:sz w:val="22"/>
          <w:szCs w:val="22"/>
        </w:rPr>
        <w:t xml:space="preserve">. </w:t>
      </w:r>
      <w:commentRangeStart w:id="9"/>
      <w:r w:rsidR="00277031">
        <w:rPr>
          <w:sz w:val="22"/>
          <w:szCs w:val="22"/>
        </w:rPr>
        <w:t xml:space="preserve">Persistence capacity </w:t>
      </w:r>
      <w:r w:rsidR="003911BC" w:rsidRPr="000324C8">
        <w:rPr>
          <w:sz w:val="22"/>
          <w:szCs w:val="22"/>
        </w:rPr>
        <w:t>on the other hand</w:t>
      </w:r>
      <w:r w:rsidR="004358A6" w:rsidRPr="000324C8">
        <w:rPr>
          <w:sz w:val="22"/>
          <w:szCs w:val="22"/>
        </w:rPr>
        <w:t>,</w:t>
      </w:r>
      <w:r w:rsidR="00094CD7" w:rsidRPr="000324C8">
        <w:rPr>
          <w:sz w:val="22"/>
          <w:szCs w:val="22"/>
        </w:rPr>
        <w:t xml:space="preserve"> </w:t>
      </w:r>
      <w:r w:rsidR="00EF09D5">
        <w:rPr>
          <w:sz w:val="22"/>
          <w:szCs w:val="22"/>
        </w:rPr>
        <w:t>is linked to topography and elevation, e.g.,</w:t>
      </w:r>
      <w:r w:rsidR="000324C8">
        <w:rPr>
          <w:sz w:val="22"/>
          <w:szCs w:val="22"/>
        </w:rPr>
        <w:t xml:space="preserve"> </w:t>
      </w:r>
      <w:commentRangeEnd w:id="9"/>
      <w:r w:rsidR="00EF09D5">
        <w:rPr>
          <w:rStyle w:val="CommentReference"/>
        </w:rPr>
        <w:commentReference w:id="9"/>
      </w:r>
      <w:r w:rsidR="000324C8">
        <w:rPr>
          <w:sz w:val="22"/>
          <w:szCs w:val="22"/>
        </w:rPr>
        <w:t>where</w:t>
      </w:r>
      <w:r w:rsidR="004358A6" w:rsidRPr="00345813">
        <w:rPr>
          <w:sz w:val="22"/>
          <w:szCs w:val="22"/>
        </w:rPr>
        <w:t xml:space="preserve"> shade-intolerant pitch pine out-compete other evergreens such as red spruce (</w:t>
      </w:r>
      <w:r w:rsidR="004358A6" w:rsidRPr="00345813">
        <w:rPr>
          <w:i/>
          <w:iCs/>
          <w:sz w:val="22"/>
          <w:szCs w:val="22"/>
        </w:rPr>
        <w:t>Picea rubens</w:t>
      </w:r>
      <w:r w:rsidR="004358A6" w:rsidRPr="00345813">
        <w:rPr>
          <w:sz w:val="22"/>
          <w:szCs w:val="22"/>
        </w:rPr>
        <w:t>), hemlock (</w:t>
      </w:r>
      <w:r w:rsidR="004358A6" w:rsidRPr="00345813">
        <w:rPr>
          <w:i/>
          <w:iCs/>
          <w:sz w:val="22"/>
          <w:szCs w:val="22"/>
        </w:rPr>
        <w:t>Tsuga canadensis</w:t>
      </w:r>
      <w:r w:rsidR="004358A6" w:rsidRPr="00345813">
        <w:rPr>
          <w:sz w:val="22"/>
          <w:szCs w:val="22"/>
        </w:rPr>
        <w:t>) and balsam fir (</w:t>
      </w:r>
      <w:r w:rsidR="004358A6" w:rsidRPr="00345813">
        <w:rPr>
          <w:i/>
          <w:iCs/>
          <w:sz w:val="22"/>
          <w:szCs w:val="22"/>
        </w:rPr>
        <w:t>Abies balsamea</w:t>
      </w:r>
      <w:r w:rsidR="004358A6" w:rsidRPr="00345813">
        <w:rPr>
          <w:sz w:val="22"/>
          <w:szCs w:val="22"/>
        </w:rPr>
        <w:t>)</w:t>
      </w:r>
      <w:r w:rsidR="00E37658">
        <w:rPr>
          <w:sz w:val="22"/>
          <w:szCs w:val="22"/>
        </w:rPr>
        <w:t xml:space="preserve"> </w:t>
      </w:r>
      <w:r w:rsidR="00AE3E04">
        <w:rPr>
          <w:sz w:val="22"/>
          <w:szCs w:val="22"/>
        </w:rPr>
        <w:t>expanding into new,</w:t>
      </w:r>
      <w:r w:rsidR="002F6E7F">
        <w:rPr>
          <w:sz w:val="22"/>
          <w:szCs w:val="22"/>
        </w:rPr>
        <w:t xml:space="preserve"> </w:t>
      </w:r>
      <w:r w:rsidR="00AE3E04">
        <w:rPr>
          <w:sz w:val="22"/>
          <w:szCs w:val="22"/>
        </w:rPr>
        <w:t>mostly uni</w:t>
      </w:r>
      <w:r w:rsidR="006738E0">
        <w:rPr>
          <w:sz w:val="22"/>
          <w:szCs w:val="22"/>
        </w:rPr>
        <w:t>n</w:t>
      </w:r>
      <w:r w:rsidR="00AE3E04">
        <w:rPr>
          <w:sz w:val="22"/>
          <w:szCs w:val="22"/>
        </w:rPr>
        <w:t>habited</w:t>
      </w:r>
      <w:r w:rsidR="002F6E7F">
        <w:rPr>
          <w:sz w:val="22"/>
          <w:szCs w:val="22"/>
        </w:rPr>
        <w:t xml:space="preserve"> territory</w:t>
      </w:r>
      <w:r w:rsidR="00E34A5A">
        <w:rPr>
          <w:sz w:val="22"/>
          <w:szCs w:val="22"/>
        </w:rPr>
        <w:t>. T</w:t>
      </w:r>
      <w:r w:rsidR="00FE613B" w:rsidRPr="00C7029C">
        <w:rPr>
          <w:sz w:val="22"/>
          <w:szCs w:val="22"/>
        </w:rPr>
        <w:t xml:space="preserve">here is </w:t>
      </w:r>
      <w:r w:rsidR="004320E4">
        <w:rPr>
          <w:sz w:val="22"/>
          <w:szCs w:val="22"/>
        </w:rPr>
        <w:t xml:space="preserve">currently </w:t>
      </w:r>
      <w:r w:rsidR="00FE613B" w:rsidRPr="00C7029C">
        <w:rPr>
          <w:sz w:val="22"/>
          <w:szCs w:val="22"/>
        </w:rPr>
        <w:t xml:space="preserve">a paucity of </w:t>
      </w:r>
      <w:r w:rsidR="00A945EA" w:rsidRPr="00C7029C">
        <w:rPr>
          <w:sz w:val="22"/>
          <w:szCs w:val="22"/>
        </w:rPr>
        <w:t>biogeochemical</w:t>
      </w:r>
      <w:r w:rsidR="007A1F49" w:rsidRPr="00C7029C">
        <w:rPr>
          <w:sz w:val="22"/>
          <w:szCs w:val="22"/>
        </w:rPr>
        <w:t>, elevation 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w:t>
      </w:r>
      <w:r w:rsidR="00C437EC">
        <w:rPr>
          <w:sz w:val="22"/>
          <w:szCs w:val="22"/>
        </w:rPr>
        <w:t xml:space="preserve">Mt. Desert Island </w:t>
      </w:r>
      <w:r w:rsidR="00893ABB" w:rsidRPr="00C7029C">
        <w:rPr>
          <w:sz w:val="22"/>
          <w:szCs w:val="22"/>
        </w:rPr>
        <w:t xml:space="preserve">to </w:t>
      </w:r>
      <w:r w:rsidR="00A945EA" w:rsidRPr="00C7029C">
        <w:rPr>
          <w:sz w:val="22"/>
          <w:szCs w:val="22"/>
        </w:rPr>
        <w:t xml:space="preserve">inform </w:t>
      </w:r>
      <w:r w:rsidR="00613F29" w:rsidRPr="00C7029C">
        <w:rPr>
          <w:sz w:val="22"/>
          <w:szCs w:val="22"/>
        </w:rPr>
        <w:t xml:space="preserve">the functionalities within </w:t>
      </w:r>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r w:rsidR="00CC4BC8" w:rsidRPr="00345813">
        <w:rPr>
          <w:sz w:val="22"/>
          <w:szCs w:val="22"/>
        </w:rPr>
        <w:t xml:space="preserve">To remedy </w:t>
      </w:r>
      <w:r w:rsidR="0025481A" w:rsidRPr="00345813">
        <w:rPr>
          <w:sz w:val="22"/>
          <w:szCs w:val="22"/>
        </w:rPr>
        <w:t>this</w:t>
      </w:r>
      <w:r w:rsidR="00893ABB" w:rsidRPr="00345813">
        <w:rPr>
          <w:sz w:val="22"/>
          <w:szCs w:val="22"/>
        </w:rPr>
        <w:t xml:space="preserve">, we consider </w:t>
      </w:r>
      <w:r w:rsidR="00C5542F" w:rsidRPr="00345813">
        <w:rPr>
          <w:sz w:val="22"/>
          <w:szCs w:val="22"/>
        </w:rPr>
        <w:t>soil and plant nutrition including C and N,</w:t>
      </w:r>
      <w:r w:rsidR="00C5542F">
        <w:rPr>
          <w:sz w:val="22"/>
          <w:szCs w:val="22"/>
        </w:rPr>
        <w:t xml:space="preserve"> stable isotope analysis to derive intrinsic</w:t>
      </w:r>
      <w:r w:rsidR="00C5542F" w:rsidRPr="00345813">
        <w:rPr>
          <w:sz w:val="22"/>
          <w:szCs w:val="22"/>
        </w:rPr>
        <w:t xml:space="preserve"> water use efficiency</w:t>
      </w:r>
      <w:r w:rsidR="0059470D">
        <w:rPr>
          <w:sz w:val="22"/>
          <w:szCs w:val="22"/>
        </w:rPr>
        <w:t xml:space="preserve"> (</w:t>
      </w:r>
      <w:r w:rsidR="0059470D" w:rsidRPr="00345813">
        <w:rPr>
          <w:color w:val="000000" w:themeColor="text1"/>
          <w:sz w:val="22"/>
          <w:szCs w:val="22"/>
          <w:shd w:val="clear" w:color="auto" w:fill="FFFFFF"/>
        </w:rPr>
        <w:t>iWUE</w:t>
      </w:r>
      <w:r w:rsidR="0059470D" w:rsidRPr="00345813">
        <w:rPr>
          <w:color w:val="000000" w:themeColor="text1"/>
          <w:sz w:val="22"/>
          <w:szCs w:val="22"/>
          <w:shd w:val="clear" w:color="auto" w:fill="FFFFFF"/>
          <w:vertAlign w:val="subscript"/>
        </w:rPr>
        <w:t>δ</w:t>
      </w:r>
      <w:r w:rsidR="0059470D" w:rsidRPr="00345813">
        <w:rPr>
          <w:color w:val="000000" w:themeColor="text1"/>
          <w:sz w:val="22"/>
          <w:szCs w:val="22"/>
          <w:shd w:val="clear" w:color="auto" w:fill="FFFFFF"/>
          <w:vertAlign w:val="superscript"/>
        </w:rPr>
        <w:t>13</w:t>
      </w:r>
      <w:r w:rsidR="0059470D" w:rsidRPr="00345813">
        <w:rPr>
          <w:color w:val="000000" w:themeColor="text1"/>
          <w:sz w:val="22"/>
          <w:szCs w:val="22"/>
          <w:shd w:val="clear" w:color="auto" w:fill="FFFFFF"/>
          <w:vertAlign w:val="subscript"/>
        </w:rPr>
        <w:t>C</w:t>
      </w:r>
      <w:r w:rsidR="0059470D">
        <w:rPr>
          <w:sz w:val="22"/>
          <w:szCs w:val="22"/>
        </w:rPr>
        <w:t>),</w:t>
      </w:r>
      <w:r w:rsidR="00C5542F" w:rsidRPr="00345813">
        <w:rPr>
          <w:sz w:val="22"/>
          <w:szCs w:val="22"/>
        </w:rPr>
        <w:t xml:space="preserve"> soil moisture retention, </w:t>
      </w:r>
      <w:commentRangeStart w:id="10"/>
      <w:r w:rsidR="00C5542F" w:rsidRPr="00345813">
        <w:rPr>
          <w:sz w:val="22"/>
          <w:szCs w:val="22"/>
        </w:rPr>
        <w:t xml:space="preserve">growth and stand density </w:t>
      </w:r>
      <w:r w:rsidR="00893ABB" w:rsidRPr="00345813">
        <w:rPr>
          <w:sz w:val="22"/>
          <w:szCs w:val="22"/>
        </w:rPr>
        <w:t>set against fire history</w:t>
      </w:r>
      <w:r w:rsidR="004320E4">
        <w:rPr>
          <w:sz w:val="22"/>
          <w:szCs w:val="22"/>
        </w:rPr>
        <w:t>.</w:t>
      </w:r>
      <w:r w:rsidR="00C5542F">
        <w:rPr>
          <w:sz w:val="22"/>
          <w:szCs w:val="22"/>
        </w:rPr>
        <w:t xml:space="preserve"> </w:t>
      </w:r>
      <w:commentRangeEnd w:id="10"/>
      <w:r w:rsidR="00EF09D5">
        <w:rPr>
          <w:rStyle w:val="CommentReference"/>
        </w:rPr>
        <w:commentReference w:id="10"/>
      </w:r>
    </w:p>
    <w:p w14:paraId="108B37E9" w14:textId="77777777" w:rsidR="00063993" w:rsidRDefault="00063993" w:rsidP="00063993">
      <w:pPr>
        <w:spacing w:line="276" w:lineRule="auto"/>
        <w:jc w:val="both"/>
        <w:rPr>
          <w:sz w:val="22"/>
          <w:szCs w:val="22"/>
        </w:rPr>
      </w:pPr>
    </w:p>
    <w:p w14:paraId="16E2B3A5" w14:textId="725ACE25" w:rsidR="00C5542F" w:rsidRPr="00114804" w:rsidRDefault="00AE3E04" w:rsidP="00063993">
      <w:pPr>
        <w:spacing w:line="276" w:lineRule="auto"/>
        <w:jc w:val="both"/>
        <w:rPr>
          <w:color w:val="FF0000"/>
          <w:sz w:val="22"/>
          <w:szCs w:val="22"/>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 xml:space="preserve">pyrogenic carbon (PyC) festoons </w:t>
      </w:r>
      <w:r w:rsidR="00066485">
        <w:rPr>
          <w:sz w:val="22"/>
          <w:szCs w:val="22"/>
        </w:rPr>
        <w:t xml:space="preserve">selected areas of the north side of </w:t>
      </w:r>
      <w:r w:rsidR="00066485" w:rsidRPr="00345813">
        <w:rPr>
          <w:sz w:val="22"/>
          <w:szCs w:val="22"/>
        </w:rPr>
        <w:t>Cadillac Mountain (Patterson Edwards and Maguire 1987)</w:t>
      </w:r>
      <w:r w:rsidR="004320E4">
        <w:rPr>
          <w:sz w:val="22"/>
          <w:szCs w:val="22"/>
        </w:rPr>
        <w:t>.</w:t>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 xml:space="preserve">soil C and </w:t>
      </w:r>
      <w:r w:rsidR="003130EE">
        <w:rPr>
          <w:sz w:val="22"/>
          <w:szCs w:val="22"/>
        </w:rPr>
        <w:t xml:space="preserve">high </w:t>
      </w:r>
      <w:r w:rsidR="00066485" w:rsidRPr="00345813">
        <w:rPr>
          <w:sz w:val="22"/>
          <w:szCs w:val="22"/>
        </w:rPr>
        <w:t xml:space="preserve">mineral </w:t>
      </w:r>
      <w:r w:rsidR="003130EE">
        <w:rPr>
          <w:sz w:val="22"/>
          <w:szCs w:val="22"/>
        </w:rPr>
        <w:t xml:space="preserve">holding </w:t>
      </w:r>
      <w:r w:rsidR="00066485" w:rsidRPr="00345813">
        <w:rPr>
          <w:sz w:val="22"/>
          <w:szCs w:val="22"/>
        </w:rPr>
        <w:t>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11" w:name="_Hlk58131405"/>
      <w:bookmarkStart w:id="12" w:name="_Hlk58131516"/>
      <w:r w:rsidR="00C9488E">
        <w:rPr>
          <w:sz w:val="22"/>
          <w:szCs w:val="22"/>
        </w:rPr>
        <w:t>F</w:t>
      </w:r>
      <w:r w:rsidR="00C5542F">
        <w:rPr>
          <w:sz w:val="22"/>
          <w:szCs w:val="22"/>
        </w:rPr>
        <w:t>ire history artifacts like charcoal</w:t>
      </w:r>
      <w:r w:rsidR="003130EE">
        <w:rPr>
          <w:sz w:val="22"/>
          <w:szCs w:val="22"/>
        </w:rPr>
        <w:t xml:space="preserve"> (Licht </w:t>
      </w:r>
      <w:r w:rsidR="003130EE">
        <w:rPr>
          <w:i/>
          <w:iCs/>
          <w:sz w:val="22"/>
          <w:szCs w:val="22"/>
        </w:rPr>
        <w:t>et al</w:t>
      </w:r>
      <w:r w:rsidR="003130EE">
        <w:rPr>
          <w:sz w:val="22"/>
          <w:szCs w:val="22"/>
        </w:rPr>
        <w:t xml:space="preserve"> 2017)</w:t>
      </w:r>
      <w:r w:rsidR="00C5542F">
        <w:rPr>
          <w:sz w:val="22"/>
          <w:szCs w:val="22"/>
        </w:rPr>
        <w:t xml:space="preserve"> and </w:t>
      </w:r>
      <w:r w:rsidR="003130EE">
        <w:rPr>
          <w:sz w:val="22"/>
          <w:szCs w:val="22"/>
        </w:rPr>
        <w:t>increas</w:t>
      </w:r>
      <w:r w:rsidR="00C9488E">
        <w:rPr>
          <w:sz w:val="22"/>
          <w:szCs w:val="22"/>
        </w:rPr>
        <w:t>ed</w:t>
      </w:r>
      <w:r w:rsidR="003130EE">
        <w:rPr>
          <w:sz w:val="22"/>
          <w:szCs w:val="22"/>
        </w:rPr>
        <w:t xml:space="preserve"> </w:t>
      </w:r>
      <w:r w:rsidR="00C5542F">
        <w:rPr>
          <w:sz w:val="22"/>
          <w:szCs w:val="22"/>
        </w:rPr>
        <w:t xml:space="preserve">elevation </w:t>
      </w:r>
      <w:r w:rsidR="00D569A8">
        <w:rPr>
          <w:sz w:val="22"/>
          <w:szCs w:val="22"/>
        </w:rPr>
        <w:t>(</w:t>
      </w:r>
      <w:r w:rsidR="00D569A8" w:rsidRPr="00345813">
        <w:rPr>
          <w:sz w:val="22"/>
          <w:szCs w:val="22"/>
        </w:rPr>
        <w:t xml:space="preserve">Wang </w:t>
      </w:r>
      <w:r w:rsidR="00D569A8" w:rsidRPr="00345813">
        <w:rPr>
          <w:i/>
          <w:iCs/>
          <w:sz w:val="22"/>
          <w:szCs w:val="22"/>
        </w:rPr>
        <w:t xml:space="preserve">et al </w:t>
      </w:r>
      <w:r w:rsidR="00D569A8" w:rsidRPr="00345813">
        <w:rPr>
          <w:sz w:val="22"/>
          <w:szCs w:val="22"/>
        </w:rPr>
        <w:t>2017)</w:t>
      </w:r>
      <w:r w:rsidR="00D569A8">
        <w:rPr>
          <w:sz w:val="22"/>
          <w:szCs w:val="22"/>
        </w:rPr>
        <w:t xml:space="preserve"> </w:t>
      </w:r>
      <w:r w:rsidR="003130EE">
        <w:rPr>
          <w:sz w:val="22"/>
          <w:szCs w:val="22"/>
        </w:rPr>
        <w:t xml:space="preserve">have been </w:t>
      </w:r>
      <w:commentRangeStart w:id="13"/>
      <w:r w:rsidR="00EF09D5" w:rsidRPr="00EF09D5">
        <w:rPr>
          <w:color w:val="FF0000"/>
          <w:sz w:val="22"/>
          <w:szCs w:val="22"/>
        </w:rPr>
        <w:t>linked</w:t>
      </w:r>
      <w:commentRangeEnd w:id="13"/>
      <w:r w:rsidR="00EF09D5">
        <w:rPr>
          <w:rStyle w:val="CommentReference"/>
        </w:rPr>
        <w:commentReference w:id="13"/>
      </w:r>
      <w:r w:rsidR="00EF09D5" w:rsidRPr="00EF09D5">
        <w:rPr>
          <w:color w:val="FF0000"/>
          <w:sz w:val="22"/>
          <w:szCs w:val="22"/>
        </w:rPr>
        <w:t xml:space="preserve"> </w:t>
      </w:r>
      <w:r w:rsidR="003130EE">
        <w:rPr>
          <w:sz w:val="22"/>
          <w:szCs w:val="22"/>
        </w:rPr>
        <w:t>to increase</w:t>
      </w:r>
      <w:r w:rsidR="00865900">
        <w:rPr>
          <w:sz w:val="22"/>
          <w:szCs w:val="22"/>
        </w:rPr>
        <w:t>d intrinsic</w:t>
      </w:r>
      <w:r w:rsidR="00C5542F">
        <w:rPr>
          <w:color w:val="000000" w:themeColor="text1"/>
          <w:sz w:val="22"/>
          <w:szCs w:val="22"/>
          <w:shd w:val="clear" w:color="auto" w:fill="FFFFFF"/>
        </w:rPr>
        <w:t xml:space="preserve"> </w:t>
      </w:r>
      <w:r w:rsidR="00C5542F" w:rsidRPr="00345813">
        <w:rPr>
          <w:color w:val="000000" w:themeColor="text1"/>
          <w:sz w:val="22"/>
          <w:szCs w:val="22"/>
          <w:shd w:val="clear" w:color="auto" w:fill="FFFFFF"/>
        </w:rPr>
        <w:t>water use efficiency</w:t>
      </w:r>
      <w:r w:rsidR="00C5542F" w:rsidRPr="00345813">
        <w:rPr>
          <w:sz w:val="22"/>
          <w:szCs w:val="22"/>
        </w:rPr>
        <w:t>.</w:t>
      </w:r>
      <w:r w:rsidR="00C5542F">
        <w:rPr>
          <w:sz w:val="22"/>
          <w:szCs w:val="22"/>
        </w:rPr>
        <w:t xml:space="preserve"> Given the difference in fire histories between </w:t>
      </w:r>
      <w:r w:rsidR="00EF09D5">
        <w:rPr>
          <w:sz w:val="22"/>
          <w:szCs w:val="22"/>
        </w:rPr>
        <w:t xml:space="preserve">Mt. Desert Island </w:t>
      </w:r>
      <w:r w:rsidR="00C5542F">
        <w:rPr>
          <w:sz w:val="22"/>
          <w:szCs w:val="22"/>
        </w:rPr>
        <w:t xml:space="preserve">populations, this provides </w:t>
      </w:r>
      <w:r w:rsidR="008B1D11" w:rsidRPr="00AF4420">
        <w:rPr>
          <w:sz w:val="22"/>
          <w:szCs w:val="22"/>
        </w:rPr>
        <w:t xml:space="preserve">a nearly ideal testbed </w:t>
      </w:r>
      <w:r w:rsidR="008B1D11" w:rsidRPr="00EF09D5">
        <w:rPr>
          <w:color w:val="FF0000"/>
          <w:sz w:val="22"/>
          <w:szCs w:val="22"/>
        </w:rPr>
        <w:t xml:space="preserve">to better </w:t>
      </w:r>
      <w:r w:rsidR="00114804">
        <w:rPr>
          <w:color w:val="FF0000"/>
          <w:sz w:val="22"/>
          <w:szCs w:val="22"/>
        </w:rPr>
        <w:t>understand</w:t>
      </w:r>
      <w:r w:rsidR="008B1D11" w:rsidRPr="00EF09D5">
        <w:rPr>
          <w:color w:val="FF0000"/>
          <w:sz w:val="22"/>
          <w:szCs w:val="22"/>
        </w:rPr>
        <w:t xml:space="preserve"> chemical geography </w:t>
      </w:r>
      <w:r w:rsidR="00EF09D5">
        <w:rPr>
          <w:color w:val="FF0000"/>
          <w:sz w:val="22"/>
          <w:szCs w:val="22"/>
        </w:rPr>
        <w:t xml:space="preserve">status </w:t>
      </w:r>
      <w:r w:rsidR="008B1D11" w:rsidRPr="00AF4420">
        <w:rPr>
          <w:sz w:val="22"/>
          <w:szCs w:val="22"/>
        </w:rPr>
        <w:t>(</w:t>
      </w:r>
      <w:r w:rsidR="008B1D11" w:rsidRPr="00AF4420">
        <w:rPr>
          <w:color w:val="222222"/>
          <w:sz w:val="22"/>
          <w:szCs w:val="22"/>
        </w:rPr>
        <w:t>Verma and Jayakumar 2012)</w:t>
      </w:r>
      <w:r w:rsidR="008B1D11">
        <w:rPr>
          <w:sz w:val="22"/>
          <w:szCs w:val="22"/>
        </w:rPr>
        <w:t xml:space="preserve"> and address </w:t>
      </w:r>
      <w:r w:rsidR="000C7399">
        <w:rPr>
          <w:sz w:val="22"/>
          <w:szCs w:val="22"/>
        </w:rPr>
        <w:t xml:space="preserve">a number of </w:t>
      </w:r>
      <w:r w:rsidR="008B1D11">
        <w:rPr>
          <w:sz w:val="22"/>
          <w:szCs w:val="22"/>
        </w:rPr>
        <w:t xml:space="preserve">key </w:t>
      </w:r>
      <w:r w:rsidR="000C7399">
        <w:rPr>
          <w:sz w:val="22"/>
          <w:szCs w:val="22"/>
        </w:rPr>
        <w:t>questions with regard to leaf traits, tree growth and stand dynamics</w:t>
      </w:r>
      <w:r w:rsidR="00114804">
        <w:rPr>
          <w:sz w:val="22"/>
          <w:szCs w:val="22"/>
        </w:rPr>
        <w:t xml:space="preserve"> </w:t>
      </w:r>
      <w:r w:rsidR="00114804">
        <w:rPr>
          <w:color w:val="FF0000"/>
          <w:sz w:val="22"/>
          <w:szCs w:val="22"/>
        </w:rPr>
        <w:t>as well as</w:t>
      </w:r>
      <w:commentRangeStart w:id="14"/>
      <w:r w:rsidR="00114804" w:rsidRPr="00114804">
        <w:rPr>
          <w:color w:val="FF0000"/>
          <w:sz w:val="22"/>
          <w:szCs w:val="22"/>
        </w:rPr>
        <w:t xml:space="preserve"> possible interactions between fire history and elevation</w:t>
      </w:r>
      <w:r w:rsidR="008B1D11" w:rsidRPr="00114804">
        <w:rPr>
          <w:color w:val="FF0000"/>
          <w:sz w:val="22"/>
          <w:szCs w:val="22"/>
        </w:rPr>
        <w:t xml:space="preserve">. </w:t>
      </w:r>
    </w:p>
    <w:commentRangeEnd w:id="14"/>
    <w:p w14:paraId="427C6A58" w14:textId="77777777" w:rsidR="00C5542F" w:rsidRDefault="00114804" w:rsidP="00063993">
      <w:pPr>
        <w:spacing w:line="276" w:lineRule="auto"/>
        <w:jc w:val="both"/>
        <w:rPr>
          <w:sz w:val="22"/>
          <w:szCs w:val="22"/>
        </w:rPr>
      </w:pPr>
      <w:r>
        <w:rPr>
          <w:rStyle w:val="CommentReference"/>
        </w:rPr>
        <w:commentReference w:id="14"/>
      </w:r>
    </w:p>
    <w:p w14:paraId="4A3C12DB" w14:textId="7CD9FE76" w:rsidR="0059470D" w:rsidRDefault="00114804" w:rsidP="00063993">
      <w:pPr>
        <w:pStyle w:val="mb0"/>
        <w:shd w:val="clear" w:color="auto" w:fill="FFFFFF"/>
        <w:spacing w:before="0" w:beforeAutospacing="0" w:after="150" w:afterAutospacing="0" w:line="276" w:lineRule="auto"/>
        <w:jc w:val="both"/>
        <w:rPr>
          <w:sz w:val="22"/>
          <w:szCs w:val="22"/>
        </w:rPr>
      </w:pPr>
      <w:commentRangeStart w:id="15"/>
      <w:r w:rsidRPr="00114804">
        <w:rPr>
          <w:color w:val="FF0000"/>
          <w:sz w:val="22"/>
          <w:szCs w:val="22"/>
        </w:rPr>
        <w:t xml:space="preserve">Indeed </w:t>
      </w:r>
      <w:commentRangeEnd w:id="15"/>
      <w:r>
        <w:rPr>
          <w:rStyle w:val="CommentReference"/>
        </w:rPr>
        <w:commentReference w:id="15"/>
      </w:r>
      <w:r>
        <w:rPr>
          <w:color w:val="000000" w:themeColor="text1"/>
          <w:sz w:val="22"/>
          <w:szCs w:val="22"/>
        </w:rPr>
        <w:t>o</w:t>
      </w:r>
      <w:r w:rsidR="00C5542F" w:rsidRPr="00682044">
        <w:rPr>
          <w:color w:val="000000" w:themeColor="text1"/>
          <w:sz w:val="22"/>
          <w:szCs w:val="22"/>
        </w:rPr>
        <w:t xml:space="preserve">ur </w:t>
      </w:r>
      <w:r w:rsidR="00B70127" w:rsidRPr="00682044">
        <w:rPr>
          <w:color w:val="000000" w:themeColor="text1"/>
          <w:sz w:val="22"/>
          <w:szCs w:val="22"/>
        </w:rPr>
        <w:t xml:space="preserve">foremost aim is to </w:t>
      </w:r>
      <w:r w:rsidR="00063993" w:rsidRPr="00682044">
        <w:rPr>
          <w:color w:val="000000" w:themeColor="text1"/>
          <w:sz w:val="22"/>
          <w:szCs w:val="22"/>
        </w:rPr>
        <w:t>examine</w:t>
      </w:r>
      <w:r w:rsidR="00B70127" w:rsidRPr="00682044">
        <w:rPr>
          <w:color w:val="000000" w:themeColor="text1"/>
          <w:sz w:val="22"/>
          <w:szCs w:val="22"/>
        </w:rPr>
        <w:t xml:space="preserve"> a </w:t>
      </w:r>
      <w:r w:rsidR="00464BC6" w:rsidRPr="00682044">
        <w:rPr>
          <w:color w:val="000000" w:themeColor="text1"/>
          <w:sz w:val="22"/>
          <w:szCs w:val="22"/>
        </w:rPr>
        <w:t xml:space="preserve">proposed </w:t>
      </w:r>
      <w:r w:rsidR="00063993" w:rsidRPr="00682044">
        <w:rPr>
          <w:color w:val="000000" w:themeColor="text1"/>
          <w:sz w:val="22"/>
          <w:szCs w:val="22"/>
        </w:rPr>
        <w:t xml:space="preserve">model through </w:t>
      </w:r>
      <w:r w:rsidR="009E0A0B" w:rsidRPr="00682044">
        <w:rPr>
          <w:color w:val="000000" w:themeColor="text1"/>
          <w:sz w:val="22"/>
          <w:szCs w:val="22"/>
        </w:rPr>
        <w:t>an analysis</w:t>
      </w:r>
      <w:r w:rsidR="00B70127" w:rsidRPr="00682044">
        <w:rPr>
          <w:color w:val="000000" w:themeColor="text1"/>
          <w:sz w:val="22"/>
          <w:szCs w:val="22"/>
        </w:rPr>
        <w:t xml:space="preserve"> of four key pitch pine </w:t>
      </w:r>
      <w:r w:rsidR="009B2537" w:rsidRPr="00682044">
        <w:rPr>
          <w:color w:val="000000" w:themeColor="text1"/>
          <w:sz w:val="22"/>
          <w:szCs w:val="22"/>
        </w:rPr>
        <w:t xml:space="preserve">populations </w:t>
      </w:r>
      <w:r w:rsidR="00464BC6" w:rsidRPr="00682044">
        <w:rPr>
          <w:color w:val="000000" w:themeColor="text1"/>
          <w:sz w:val="22"/>
          <w:szCs w:val="22"/>
        </w:rPr>
        <w:t>according to</w:t>
      </w:r>
      <w:r w:rsidR="009B2537" w:rsidRPr="00682044">
        <w:rPr>
          <w:color w:val="000000" w:themeColor="text1"/>
          <w:sz w:val="22"/>
          <w:szCs w:val="22"/>
        </w:rPr>
        <w:t xml:space="preserve"> the </w:t>
      </w:r>
      <w:r w:rsidR="003130EE" w:rsidRPr="00682044">
        <w:rPr>
          <w:color w:val="000000" w:themeColor="text1"/>
          <w:sz w:val="22"/>
          <w:szCs w:val="22"/>
        </w:rPr>
        <w:t xml:space="preserve">interactive </w:t>
      </w:r>
      <w:r w:rsidR="009B2537" w:rsidRPr="00682044">
        <w:rPr>
          <w:color w:val="000000" w:themeColor="text1"/>
          <w:sz w:val="22"/>
          <w:szCs w:val="22"/>
        </w:rPr>
        <w:t>influence of</w:t>
      </w:r>
      <w:r w:rsidR="00464BC6" w:rsidRPr="00682044">
        <w:rPr>
          <w:color w:val="000000" w:themeColor="text1"/>
          <w:sz w:val="22"/>
          <w:szCs w:val="22"/>
        </w:rPr>
        <w:t xml:space="preserve"> fire</w:t>
      </w:r>
      <w:r w:rsidR="003130EE" w:rsidRPr="00682044">
        <w:rPr>
          <w:color w:val="000000" w:themeColor="text1"/>
          <w:sz w:val="22"/>
          <w:szCs w:val="22"/>
        </w:rPr>
        <w:t xml:space="preserve"> and</w:t>
      </w:r>
      <w:r w:rsidR="009B2537" w:rsidRPr="00682044">
        <w:rPr>
          <w:color w:val="000000" w:themeColor="text1"/>
          <w:sz w:val="22"/>
          <w:szCs w:val="22"/>
        </w:rPr>
        <w:t xml:space="preserve"> </w:t>
      </w:r>
      <w:r w:rsidR="00464BC6" w:rsidRPr="00682044">
        <w:rPr>
          <w:color w:val="000000" w:themeColor="text1"/>
          <w:sz w:val="22"/>
          <w:szCs w:val="22"/>
        </w:rPr>
        <w:t>elevation</w:t>
      </w:r>
      <w:r w:rsidR="00B70127" w:rsidRPr="00682044">
        <w:rPr>
          <w:color w:val="000000" w:themeColor="text1"/>
          <w:sz w:val="22"/>
          <w:szCs w:val="22"/>
        </w:rPr>
        <w:t xml:space="preserve">. </w:t>
      </w:r>
      <w:r w:rsidR="00682044" w:rsidRPr="00682044">
        <w:rPr>
          <w:color w:val="000000" w:themeColor="text1"/>
          <w:sz w:val="22"/>
          <w:szCs w:val="22"/>
        </w:rPr>
        <w:t>It is important to acknowledge previous</w:t>
      </w:r>
      <w:r w:rsidR="00BC0AF0" w:rsidRPr="00682044">
        <w:rPr>
          <w:color w:val="000000" w:themeColor="text1"/>
          <w:sz w:val="22"/>
          <w:szCs w:val="22"/>
        </w:rPr>
        <w:t xml:space="preserve"> </w:t>
      </w:r>
      <w:r w:rsidR="00A8195E" w:rsidRPr="00682044">
        <w:rPr>
          <w:color w:val="000000" w:themeColor="text1"/>
          <w:sz w:val="22"/>
          <w:szCs w:val="22"/>
        </w:rPr>
        <w:t xml:space="preserve">studies of </w:t>
      </w:r>
      <w:r w:rsidR="00BC0AF0" w:rsidRPr="00682044">
        <w:rPr>
          <w:color w:val="000000" w:themeColor="text1"/>
          <w:sz w:val="22"/>
          <w:szCs w:val="22"/>
        </w:rPr>
        <w:t xml:space="preserve">fire involvement </w:t>
      </w:r>
      <w:r w:rsidR="00A8195E" w:rsidRPr="00682044">
        <w:rPr>
          <w:color w:val="000000" w:themeColor="text1"/>
          <w:sz w:val="22"/>
          <w:szCs w:val="22"/>
        </w:rPr>
        <w:t xml:space="preserve">and post-fire photosynthetic response </w:t>
      </w:r>
      <w:r w:rsidR="00BC0AF0" w:rsidRPr="00682044">
        <w:rPr>
          <w:color w:val="000000" w:themeColor="text1"/>
          <w:sz w:val="22"/>
          <w:szCs w:val="22"/>
        </w:rPr>
        <w:t>(Chen Wang and Jia 2017)</w:t>
      </w:r>
      <w:r w:rsidR="00682044" w:rsidRPr="00682044">
        <w:rPr>
          <w:color w:val="000000" w:themeColor="text1"/>
          <w:sz w:val="22"/>
          <w:szCs w:val="22"/>
        </w:rPr>
        <w:t xml:space="preserve"> relative to elevation and topography. We develop an</w:t>
      </w:r>
      <w:r w:rsidR="00BC0AF0" w:rsidRPr="00682044">
        <w:rPr>
          <w:color w:val="000000" w:themeColor="text1"/>
          <w:sz w:val="22"/>
          <w:szCs w:val="22"/>
        </w:rPr>
        <w:t xml:space="preserve"> </w:t>
      </w:r>
      <w:r w:rsidR="00682044" w:rsidRPr="00682044">
        <w:rPr>
          <w:color w:val="000000" w:themeColor="text1"/>
          <w:sz w:val="22"/>
          <w:szCs w:val="22"/>
        </w:rPr>
        <w:t>hypothesis which predicts greater</w:t>
      </w:r>
      <w:r w:rsidR="006B5F04" w:rsidRPr="00682044">
        <w:rPr>
          <w:color w:val="000000" w:themeColor="text1"/>
          <w:sz w:val="22"/>
          <w:szCs w:val="22"/>
        </w:rPr>
        <w:t xml:space="preserve"> </w:t>
      </w:r>
      <w:r w:rsidR="00CF4790" w:rsidRPr="00682044">
        <w:rPr>
          <w:color w:val="000000" w:themeColor="text1"/>
          <w:sz w:val="22"/>
          <w:szCs w:val="22"/>
        </w:rPr>
        <w:t xml:space="preserve">pitch pine </w:t>
      </w:r>
      <w:r w:rsidR="00B70127" w:rsidRPr="00682044">
        <w:rPr>
          <w:color w:val="000000" w:themeColor="text1"/>
          <w:sz w:val="22"/>
          <w:szCs w:val="22"/>
        </w:rPr>
        <w:t xml:space="preserve">growth and </w:t>
      </w:r>
      <w:r w:rsidR="00B70127" w:rsidRPr="00682044">
        <w:rPr>
          <w:sz w:val="22"/>
          <w:szCs w:val="22"/>
        </w:rPr>
        <w:t>population expansion</w:t>
      </w:r>
      <w:r w:rsidR="006B5F04" w:rsidRPr="00682044">
        <w:rPr>
          <w:sz w:val="22"/>
          <w:szCs w:val="22"/>
        </w:rPr>
        <w:t xml:space="preserve"> </w:t>
      </w:r>
      <w:r w:rsidR="00B70127" w:rsidRPr="00682044">
        <w:rPr>
          <w:sz w:val="22"/>
          <w:szCs w:val="22"/>
        </w:rPr>
        <w:t xml:space="preserve">at </w:t>
      </w:r>
      <w:r w:rsidR="009E0A0B" w:rsidRPr="00682044">
        <w:rPr>
          <w:sz w:val="22"/>
          <w:szCs w:val="22"/>
        </w:rPr>
        <w:t>low elevation</w:t>
      </w:r>
      <w:r w:rsidR="00CF36F8" w:rsidRPr="00682044">
        <w:rPr>
          <w:sz w:val="22"/>
          <w:szCs w:val="22"/>
        </w:rPr>
        <w:t xml:space="preserve"> </w:t>
      </w:r>
      <w:commentRangeStart w:id="16"/>
      <w:r w:rsidR="00EF09D5" w:rsidRPr="00EF09D5">
        <w:rPr>
          <w:color w:val="FF0000"/>
          <w:sz w:val="22"/>
          <w:szCs w:val="22"/>
        </w:rPr>
        <w:t>sites</w:t>
      </w:r>
      <w:commentRangeEnd w:id="16"/>
      <w:r w:rsidR="00EF09D5">
        <w:rPr>
          <w:rStyle w:val="CommentReference"/>
        </w:rPr>
        <w:commentReference w:id="16"/>
      </w:r>
      <w:r w:rsidR="00EF09D5">
        <w:rPr>
          <w:sz w:val="22"/>
          <w:szCs w:val="22"/>
        </w:rPr>
        <w:t xml:space="preserve"> </w:t>
      </w:r>
      <w:r w:rsidR="00CF36F8" w:rsidRPr="00682044">
        <w:rPr>
          <w:sz w:val="22"/>
          <w:szCs w:val="22"/>
        </w:rPr>
        <w:t xml:space="preserve">reflective of </w:t>
      </w:r>
      <w:r w:rsidR="00B70127" w:rsidRPr="00682044">
        <w:rPr>
          <w:sz w:val="22"/>
          <w:szCs w:val="22"/>
        </w:rPr>
        <w:t xml:space="preserve">higher </w:t>
      </w:r>
      <w:r w:rsidR="000C7399" w:rsidRPr="00682044">
        <w:rPr>
          <w:sz w:val="22"/>
          <w:szCs w:val="22"/>
        </w:rPr>
        <w:t>soil C</w:t>
      </w:r>
      <w:r w:rsidR="00CF36F8" w:rsidRPr="00682044">
        <w:rPr>
          <w:sz w:val="22"/>
          <w:szCs w:val="22"/>
        </w:rPr>
        <w:t xml:space="preserve"> and</w:t>
      </w:r>
      <w:r w:rsidR="000C7399" w:rsidRPr="00682044">
        <w:rPr>
          <w:sz w:val="22"/>
          <w:szCs w:val="22"/>
        </w:rPr>
        <w:t xml:space="preserve"> foliar </w:t>
      </w:r>
      <w:r w:rsidR="00B70127" w:rsidRPr="00682044">
        <w:rPr>
          <w:sz w:val="22"/>
          <w:szCs w:val="22"/>
        </w:rPr>
        <w:t>C</w:t>
      </w:r>
      <w:r w:rsidR="009E0A0B" w:rsidRPr="00682044">
        <w:rPr>
          <w:sz w:val="22"/>
          <w:szCs w:val="22"/>
        </w:rPr>
        <w:t xml:space="preserve"> (Butak 2014)</w:t>
      </w:r>
      <w:r w:rsidR="00CF36F8" w:rsidRPr="00682044">
        <w:rPr>
          <w:sz w:val="22"/>
          <w:szCs w:val="22"/>
        </w:rPr>
        <w:t xml:space="preserve"> </w:t>
      </w:r>
      <w:r w:rsidR="00EF09D5" w:rsidRPr="00EF09D5">
        <w:rPr>
          <w:color w:val="FF0000"/>
          <w:sz w:val="22"/>
          <w:szCs w:val="22"/>
        </w:rPr>
        <w:lastRenderedPageBreak/>
        <w:t xml:space="preserve">compared to </w:t>
      </w:r>
      <w:r w:rsidR="00CF36F8" w:rsidRPr="00682044">
        <w:rPr>
          <w:sz w:val="22"/>
          <w:szCs w:val="22"/>
        </w:rPr>
        <w:t>upper sites</w:t>
      </w:r>
      <w:r w:rsidR="00B70127" w:rsidRPr="00682044">
        <w:rPr>
          <w:sz w:val="22"/>
          <w:szCs w:val="22"/>
        </w:rPr>
        <w:t>,</w:t>
      </w:r>
      <w:r w:rsidR="00CF36F8" w:rsidRPr="00682044">
        <w:rPr>
          <w:sz w:val="22"/>
          <w:szCs w:val="22"/>
        </w:rPr>
        <w:t xml:space="preserve"> </w:t>
      </w:r>
      <w:r w:rsidR="00464BC6" w:rsidRPr="00682044">
        <w:rPr>
          <w:sz w:val="22"/>
          <w:szCs w:val="22"/>
        </w:rPr>
        <w:t xml:space="preserve">more negative </w:t>
      </w:r>
      <w:r w:rsidR="0059470D" w:rsidRPr="00682044">
        <w:rPr>
          <w:color w:val="000000" w:themeColor="text1"/>
          <w:sz w:val="22"/>
          <w:szCs w:val="22"/>
          <w:shd w:val="clear" w:color="auto" w:fill="FFFFFF"/>
        </w:rPr>
        <w:t>iWUE</w:t>
      </w:r>
      <w:r w:rsidR="0059470D" w:rsidRPr="00682044">
        <w:rPr>
          <w:color w:val="000000" w:themeColor="text1"/>
          <w:sz w:val="22"/>
          <w:szCs w:val="22"/>
          <w:shd w:val="clear" w:color="auto" w:fill="FFFFFF"/>
          <w:vertAlign w:val="subscript"/>
        </w:rPr>
        <w:t>δ</w:t>
      </w:r>
      <w:r w:rsidR="0059470D" w:rsidRPr="00682044">
        <w:rPr>
          <w:color w:val="000000" w:themeColor="text1"/>
          <w:sz w:val="22"/>
          <w:szCs w:val="22"/>
          <w:shd w:val="clear" w:color="auto" w:fill="FFFFFF"/>
          <w:vertAlign w:val="superscript"/>
        </w:rPr>
        <w:t>13</w:t>
      </w:r>
      <w:r w:rsidR="0059470D" w:rsidRPr="00682044">
        <w:rPr>
          <w:color w:val="000000" w:themeColor="text1"/>
          <w:sz w:val="22"/>
          <w:szCs w:val="22"/>
          <w:shd w:val="clear" w:color="auto" w:fill="FFFFFF"/>
          <w:vertAlign w:val="subscript"/>
        </w:rPr>
        <w:t>C</w:t>
      </w:r>
      <w:r w:rsidR="0059470D" w:rsidRPr="00682044">
        <w:rPr>
          <w:sz w:val="22"/>
          <w:szCs w:val="22"/>
        </w:rPr>
        <w:t xml:space="preserve"> </w:t>
      </w:r>
      <w:r w:rsidR="00464BC6" w:rsidRPr="00682044">
        <w:rPr>
          <w:sz w:val="22"/>
          <w:szCs w:val="22"/>
        </w:rPr>
        <w:t>(Licht and Smith 2020)</w:t>
      </w:r>
      <w:r w:rsidR="00EF09D5">
        <w:rPr>
          <w:sz w:val="22"/>
          <w:szCs w:val="22"/>
        </w:rPr>
        <w:t xml:space="preserve"> at upper sites</w:t>
      </w:r>
      <w:r w:rsidR="00464BC6" w:rsidRPr="00682044">
        <w:rPr>
          <w:sz w:val="22"/>
          <w:szCs w:val="22"/>
        </w:rPr>
        <w:t xml:space="preserve"> </w:t>
      </w:r>
      <w:r w:rsidR="00B70127" w:rsidRPr="00682044">
        <w:rPr>
          <w:sz w:val="22"/>
          <w:szCs w:val="22"/>
        </w:rPr>
        <w:t xml:space="preserve">and </w:t>
      </w:r>
      <w:r w:rsidR="00B70127" w:rsidRPr="00682044">
        <w:rPr>
          <w:iCs/>
          <w:sz w:val="22"/>
          <w:szCs w:val="22"/>
        </w:rPr>
        <w:t>greater soil water retention</w:t>
      </w:r>
      <w:r w:rsidR="00682044" w:rsidRPr="00682044">
        <w:rPr>
          <w:sz w:val="22"/>
          <w:szCs w:val="22"/>
        </w:rPr>
        <w:t xml:space="preserve"> as </w:t>
      </w:r>
      <w:r w:rsidR="00B70127" w:rsidRPr="00682044">
        <w:rPr>
          <w:sz w:val="22"/>
          <w:szCs w:val="22"/>
        </w:rPr>
        <w:t xml:space="preserve">indicators of </w:t>
      </w:r>
      <w:r w:rsidR="00277031">
        <w:rPr>
          <w:sz w:val="22"/>
          <w:szCs w:val="22"/>
        </w:rPr>
        <w:t>persistence capacity</w:t>
      </w:r>
      <w:r w:rsidR="00EF09D5">
        <w:rPr>
          <w:sz w:val="22"/>
          <w:szCs w:val="22"/>
        </w:rPr>
        <w:t xml:space="preserve"> </w:t>
      </w:r>
      <w:commentRangeStart w:id="17"/>
      <w:r w:rsidR="00EF09D5" w:rsidRPr="00EF09D5">
        <w:rPr>
          <w:color w:val="FF0000"/>
          <w:sz w:val="22"/>
          <w:szCs w:val="22"/>
        </w:rPr>
        <w:t>at lower locations</w:t>
      </w:r>
      <w:commentRangeEnd w:id="17"/>
      <w:r w:rsidR="00EF09D5">
        <w:rPr>
          <w:rStyle w:val="CommentReference"/>
        </w:rPr>
        <w:commentReference w:id="17"/>
      </w:r>
      <w:r w:rsidR="00464BC6" w:rsidRPr="00682044">
        <w:rPr>
          <w:iCs/>
          <w:sz w:val="22"/>
          <w:szCs w:val="22"/>
        </w:rPr>
        <w:t xml:space="preserve">. </w:t>
      </w:r>
      <w:commentRangeStart w:id="18"/>
      <w:r w:rsidR="00682044" w:rsidRPr="00682044">
        <w:rPr>
          <w:sz w:val="22"/>
          <w:szCs w:val="22"/>
        </w:rPr>
        <w:t>Additionally, we</w:t>
      </w:r>
      <w:r w:rsidR="00B70127" w:rsidRPr="00682044">
        <w:rPr>
          <w:sz w:val="22"/>
          <w:szCs w:val="22"/>
        </w:rPr>
        <w:t xml:space="preserve"> theorize trees</w:t>
      </w:r>
      <w:r w:rsidR="000C7399" w:rsidRPr="00682044">
        <w:rPr>
          <w:sz w:val="22"/>
          <w:szCs w:val="22"/>
        </w:rPr>
        <w:t xml:space="preserve"> at low elevations</w:t>
      </w:r>
      <w:r w:rsidR="00B70127" w:rsidRPr="00682044">
        <w:rPr>
          <w:sz w:val="22"/>
          <w:szCs w:val="22"/>
        </w:rPr>
        <w:t xml:space="preserve"> display a greater propensity for growth in height, canopy and DBH </w:t>
      </w:r>
      <w:r w:rsidR="00682044" w:rsidRPr="00682044">
        <w:rPr>
          <w:sz w:val="22"/>
          <w:szCs w:val="22"/>
        </w:rPr>
        <w:t xml:space="preserve">based on </w:t>
      </w:r>
      <w:r w:rsidR="00B70127" w:rsidRPr="00682044">
        <w:rPr>
          <w:sz w:val="22"/>
          <w:szCs w:val="22"/>
        </w:rPr>
        <w:t xml:space="preserve">more competitive </w:t>
      </w:r>
      <w:r w:rsidR="0028059F" w:rsidRPr="00682044">
        <w:rPr>
          <w:sz w:val="22"/>
          <w:szCs w:val="22"/>
        </w:rPr>
        <w:t xml:space="preserve">resource conservation (Stambaugh </w:t>
      </w:r>
      <w:r w:rsidR="0028059F" w:rsidRPr="00682044">
        <w:rPr>
          <w:i/>
          <w:iCs/>
          <w:sz w:val="22"/>
          <w:szCs w:val="22"/>
        </w:rPr>
        <w:t>et al</w:t>
      </w:r>
      <w:r w:rsidR="0028059F" w:rsidRPr="00682044">
        <w:rPr>
          <w:sz w:val="22"/>
          <w:szCs w:val="22"/>
        </w:rPr>
        <w:t xml:space="preserve"> 2015)</w:t>
      </w:r>
      <w:r w:rsidR="009E0A0B" w:rsidRPr="00682044">
        <w:rPr>
          <w:sz w:val="22"/>
          <w:szCs w:val="22"/>
        </w:rPr>
        <w:t>.</w:t>
      </w:r>
      <w:r w:rsidR="00C50347" w:rsidRPr="00682044">
        <w:rPr>
          <w:sz w:val="22"/>
          <w:szCs w:val="22"/>
        </w:rPr>
        <w:t xml:space="preserve"> </w:t>
      </w:r>
      <w:r w:rsidR="0028059F" w:rsidRPr="00333875">
        <w:rPr>
          <w:sz w:val="22"/>
          <w:szCs w:val="22"/>
        </w:rPr>
        <w:t>Concomitantly</w:t>
      </w:r>
      <w:r w:rsidR="00B316E5" w:rsidRPr="00333875">
        <w:rPr>
          <w:sz w:val="22"/>
          <w:szCs w:val="22"/>
        </w:rPr>
        <w:t>,</w:t>
      </w:r>
      <w:r w:rsidR="00BC31B9" w:rsidRPr="00333875">
        <w:rPr>
          <w:sz w:val="22"/>
          <w:szCs w:val="22"/>
        </w:rPr>
        <w:t xml:space="preserve"> we conjecture</w:t>
      </w:r>
      <w:r w:rsidR="009F436C" w:rsidRPr="00333875">
        <w:rPr>
          <w:sz w:val="22"/>
          <w:szCs w:val="22"/>
        </w:rPr>
        <w:t xml:space="preserve"> ubiquitous </w:t>
      </w:r>
      <w:r w:rsidR="002E1D87">
        <w:rPr>
          <w:sz w:val="22"/>
          <w:szCs w:val="22"/>
        </w:rPr>
        <w:t>topographic changes</w:t>
      </w:r>
      <w:r w:rsidR="009F436C" w:rsidRPr="00333875">
        <w:rPr>
          <w:sz w:val="22"/>
          <w:szCs w:val="22"/>
        </w:rPr>
        <w:t xml:space="preserve"> </w:t>
      </w:r>
      <w:r w:rsidR="002E1D87">
        <w:rPr>
          <w:sz w:val="22"/>
          <w:szCs w:val="22"/>
        </w:rPr>
        <w:t xml:space="preserve">will be seen at lower elevations and less </w:t>
      </w:r>
      <w:r w:rsidR="00E921D2" w:rsidRPr="00333875">
        <w:rPr>
          <w:sz w:val="22"/>
          <w:szCs w:val="22"/>
        </w:rPr>
        <w:t xml:space="preserve">at upper </w:t>
      </w:r>
      <w:r w:rsidR="00BC31B9" w:rsidRPr="00333875">
        <w:rPr>
          <w:sz w:val="22"/>
          <w:szCs w:val="22"/>
        </w:rPr>
        <w:t xml:space="preserve">ledge </w:t>
      </w:r>
      <w:r w:rsidR="00E921D2" w:rsidRPr="00333875">
        <w:rPr>
          <w:sz w:val="22"/>
          <w:szCs w:val="22"/>
        </w:rPr>
        <w:t xml:space="preserve">elevations </w:t>
      </w:r>
      <w:r w:rsidR="002E1D87" w:rsidRPr="00333875">
        <w:rPr>
          <w:sz w:val="22"/>
          <w:szCs w:val="22"/>
        </w:rPr>
        <w:t xml:space="preserve">(Howard and Stelacio 2011) </w:t>
      </w:r>
      <w:r w:rsidR="009E0A0B" w:rsidRPr="00333875">
        <w:rPr>
          <w:sz w:val="22"/>
          <w:szCs w:val="22"/>
        </w:rPr>
        <w:t xml:space="preserve">which </w:t>
      </w:r>
      <w:r w:rsidR="0059470D" w:rsidRPr="00333875">
        <w:rPr>
          <w:sz w:val="22"/>
          <w:szCs w:val="22"/>
        </w:rPr>
        <w:t>limit clustering (</w:t>
      </w:r>
      <w:r w:rsidR="00E921D2" w:rsidRPr="00333875">
        <w:rPr>
          <w:sz w:val="22"/>
          <w:szCs w:val="22"/>
        </w:rPr>
        <w:t>stand density</w:t>
      </w:r>
      <w:r w:rsidR="0059470D" w:rsidRPr="00333875">
        <w:rPr>
          <w:sz w:val="22"/>
          <w:szCs w:val="22"/>
        </w:rPr>
        <w:t>)</w:t>
      </w:r>
      <w:r w:rsidR="002E1D87">
        <w:rPr>
          <w:sz w:val="22"/>
          <w:szCs w:val="22"/>
        </w:rPr>
        <w:t>,</w:t>
      </w:r>
      <w:r w:rsidR="009E0A0B" w:rsidRPr="00333875">
        <w:rPr>
          <w:sz w:val="22"/>
          <w:szCs w:val="22"/>
        </w:rPr>
        <w:t xml:space="preserve"> </w:t>
      </w:r>
      <w:r w:rsidR="009F436C" w:rsidRPr="00333875">
        <w:rPr>
          <w:sz w:val="22"/>
          <w:szCs w:val="22"/>
        </w:rPr>
        <w:t>colonization</w:t>
      </w:r>
      <w:r w:rsidR="00E921D2" w:rsidRPr="00333875">
        <w:rPr>
          <w:sz w:val="22"/>
          <w:szCs w:val="22"/>
        </w:rPr>
        <w:t xml:space="preserve"> (Lafon </w:t>
      </w:r>
      <w:r w:rsidR="00E921D2" w:rsidRPr="00333875">
        <w:rPr>
          <w:i/>
          <w:iCs/>
          <w:sz w:val="22"/>
          <w:szCs w:val="22"/>
        </w:rPr>
        <w:t>et al</w:t>
      </w:r>
      <w:r w:rsidR="00E921D2" w:rsidRPr="00333875">
        <w:rPr>
          <w:sz w:val="22"/>
          <w:szCs w:val="22"/>
        </w:rPr>
        <w:t xml:space="preserve"> 2014) </w:t>
      </w:r>
      <w:r w:rsidR="00BC31B9" w:rsidRPr="00333875">
        <w:rPr>
          <w:sz w:val="22"/>
          <w:szCs w:val="22"/>
        </w:rPr>
        <w:t>and expansion</w:t>
      </w:r>
      <w:bookmarkStart w:id="19" w:name="_Hlk58131557"/>
      <w:bookmarkEnd w:id="2"/>
      <w:bookmarkEnd w:id="11"/>
      <w:bookmarkEnd w:id="12"/>
      <w:r w:rsidR="006B5F04" w:rsidRPr="00333875">
        <w:rPr>
          <w:sz w:val="22"/>
          <w:szCs w:val="22"/>
        </w:rPr>
        <w:t>.</w:t>
      </w:r>
      <w:r w:rsidR="006B5F04">
        <w:rPr>
          <w:sz w:val="22"/>
          <w:szCs w:val="22"/>
        </w:rPr>
        <w:t xml:space="preserve"> </w:t>
      </w:r>
      <w:bookmarkEnd w:id="19"/>
      <w:commentRangeEnd w:id="18"/>
      <w:r w:rsidR="002E1D87">
        <w:rPr>
          <w:rStyle w:val="CommentReference"/>
        </w:rPr>
        <w:commentReference w:id="18"/>
      </w:r>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175759"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Sauveur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69CEDE69"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r w:rsidR="00C6162A">
        <w:rPr>
          <w:sz w:val="22"/>
          <w:szCs w:val="22"/>
        </w:rPr>
        <w:t>We measure individual</w:t>
      </w:r>
      <w:r w:rsidRPr="00345813">
        <w:rPr>
          <w:sz w:val="22"/>
          <w:szCs w:val="22"/>
        </w:rPr>
        <w:t xml:space="preserve"> tree height, canopy spread and stem diameter of the bole at breast height (DBH). Tree height was estimated using nested, 2 m calibrated, aluminum rods (Garelick, St. Paul, MN, USA</w:t>
      </w:r>
      <w:r w:rsidR="00C6162A">
        <w:rPr>
          <w:sz w:val="22"/>
          <w:szCs w:val="22"/>
        </w:rPr>
        <w:t>)</w:t>
      </w:r>
      <w:r w:rsidRPr="00345813">
        <w:rPr>
          <w:sz w:val="22"/>
          <w:szCs w:val="22"/>
        </w:rPr>
        <w:t xml:space="preserve">. DBH was measured at 1.06 m using a ProSkit electronic digital caliper (Amelia, VA, USA). Canopy spread was measured using the span between the same calibrated aluminum rods fixed with two landscape flags as a ground truth reference. </w:t>
      </w:r>
    </w:p>
    <w:p w14:paraId="1DEC600B" w14:textId="77777777"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Pr>
          <w:rFonts w:eastAsiaTheme="minorHAnsi"/>
          <w:sz w:val="22"/>
          <w:szCs w:val="22"/>
        </w:rPr>
        <w:t>Mean d</w:t>
      </w:r>
      <w:r w:rsidRPr="00345813">
        <w:rPr>
          <w:rFonts w:eastAsiaTheme="minorHAnsi"/>
          <w:sz w:val="22"/>
          <w:szCs w:val="22"/>
        </w:rPr>
        <w:t>istances between sampled trees (</w:t>
      </w:r>
      <w:r w:rsidRPr="00345813">
        <w:rPr>
          <w:rFonts w:eastAsiaTheme="minorHAnsi"/>
          <w:i/>
          <w:iCs/>
          <w:sz w:val="22"/>
          <w:szCs w:val="22"/>
        </w:rPr>
        <w:t>N</w:t>
      </w:r>
      <w:r w:rsidRPr="00345813">
        <w:rPr>
          <w:rFonts w:eastAsiaTheme="minorHAnsi"/>
          <w:sz w:val="22"/>
          <w:szCs w:val="22"/>
        </w:rPr>
        <w:t xml:space="preserve">=167) up to five of their nearest, reproductively mature conspecific neighbors (within 5 m) </w:t>
      </w:r>
      <w:r>
        <w:rPr>
          <w:rFonts w:eastAsiaTheme="minorHAnsi"/>
          <w:sz w:val="22"/>
          <w:szCs w:val="22"/>
        </w:rPr>
        <w:t xml:space="preserve">in the same clump (Churchill et all 2012) </w:t>
      </w:r>
      <w:r w:rsidRPr="00345813">
        <w:rPr>
          <w:rFonts w:eastAsiaTheme="minorHAnsi"/>
          <w:sz w:val="22"/>
          <w:szCs w:val="22"/>
        </w:rPr>
        <w:t xml:space="preserve">were </w:t>
      </w:r>
      <w:r>
        <w:rPr>
          <w:rFonts w:eastAsiaTheme="minorHAnsi"/>
          <w:sz w:val="22"/>
          <w:szCs w:val="22"/>
        </w:rPr>
        <w:t>calculated 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r w:rsidRPr="00345813">
        <w:rPr>
          <w:color w:val="222222"/>
          <w:sz w:val="22"/>
          <w:szCs w:val="22"/>
          <w:shd w:val="clear" w:color="auto" w:fill="FFFFFF"/>
        </w:rPr>
        <w:t xml:space="preserve">Mosseler Rajora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0E9E9A17"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(Lubinski Hop and Gawler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is</w:t>
      </w:r>
      <w:r w:rsidRPr="00AF4420">
        <w:rPr>
          <w:sz w:val="22"/>
          <w:szCs w:val="22"/>
        </w:rPr>
        <w:t xml:space="preserve"> used in the past to compare physiography and recalcitrant chemical biogeography, particularly in fire prone contexts (Szpakowski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3EEE2D1D"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15 individual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Costech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t>Foliar tissue analysis</w:t>
      </w:r>
    </w:p>
    <w:p w14:paraId="6C80266F" w14:textId="6DC1EED6" w:rsidR="00063993" w:rsidRDefault="00215F78" w:rsidP="00063993">
      <w:pPr>
        <w:spacing w:after="103" w:line="276" w:lineRule="auto"/>
        <w:jc w:val="both"/>
        <w:rPr>
          <w:sz w:val="22"/>
          <w:szCs w:val="22"/>
        </w:rPr>
      </w:pPr>
      <w:r w:rsidRPr="00345813">
        <w:rPr>
          <w:sz w:val="22"/>
          <w:szCs w:val="22"/>
        </w:rPr>
        <w:lastRenderedPageBreak/>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were </w:t>
      </w:r>
      <w:r w:rsidR="00F618F9" w:rsidRPr="00345813">
        <w:rPr>
          <w:sz w:val="22"/>
          <w:szCs w:val="22"/>
        </w:rPr>
        <w:t xml:space="preserve">fed </w:t>
      </w:r>
      <w:r w:rsidR="00A8195E">
        <w:rPr>
          <w:sz w:val="22"/>
          <w:szCs w:val="22"/>
        </w:rPr>
        <w:t xml:space="preserve">to a </w:t>
      </w:r>
      <w:r w:rsidR="00A8195E" w:rsidRPr="00345813">
        <w:rPr>
          <w:sz w:val="22"/>
          <w:szCs w:val="22"/>
        </w:rPr>
        <w:t>Leco CN-2000 Carbon-Nitrogen Analyzer (Leco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AtomComp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0.4 micron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1B5AEF8F"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(Accuproducts, Saline, MI, USA)</w:t>
      </w:r>
      <w:r w:rsidR="005D07CA">
        <w:rPr>
          <w:sz w:val="22"/>
          <w:szCs w:val="22"/>
        </w:rPr>
        <w:t>.</w:t>
      </w:r>
      <w:r w:rsidR="00A25229" w:rsidRPr="00345813">
        <w:rPr>
          <w:sz w:val="22"/>
          <w:szCs w:val="22"/>
        </w:rPr>
        <w:t xml:space="preserve"> </w:t>
      </w:r>
      <w:r w:rsidR="005D07CA">
        <w:rPr>
          <w:sz w:val="22"/>
          <w:szCs w:val="22"/>
        </w:rPr>
        <w:t>A</w:t>
      </w:r>
      <w:r w:rsidRPr="00345813">
        <w:rPr>
          <w:sz w:val="22"/>
          <w:szCs w:val="22"/>
        </w:rPr>
        <w:t>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w:t>
      </w:r>
      <w:r w:rsidR="00586EF6">
        <w:rPr>
          <w:sz w:val="22"/>
          <w:szCs w:val="22"/>
        </w:rPr>
        <w:t>d measured.</w:t>
      </w:r>
      <w:r w:rsidRPr="00345813">
        <w:rPr>
          <w:sz w:val="22"/>
          <w:szCs w:val="22"/>
        </w:rPr>
        <w:t xml:space="preserve"> Drying was performed in an oven at 100°C for two d</w:t>
      </w:r>
      <w:r w:rsidR="00AB6F59" w:rsidRPr="00345813">
        <w:rPr>
          <w:sz w:val="22"/>
          <w:szCs w:val="22"/>
        </w:rPr>
        <w:t>ays</w:t>
      </w:r>
      <w:r w:rsidRPr="00345813">
        <w:rPr>
          <w:sz w:val="22"/>
          <w:szCs w:val="22"/>
        </w:rPr>
        <w:t xml:space="preserve">. Analysis was performed using a modified Mehlich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005F3BBF">
        <w:rPr>
          <w:sz w:val="22"/>
          <w:szCs w:val="22"/>
        </w:rPr>
        <w:t xml:space="preserve"> for foliar samples</w:t>
      </w:r>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31EDFBB5"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r w:rsidRPr="00345813">
        <w:rPr>
          <w:i/>
          <w:sz w:val="22"/>
          <w:szCs w:val="22"/>
        </w:rPr>
        <w:t>ψ</w:t>
      </w:r>
      <w:r w:rsidRPr="00345813">
        <w:rPr>
          <w:sz w:val="22"/>
          <w:szCs w:val="22"/>
          <w:vertAlign w:val="subscript"/>
        </w:rPr>
        <w:t>g</w:t>
      </w:r>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sidR="005F3BBF">
        <w:rPr>
          <w:sz w:val="22"/>
          <w:szCs w:val="22"/>
        </w:rPr>
        <w:t>(</w:t>
      </w:r>
      <w:r w:rsidRPr="00345813">
        <w:rPr>
          <w:sz w:val="22"/>
          <w:szCs w:val="22"/>
        </w:rPr>
        <w:t>g</w:t>
      </w:r>
      <w:r w:rsidR="005F3BBF">
        <w:rPr>
          <w:sz w:val="22"/>
          <w:szCs w:val="22"/>
        </w:rPr>
        <w:t xml:space="preserve"> </w:t>
      </w:r>
      <w:r w:rsidRPr="00345813">
        <w:rPr>
          <w:sz w:val="22"/>
          <w:szCs w:val="22"/>
        </w:rPr>
        <w:t>moist soil</w:t>
      </w:r>
      <w:r w:rsidR="005F3BBF">
        <w:rPr>
          <w:sz w:val="22"/>
          <w:szCs w:val="22"/>
        </w:rPr>
        <w:t>)</w:t>
      </w:r>
      <w:r w:rsidR="005F3BBF" w:rsidRPr="00345813">
        <w:rPr>
          <w:sz w:val="22"/>
          <w:szCs w:val="22"/>
          <w:vertAlign w:val="superscript"/>
        </w:rPr>
        <w:t>-1</w:t>
      </w:r>
      <w:r w:rsidR="001B2146" w:rsidRPr="00345813">
        <w:rPr>
          <w:sz w:val="22"/>
          <w:szCs w:val="22"/>
        </w:rPr>
        <w:t xml:space="preserve"> </w:t>
      </w:r>
      <w:r w:rsidRPr="00345813">
        <w:rPr>
          <w:sz w:val="22"/>
          <w:szCs w:val="22"/>
        </w:rPr>
        <w:t xml:space="preserve">(Jingfang and Wenwei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77777777" w:rsidR="00F43A07" w:rsidRDefault="00AE173C" w:rsidP="00D41527">
      <w:pPr>
        <w:spacing w:after="103" w:line="276" w:lineRule="auto"/>
        <w:jc w:val="both"/>
        <w:rPr>
          <w:sz w:val="22"/>
          <w:szCs w:val="22"/>
        </w:rPr>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CF7250" w:rsidRPr="00345813">
        <w:rPr>
          <w:sz w:val="22"/>
          <w:szCs w:val="22"/>
        </w:rPr>
        <w:t xml:space="preserve">twenty four </w:t>
      </w:r>
      <w:r w:rsidRPr="00345813">
        <w:rPr>
          <w:sz w:val="22"/>
          <w:szCs w:val="22"/>
        </w:rPr>
        <w:t xml:space="preserve">models were fit with the following dependent variables: </w:t>
      </w:r>
      <w:r w:rsidR="00D61A0E" w:rsidRPr="00345813">
        <w:rPr>
          <w:sz w:val="22"/>
          <w:szCs w:val="22"/>
        </w:rPr>
        <w:t xml:space="preserve">tree height (m), canopy spread (m), DBH (cm), </w:t>
      </w:r>
      <w:r w:rsidR="003A3DFE" w:rsidRPr="00345813">
        <w:rPr>
          <w:sz w:val="22"/>
          <w:szCs w:val="22"/>
        </w:rPr>
        <w:t>foliar</w:t>
      </w:r>
      <w:r w:rsidR="00DC7AFD">
        <w:rPr>
          <w:sz w:val="22"/>
          <w:szCs w:val="22"/>
        </w:rPr>
        <w:t>:</w:t>
      </w:r>
      <w:r w:rsidR="003A3DFE" w:rsidRPr="00345813">
        <w:rPr>
          <w:sz w:val="22"/>
          <w:szCs w:val="22"/>
        </w:rPr>
        <w:t xml:space="preserve"> C (%), N (%), C/N (unitless), </w:t>
      </w:r>
      <w:r w:rsidR="003A3DFE" w:rsidRPr="00345813">
        <w:rPr>
          <w:bCs/>
          <w:sz w:val="22"/>
          <w:szCs w:val="22"/>
        </w:rPr>
        <w:t>δ</w:t>
      </w:r>
      <w:r w:rsidR="003A3DFE" w:rsidRPr="00345813">
        <w:rPr>
          <w:bCs/>
          <w:sz w:val="22"/>
          <w:szCs w:val="22"/>
          <w:vertAlign w:val="superscript"/>
        </w:rPr>
        <w:t>13</w:t>
      </w:r>
      <w:r w:rsidR="003A3DFE" w:rsidRPr="00345813">
        <w:rPr>
          <w:bCs/>
          <w:sz w:val="22"/>
          <w:szCs w:val="22"/>
        </w:rPr>
        <w:t>C</w:t>
      </w:r>
      <w:r w:rsidR="003A3DFE" w:rsidRPr="00345813">
        <w:rPr>
          <w:sz w:val="22"/>
          <w:szCs w:val="22"/>
        </w:rPr>
        <w:t xml:space="preserve"> (‰), </w:t>
      </w:r>
      <w:r w:rsidR="003A3DFE" w:rsidRPr="00345813">
        <w:rPr>
          <w:bCs/>
          <w:sz w:val="22"/>
          <w:szCs w:val="22"/>
        </w:rPr>
        <w:t>δ</w:t>
      </w:r>
      <w:r w:rsidR="003A3DFE" w:rsidRPr="00345813">
        <w:rPr>
          <w:bCs/>
          <w:sz w:val="22"/>
          <w:szCs w:val="22"/>
          <w:vertAlign w:val="superscript"/>
        </w:rPr>
        <w:t>15</w:t>
      </w:r>
      <w:r w:rsidR="003A3DFE" w:rsidRPr="00345813">
        <w:rPr>
          <w:bCs/>
          <w:sz w:val="22"/>
          <w:szCs w:val="22"/>
        </w:rPr>
        <w:t>N (‰), Ca (</w:t>
      </w:r>
      <w:r w:rsidR="0098306D" w:rsidRPr="00345813">
        <w:rPr>
          <w:bCs/>
          <w:sz w:val="22"/>
          <w:szCs w:val="22"/>
        </w:rPr>
        <w:t>g g</w:t>
      </w:r>
      <w:r w:rsidR="0098306D"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 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 xml:space="preserve">), </w:t>
      </w:r>
      <w:r w:rsidR="003A3DFE" w:rsidRPr="00345813">
        <w:rPr>
          <w:sz w:val="22"/>
          <w:szCs w:val="22"/>
        </w:rPr>
        <w:t>soil</w:t>
      </w:r>
      <w:r w:rsidR="00DC7AFD">
        <w:rPr>
          <w:sz w:val="22"/>
          <w:szCs w:val="22"/>
        </w:rPr>
        <w:t xml:space="preserve">: </w:t>
      </w:r>
      <w:r w:rsidR="003A3DFE" w:rsidRPr="00345813">
        <w:rPr>
          <w:sz w:val="22"/>
          <w:szCs w:val="22"/>
        </w:rPr>
        <w:t>C (</w:t>
      </w:r>
      <w:r w:rsidR="00CF7250" w:rsidRPr="00345813">
        <w:rPr>
          <w:bCs/>
          <w:sz w:val="22"/>
          <w:szCs w:val="22"/>
        </w:rPr>
        <w:t>g g</w:t>
      </w:r>
      <w:r w:rsidR="00CF7250" w:rsidRPr="00345813">
        <w:rPr>
          <w:bCs/>
          <w:sz w:val="22"/>
          <w:szCs w:val="22"/>
          <w:vertAlign w:val="superscript"/>
        </w:rPr>
        <w:t>-1</w:t>
      </w:r>
      <w:r w:rsidR="003A3DFE" w:rsidRPr="00345813">
        <w:rPr>
          <w:sz w:val="22"/>
          <w:szCs w:val="22"/>
        </w:rPr>
        <w:t>), N (</w:t>
      </w:r>
      <w:r w:rsidR="00CF7250" w:rsidRPr="00345813">
        <w:rPr>
          <w:bCs/>
          <w:sz w:val="22"/>
          <w:szCs w:val="22"/>
        </w:rPr>
        <w:t>g g</w:t>
      </w:r>
      <w:r w:rsidR="00CF7250" w:rsidRPr="00345813">
        <w:rPr>
          <w:bCs/>
          <w:sz w:val="22"/>
          <w:szCs w:val="22"/>
          <w:vertAlign w:val="superscript"/>
        </w:rPr>
        <w:t>-1</w:t>
      </w:r>
      <w:r w:rsidR="003A3DFE" w:rsidRPr="00345813">
        <w:rPr>
          <w:sz w:val="22"/>
          <w:szCs w:val="22"/>
        </w:rPr>
        <w:t xml:space="preserve">), C/N (unitless), </w:t>
      </w:r>
      <w:r w:rsidR="003A3DFE" w:rsidRPr="00345813">
        <w:rPr>
          <w:bCs/>
          <w:sz w:val="22"/>
          <w:szCs w:val="22"/>
        </w:rPr>
        <w:t>Ca (</w:t>
      </w:r>
      <w:r w:rsidR="00CF7250" w:rsidRPr="00345813">
        <w:rPr>
          <w:bCs/>
          <w:sz w:val="22"/>
          <w:szCs w:val="22"/>
        </w:rPr>
        <w:t>g g</w:t>
      </w:r>
      <w:r w:rsidR="00CF7250"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C7AFD">
        <w:rPr>
          <w:bCs/>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61A0E" w:rsidRPr="00345813">
        <w:rPr>
          <w:bCs/>
          <w:sz w:val="22"/>
          <w:szCs w:val="22"/>
        </w:rPr>
        <w:t xml:space="preserve"> and water retention (</w:t>
      </w:r>
      <w:r w:rsidR="00CF7250" w:rsidRPr="00345813">
        <w:rPr>
          <w:bCs/>
          <w:sz w:val="22"/>
          <w:szCs w:val="22"/>
        </w:rPr>
        <w:t>%</w:t>
      </w:r>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 foliar Zn, soil P, soil Al, soil Zn, and soil CN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arcsin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sz w:val="22"/>
          <w:szCs w:val="22"/>
        </w:rPr>
      </w:pPr>
      <w:r>
        <w:rPr>
          <w:sz w:val="22"/>
          <w:szCs w:val="22"/>
        </w:rPr>
        <w:t>All linear</w:t>
      </w:r>
      <w:r w:rsidRPr="00345813">
        <w:rPr>
          <w:sz w:val="22"/>
          <w:szCs w:val="22"/>
        </w:rPr>
        <w:t xml:space="preserve"> models were fit using the ‘lm’ function in R</w:t>
      </w:r>
      <w:r>
        <w:rPr>
          <w:sz w:val="22"/>
          <w:szCs w:val="22"/>
        </w:rPr>
        <w:t xml:space="preserve"> </w:t>
      </w:r>
      <w:r w:rsidRPr="00345813">
        <w:rPr>
          <w:sz w:val="22"/>
          <w:szCs w:val="22"/>
        </w:rPr>
        <w:t>(R Core Team 2019). Significance tests for each fixed factor was performed using the ‘anova’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‘emmeans’ package</w:t>
      </w:r>
      <w:r>
        <w:rPr>
          <w:sz w:val="22"/>
          <w:szCs w:val="22"/>
        </w:rPr>
        <w:t xml:space="preserve"> </w:t>
      </w:r>
      <w:r w:rsidRPr="00345813">
        <w:rPr>
          <w:sz w:val="22"/>
          <w:szCs w:val="22"/>
        </w:rPr>
        <w:t>in R (Lenth 2018).</w:t>
      </w:r>
    </w:p>
    <w:p w14:paraId="617B812B" w14:textId="5F69D7AF" w:rsidR="00F43A07" w:rsidRDefault="00F43A07" w:rsidP="00D41527">
      <w:pPr>
        <w:spacing w:after="103" w:line="276" w:lineRule="auto"/>
        <w:jc w:val="both"/>
        <w:rPr>
          <w:sz w:val="22"/>
          <w:szCs w:val="22"/>
        </w:rPr>
      </w:pPr>
      <w:r>
        <w:rPr>
          <w:sz w:val="22"/>
          <w:szCs w:val="22"/>
        </w:rPr>
        <w:lastRenderedPageBreak/>
        <w:t>Because aspect data is circular in nature, we analyzed</w:t>
      </w:r>
      <w:r w:rsidR="008442D1">
        <w:rPr>
          <w:sz w:val="22"/>
          <w:szCs w:val="22"/>
        </w:rPr>
        <w:t xml:space="preserve"> aspect data </w:t>
      </w:r>
      <w:r>
        <w:rPr>
          <w:sz w:val="22"/>
          <w:szCs w:val="22"/>
        </w:rPr>
        <w:t>using a</w:t>
      </w:r>
      <w:r w:rsidR="008442D1">
        <w:rPr>
          <w:sz w:val="22"/>
          <w:szCs w:val="22"/>
        </w:rPr>
        <w:t xml:space="preserve"> Watson’s Two-Sample Test of Homogeneity</w:t>
      </w:r>
      <w:r w:rsidR="00957CE9">
        <w:rPr>
          <w:sz w:val="22"/>
          <w:szCs w:val="22"/>
        </w:rPr>
        <w:t xml:space="preserve"> </w:t>
      </w:r>
      <w:r>
        <w:rPr>
          <w:sz w:val="22"/>
          <w:szCs w:val="22"/>
        </w:rPr>
        <w:t xml:space="preserve">as implemented in the R package ‘circular’ </w:t>
      </w:r>
      <w:commentRangeStart w:id="20"/>
      <w:r w:rsidRPr="007B019A">
        <w:rPr>
          <w:color w:val="FF0000"/>
          <w:sz w:val="22"/>
          <w:szCs w:val="22"/>
        </w:rPr>
        <w:t xml:space="preserve">(Agostinelli and Lund 2017). </w:t>
      </w:r>
      <w:commentRangeEnd w:id="20"/>
      <w:r w:rsidR="007B019A">
        <w:rPr>
          <w:rStyle w:val="CommentReference"/>
        </w:rPr>
        <w:commentReference w:id="20"/>
      </w:r>
      <w:r>
        <w:rPr>
          <w:sz w:val="22"/>
          <w:szCs w:val="22"/>
        </w:rPr>
        <w:t>Specifically, one-to-one comparisons were done between each site in all six possible combinations.</w:t>
      </w:r>
      <w:r w:rsidR="00D41527">
        <w:rPr>
          <w:sz w:val="22"/>
          <w:szCs w:val="22"/>
        </w:rPr>
        <w:t xml:space="preserve"> </w:t>
      </w:r>
    </w:p>
    <w:p w14:paraId="71017D01" w14:textId="02450F99" w:rsidR="00DB4993" w:rsidRPr="002A26A1" w:rsidRDefault="00AE173C" w:rsidP="00D41527">
      <w:pPr>
        <w:spacing w:after="103" w:line="276" w:lineRule="auto"/>
        <w:jc w:val="both"/>
        <w:rPr>
          <w:sz w:val="22"/>
          <w:szCs w:val="22"/>
        </w:rPr>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D284A1B" w:rsidR="003C71B4" w:rsidRPr="00D23618" w:rsidRDefault="003C71B4" w:rsidP="007078D2">
      <w:pPr>
        <w:spacing w:line="276" w:lineRule="auto"/>
        <w:rPr>
          <w:i/>
          <w:iCs/>
          <w:sz w:val="22"/>
          <w:szCs w:val="22"/>
        </w:rPr>
      </w:pPr>
      <w:r w:rsidRPr="00D23618">
        <w:rPr>
          <w:i/>
          <w:iCs/>
          <w:sz w:val="22"/>
          <w:szCs w:val="22"/>
        </w:rPr>
        <w:t>Aspect</w:t>
      </w:r>
    </w:p>
    <w:p w14:paraId="1DAFD7C2" w14:textId="56994F22" w:rsidR="003C71B4" w:rsidRPr="00D23618" w:rsidRDefault="003C71B4" w:rsidP="007078D2">
      <w:pPr>
        <w:spacing w:line="276" w:lineRule="auto"/>
        <w:rPr>
          <w:iCs/>
          <w:sz w:val="22"/>
          <w:szCs w:val="22"/>
        </w:rPr>
      </w:pPr>
      <w:r w:rsidRPr="00D23618">
        <w:rPr>
          <w:iCs/>
          <w:sz w:val="22"/>
          <w:szCs w:val="22"/>
        </w:rPr>
        <w:t xml:space="preserve">Watson’s two sample t-tests indicated that the aspects of all sites differed with respect to one another except for the two sites that experienced the 1947 fire (Gorham Cliffs and South Cadillac Trail), which had similar aspects </w:t>
      </w:r>
      <w:commentRangeStart w:id="21"/>
      <w:r w:rsidRPr="00D23618">
        <w:rPr>
          <w:iCs/>
          <w:sz w:val="22"/>
          <w:szCs w:val="22"/>
        </w:rPr>
        <w:t>(Tab. 2 and Fig.</w:t>
      </w:r>
      <w:r w:rsidR="009E2EBD">
        <w:rPr>
          <w:iCs/>
          <w:sz w:val="22"/>
          <w:szCs w:val="22"/>
        </w:rPr>
        <w:t xml:space="preserve"> 4</w:t>
      </w:r>
      <w:r w:rsidRPr="00D23618">
        <w:rPr>
          <w:iCs/>
          <w:sz w:val="22"/>
          <w:szCs w:val="22"/>
        </w:rPr>
        <w:t xml:space="preserve">). </w:t>
      </w:r>
      <w:commentRangeEnd w:id="21"/>
      <w:r w:rsidR="009E2EBD">
        <w:rPr>
          <w:rStyle w:val="CommentReference"/>
        </w:rPr>
        <w:commentReference w:id="21"/>
      </w:r>
    </w:p>
    <w:p w14:paraId="5C0463F9" w14:textId="77777777" w:rsidR="003C71B4" w:rsidRPr="00D23618" w:rsidRDefault="003C71B4" w:rsidP="007078D2">
      <w:pPr>
        <w:spacing w:line="276" w:lineRule="auto"/>
        <w:rPr>
          <w:i/>
          <w:iCs/>
          <w:sz w:val="22"/>
          <w:szCs w:val="22"/>
        </w:rPr>
      </w:pPr>
    </w:p>
    <w:p w14:paraId="5FCF1DFC" w14:textId="179CFF14" w:rsidR="007078D2" w:rsidRPr="00D23618" w:rsidRDefault="0075187E" w:rsidP="007078D2">
      <w:pPr>
        <w:spacing w:line="276" w:lineRule="auto"/>
        <w:rPr>
          <w:i/>
          <w:iCs/>
          <w:sz w:val="22"/>
          <w:szCs w:val="22"/>
        </w:rPr>
      </w:pPr>
      <w:r w:rsidRPr="00D23618">
        <w:rPr>
          <w:i/>
          <w:iCs/>
          <w:sz w:val="22"/>
          <w:szCs w:val="22"/>
        </w:rPr>
        <w:t>Allometry</w:t>
      </w:r>
      <w:r w:rsidR="00912EC3" w:rsidRPr="00D23618">
        <w:rPr>
          <w:i/>
          <w:iCs/>
          <w:sz w:val="22"/>
          <w:szCs w:val="22"/>
        </w:rPr>
        <w:t xml:space="preserve"> and Stand Densit</w:t>
      </w:r>
      <w:r w:rsidR="007078D2" w:rsidRPr="00D23618">
        <w:rPr>
          <w:i/>
          <w:iCs/>
          <w:sz w:val="22"/>
          <w:szCs w:val="22"/>
        </w:rPr>
        <w:t>y</w:t>
      </w:r>
    </w:p>
    <w:p w14:paraId="776B4896" w14:textId="1C8BEC9F" w:rsidR="00862893" w:rsidRPr="00D23618" w:rsidRDefault="00666D11" w:rsidP="00862893">
      <w:pPr>
        <w:spacing w:line="276" w:lineRule="auto"/>
        <w:jc w:val="both"/>
        <w:rPr>
          <w:i/>
          <w:iCs/>
          <w:color w:val="000000" w:themeColor="text1"/>
          <w:shd w:val="clear" w:color="auto" w:fill="FFFFFF"/>
        </w:rPr>
      </w:pPr>
      <w:r w:rsidRPr="00D23618">
        <w:rPr>
          <w:color w:val="000000" w:themeColor="text1"/>
          <w:sz w:val="22"/>
          <w:szCs w:val="22"/>
          <w:shd w:val="clear" w:color="auto" w:fill="FFFFFF"/>
        </w:rPr>
        <w:t>There was a significant</w:t>
      </w:r>
      <w:r w:rsidR="0075187E" w:rsidRPr="00D23618">
        <w:rPr>
          <w:color w:val="000000" w:themeColor="text1"/>
          <w:sz w:val="22"/>
          <w:szCs w:val="22"/>
          <w:shd w:val="clear" w:color="auto" w:fill="FFFFFF"/>
        </w:rPr>
        <w:t xml:space="preserve"> interaction between fire and elevation </w:t>
      </w:r>
      <w:r w:rsidRPr="00D23618">
        <w:rPr>
          <w:color w:val="000000" w:themeColor="text1"/>
          <w:sz w:val="22"/>
          <w:szCs w:val="22"/>
          <w:shd w:val="clear" w:color="auto" w:fill="FFFFFF"/>
        </w:rPr>
        <w:t xml:space="preserve">on </w:t>
      </w:r>
      <w:r w:rsidR="0075187E" w:rsidRPr="00D23618">
        <w:rPr>
          <w:color w:val="000000" w:themeColor="text1"/>
          <w:sz w:val="22"/>
          <w:szCs w:val="22"/>
          <w:shd w:val="clear" w:color="auto" w:fill="FFFFFF"/>
        </w:rPr>
        <w:t>tree height</w:t>
      </w:r>
      <w:r w:rsidR="0039612E" w:rsidRPr="00D23618">
        <w:rPr>
          <w:color w:val="000000" w:themeColor="text1"/>
          <w:sz w:val="22"/>
          <w:szCs w:val="22"/>
          <w:shd w:val="clear" w:color="auto" w:fill="FFFFFF"/>
        </w:rPr>
        <w:t xml:space="preserve"> (</w:t>
      </w:r>
      <w:r w:rsidR="0039612E" w:rsidRPr="00D23618">
        <w:rPr>
          <w:i/>
          <w:sz w:val="22"/>
          <w:szCs w:val="22"/>
        </w:rPr>
        <w:t>P</w:t>
      </w:r>
      <w:r w:rsidR="0039612E" w:rsidRPr="00D23618">
        <w:rPr>
          <w:sz w:val="22"/>
          <w:szCs w:val="22"/>
        </w:rPr>
        <w:t xml:space="preserve"> &lt; 0.01) </w:t>
      </w:r>
      <w:r w:rsidRPr="00D23618">
        <w:rPr>
          <w:color w:val="000000" w:themeColor="text1"/>
          <w:sz w:val="22"/>
          <w:szCs w:val="22"/>
          <w:shd w:val="clear" w:color="auto" w:fill="FFFFFF"/>
        </w:rPr>
        <w:t>and DBH</w:t>
      </w:r>
      <w:r w:rsidR="0075187E" w:rsidRPr="00D23618">
        <w:rPr>
          <w:color w:val="000000" w:themeColor="text1"/>
          <w:sz w:val="22"/>
          <w:szCs w:val="22"/>
          <w:shd w:val="clear" w:color="auto" w:fill="FFFFFF"/>
        </w:rPr>
        <w:t xml:space="preserve"> (</w:t>
      </w:r>
      <w:r w:rsidR="0039612E" w:rsidRPr="00D23618">
        <w:rPr>
          <w:color w:val="000000" w:themeColor="text1"/>
          <w:sz w:val="22"/>
          <w:szCs w:val="22"/>
          <w:shd w:val="clear" w:color="auto" w:fill="FFFFFF"/>
        </w:rPr>
        <w:t xml:space="preserve">P &lt; 0.05; </w:t>
      </w:r>
      <w:r w:rsidR="001F5E29" w:rsidRPr="00D23618">
        <w:rPr>
          <w:color w:val="000000" w:themeColor="text1"/>
          <w:sz w:val="22"/>
          <w:szCs w:val="22"/>
          <w:shd w:val="clear" w:color="auto" w:fill="FFFFFF"/>
        </w:rPr>
        <w:t>Fig. 6</w:t>
      </w:r>
      <w:r w:rsidR="00AC07E2" w:rsidRPr="00D23618">
        <w:rPr>
          <w:color w:val="000000" w:themeColor="text1"/>
          <w:sz w:val="22"/>
          <w:szCs w:val="22"/>
          <w:shd w:val="clear" w:color="auto" w:fill="FFFFFF"/>
        </w:rPr>
        <w:t>A</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75187E" w:rsidRPr="00D23618">
        <w:rPr>
          <w:color w:val="000000" w:themeColor="text1"/>
          <w:sz w:val="22"/>
          <w:szCs w:val="22"/>
          <w:shd w:val="clear" w:color="auto" w:fill="FFFFFF"/>
        </w:rPr>
        <w:t>)</w:t>
      </w:r>
      <w:r w:rsidRPr="00D23618">
        <w:rPr>
          <w:color w:val="000000" w:themeColor="text1"/>
          <w:sz w:val="22"/>
          <w:szCs w:val="22"/>
          <w:shd w:val="clear" w:color="auto" w:fill="FFFFFF"/>
        </w:rPr>
        <w:t>, with trees at higher elevation that experienced the 1947 fire being shorter</w:t>
      </w:r>
      <w:r w:rsidR="0039612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than those at low elevation that did not experience the fire</w:t>
      </w:r>
      <w:r w:rsidR="0039612E" w:rsidRPr="00D23618">
        <w:rPr>
          <w:color w:val="000000" w:themeColor="text1"/>
          <w:sz w:val="22"/>
          <w:szCs w:val="22"/>
          <w:shd w:val="clear" w:color="auto" w:fill="FFFFFF"/>
        </w:rPr>
        <w:t xml:space="preserve"> and having a smaller DBH than all other sites</w:t>
      </w:r>
      <w:r w:rsidR="0075187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Canopy spread tended to be reduced at high elevation</w:t>
      </w:r>
      <w:r w:rsidR="00862893" w:rsidRPr="00D23618">
        <w:rPr>
          <w:color w:val="000000" w:themeColor="text1"/>
          <w:sz w:val="22"/>
          <w:szCs w:val="22"/>
          <w:shd w:val="clear" w:color="auto" w:fill="FFFFFF"/>
        </w:rPr>
        <w:t xml:space="preserve"> (</w:t>
      </w:r>
      <w:r w:rsidR="00862893" w:rsidRPr="00D23618">
        <w:rPr>
          <w:i/>
          <w:sz w:val="22"/>
          <w:szCs w:val="22"/>
        </w:rPr>
        <w:t>P</w:t>
      </w:r>
      <w:r w:rsidR="00862893" w:rsidRPr="00D23618">
        <w:rPr>
          <w:sz w:val="22"/>
          <w:szCs w:val="22"/>
        </w:rPr>
        <w:t xml:space="preserve"> &lt; 0.0</w:t>
      </w:r>
      <w:r w:rsidR="00BF7D6D" w:rsidRPr="00D23618">
        <w:rPr>
          <w:sz w:val="22"/>
          <w:szCs w:val="22"/>
        </w:rPr>
        <w:t>1</w:t>
      </w:r>
      <w:r w:rsidR="0052758A" w:rsidRPr="00D23618">
        <w:rPr>
          <w:sz w:val="22"/>
          <w:szCs w:val="22"/>
        </w:rPr>
        <w:t>,</w:t>
      </w:r>
      <w:r w:rsidR="0052758A"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6B and </w:t>
      </w:r>
      <w:r w:rsidR="0052758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862893" w:rsidRPr="00D23618">
        <w:rPr>
          <w:sz w:val="22"/>
          <w:szCs w:val="22"/>
        </w:rPr>
        <w:t>)</w:t>
      </w:r>
      <w:r w:rsidRPr="00D23618">
        <w:rPr>
          <w:sz w:val="22"/>
          <w:szCs w:val="22"/>
        </w:rPr>
        <w:t xml:space="preserve">, although Tukey’s tests revealed no difference between sites at </w:t>
      </w:r>
      <w:r w:rsidRPr="00D23618">
        <w:rPr>
          <w:sz w:val="22"/>
          <w:szCs w:val="22"/>
          <w:lang w:val="el-GR"/>
        </w:rPr>
        <w:t>α</w:t>
      </w:r>
      <w:r w:rsidRPr="00D23618">
        <w:rPr>
          <w:sz w:val="22"/>
          <w:szCs w:val="22"/>
        </w:rPr>
        <w:t>=0.05.</w:t>
      </w:r>
      <w:r w:rsidR="00862893" w:rsidRPr="00D23618">
        <w:rPr>
          <w:color w:val="000000" w:themeColor="text1"/>
          <w:sz w:val="22"/>
          <w:szCs w:val="22"/>
          <w:shd w:val="clear" w:color="auto" w:fill="FFFFFF"/>
        </w:rPr>
        <w:t xml:space="preserve"> </w:t>
      </w:r>
      <w:r w:rsidR="006C39F4" w:rsidRPr="00D23618">
        <w:rPr>
          <w:color w:val="000000" w:themeColor="text1"/>
          <w:sz w:val="22"/>
          <w:szCs w:val="22"/>
          <w:shd w:val="clear" w:color="auto" w:fill="FFFFFF"/>
        </w:rPr>
        <w:t>Distance between neighbors</w:t>
      </w:r>
      <w:r w:rsidR="0039612E" w:rsidRPr="00D23618">
        <w:rPr>
          <w:color w:val="000000" w:themeColor="text1"/>
          <w:sz w:val="22"/>
          <w:szCs w:val="22"/>
          <w:shd w:val="clear" w:color="auto" w:fill="FFFFFF"/>
        </w:rPr>
        <w:t xml:space="preserve"> was greater at high elevation sites, particularly the one that experienced the 1947 fire</w:t>
      </w:r>
      <w:r w:rsidR="00C56F9D" w:rsidRPr="00D23618">
        <w:rPr>
          <w:sz w:val="22"/>
          <w:szCs w:val="22"/>
        </w:rPr>
        <w:t xml:space="preserve"> </w:t>
      </w:r>
      <w:r w:rsidR="00862893" w:rsidRPr="00D23618">
        <w:rPr>
          <w:sz w:val="22"/>
          <w:szCs w:val="22"/>
        </w:rPr>
        <w:t>(</w:t>
      </w:r>
      <w:r w:rsidR="00862893" w:rsidRPr="00D23618">
        <w:rPr>
          <w:i/>
          <w:color w:val="000000" w:themeColor="text1"/>
          <w:sz w:val="22"/>
          <w:szCs w:val="22"/>
          <w:shd w:val="clear" w:color="auto" w:fill="FFFFFF"/>
        </w:rPr>
        <w:t>P</w:t>
      </w:r>
      <w:r w:rsidR="00862893" w:rsidRPr="00D23618">
        <w:rPr>
          <w:color w:val="000000" w:themeColor="text1"/>
          <w:sz w:val="22"/>
          <w:szCs w:val="22"/>
          <w:shd w:val="clear" w:color="auto" w:fill="FFFFFF"/>
        </w:rPr>
        <w:t xml:space="preserve"> &lt; 0.0</w:t>
      </w:r>
      <w:r w:rsidR="0052758A" w:rsidRPr="00D23618">
        <w:rPr>
          <w:color w:val="000000" w:themeColor="text1"/>
          <w:sz w:val="22"/>
          <w:szCs w:val="22"/>
          <w:shd w:val="clear" w:color="auto" w:fill="FFFFFF"/>
        </w:rPr>
        <w:t>1</w:t>
      </w:r>
      <w:r w:rsidR="00862893"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6D and </w:t>
      </w:r>
      <w:r w:rsidR="00E2287A" w:rsidRPr="00D23618">
        <w:rPr>
          <w:color w:val="000000" w:themeColor="text1"/>
          <w:sz w:val="22"/>
          <w:szCs w:val="22"/>
          <w:shd w:val="clear" w:color="auto" w:fill="FFFFFF"/>
        </w:rPr>
        <w:t>Tab.</w:t>
      </w:r>
      <w:r w:rsidR="001F5E29" w:rsidRPr="00D23618">
        <w:rPr>
          <w:color w:val="000000" w:themeColor="text1"/>
          <w:sz w:val="22"/>
          <w:szCs w:val="22"/>
          <w:shd w:val="clear" w:color="auto" w:fill="FFFFFF"/>
        </w:rPr>
        <w:t xml:space="preserve"> </w:t>
      </w:r>
      <w:r w:rsidR="00957CE9" w:rsidRPr="00D23618">
        <w:rPr>
          <w:color w:val="000000" w:themeColor="text1"/>
          <w:sz w:val="22"/>
          <w:szCs w:val="22"/>
          <w:shd w:val="clear" w:color="auto" w:fill="FFFFFF"/>
        </w:rPr>
        <w:t>3</w:t>
      </w:r>
      <w:r w:rsidR="00862893" w:rsidRPr="00D23618">
        <w:rPr>
          <w:color w:val="000000" w:themeColor="text1"/>
          <w:sz w:val="22"/>
          <w:szCs w:val="22"/>
          <w:shd w:val="clear" w:color="auto" w:fill="FFFFFF"/>
        </w:rPr>
        <w:t>)</w:t>
      </w:r>
      <w:r w:rsidR="00862893" w:rsidRPr="00D23618">
        <w:rPr>
          <w:sz w:val="22"/>
          <w:szCs w:val="22"/>
        </w:rPr>
        <w:t>.</w:t>
      </w:r>
    </w:p>
    <w:p w14:paraId="73802091" w14:textId="77777777" w:rsidR="001C5FD6" w:rsidRPr="00D23618" w:rsidRDefault="001C5FD6" w:rsidP="00063993">
      <w:pPr>
        <w:spacing w:line="276" w:lineRule="auto"/>
        <w:jc w:val="both"/>
        <w:rPr>
          <w:color w:val="000000" w:themeColor="text1"/>
          <w:sz w:val="18"/>
          <w:szCs w:val="18"/>
          <w:shd w:val="clear" w:color="auto" w:fill="FFFFFF"/>
        </w:rPr>
      </w:pPr>
    </w:p>
    <w:p w14:paraId="514098DF" w14:textId="77777777" w:rsidR="00AC07E2" w:rsidRPr="00D23618" w:rsidRDefault="00AC07E2" w:rsidP="00AC07E2">
      <w:pPr>
        <w:spacing w:line="276" w:lineRule="auto"/>
        <w:jc w:val="both"/>
        <w:rPr>
          <w:color w:val="000000" w:themeColor="text1"/>
          <w:sz w:val="22"/>
          <w:szCs w:val="22"/>
          <w:shd w:val="clear" w:color="auto" w:fill="FFFFFF"/>
        </w:rPr>
      </w:pPr>
      <w:r w:rsidRPr="00D23618">
        <w:rPr>
          <w:i/>
          <w:iCs/>
          <w:color w:val="000000" w:themeColor="text1"/>
          <w:shd w:val="clear" w:color="auto" w:fill="FFFFFF"/>
        </w:rPr>
        <w:t>iWUE</w:t>
      </w:r>
      <w:r w:rsidRPr="00D23618">
        <w:rPr>
          <w:i/>
          <w:iCs/>
          <w:color w:val="000000" w:themeColor="text1"/>
          <w:shd w:val="clear" w:color="auto" w:fill="FFFFFF"/>
          <w:vertAlign w:val="subscript"/>
        </w:rPr>
        <w:t>δ</w:t>
      </w:r>
      <w:r w:rsidRPr="00D23618">
        <w:rPr>
          <w:i/>
          <w:iCs/>
          <w:color w:val="000000" w:themeColor="text1"/>
          <w:shd w:val="clear" w:color="auto" w:fill="FFFFFF"/>
          <w:vertAlign w:val="superscript"/>
        </w:rPr>
        <w:t>13</w:t>
      </w:r>
      <w:r w:rsidRPr="00D23618">
        <w:rPr>
          <w:i/>
          <w:iCs/>
          <w:color w:val="000000" w:themeColor="text1"/>
          <w:shd w:val="clear" w:color="auto" w:fill="FFFFFF"/>
          <w:vertAlign w:val="subscript"/>
        </w:rPr>
        <w:t xml:space="preserve">C </w:t>
      </w:r>
    </w:p>
    <w:p w14:paraId="36359368" w14:textId="537A96D9" w:rsidR="00AC07E2" w:rsidRPr="00D23618" w:rsidRDefault="00AC07E2" w:rsidP="00AC07E2">
      <w:pPr>
        <w:spacing w:line="276" w:lineRule="auto"/>
        <w:jc w:val="both"/>
        <w:rPr>
          <w:sz w:val="22"/>
          <w:szCs w:val="22"/>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negative iWUE</w:t>
      </w:r>
      <w:r w:rsidRPr="00D23618">
        <w:rPr>
          <w:color w:val="000000" w:themeColor="text1"/>
          <w:sz w:val="22"/>
          <w:szCs w:val="22"/>
          <w:shd w:val="clear" w:color="auto" w:fill="FFFFFF"/>
          <w:vertAlign w:val="subscript"/>
        </w:rPr>
        <w:t>δ</w:t>
      </w:r>
      <w:r w:rsidRPr="00D23618">
        <w:rPr>
          <w:color w:val="000000" w:themeColor="text1"/>
          <w:sz w:val="22"/>
          <w:szCs w:val="22"/>
          <w:shd w:val="clear" w:color="auto" w:fill="FFFFFF"/>
          <w:vertAlign w:val="superscript"/>
        </w:rPr>
        <w:t>13</w:t>
      </w:r>
      <w:r w:rsidRPr="00D23618">
        <w:rPr>
          <w:color w:val="000000" w:themeColor="text1"/>
          <w:sz w:val="22"/>
          <w:szCs w:val="22"/>
          <w:shd w:val="clear" w:color="auto" w:fill="FFFFFF"/>
          <w:vertAlign w:val="subscript"/>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&lt; 0.01, Fig. 7A and Tab. 6</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D23618">
        <w:rPr>
          <w:color w:val="000000" w:themeColor="text1"/>
          <w:sz w:val="22"/>
          <w:szCs w:val="22"/>
          <w:shd w:val="clear" w:color="auto" w:fill="FFFFFF"/>
          <w:vertAlign w:val="subscript"/>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7B and Tab. 6)</w:t>
      </w:r>
    </w:p>
    <w:p w14:paraId="4064C1F1" w14:textId="77777777" w:rsidR="00AC07E2" w:rsidRPr="00D23618" w:rsidRDefault="00AC07E2" w:rsidP="00AC07E2">
      <w:pPr>
        <w:spacing w:line="276" w:lineRule="auto"/>
        <w:jc w:val="both"/>
        <w:rPr>
          <w:sz w:val="22"/>
          <w:szCs w:val="22"/>
        </w:rPr>
      </w:pPr>
    </w:p>
    <w:p w14:paraId="66922490"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Foliar organics</w:t>
      </w:r>
    </w:p>
    <w:p w14:paraId="35A21AAE" w14:textId="604323E9" w:rsidR="00C56F9D" w:rsidRPr="00D23618" w:rsidRDefault="0039612E"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A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C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Fig. 8B and 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Pr="00D23618">
        <w:rPr>
          <w:sz w:val="22"/>
          <w:szCs w:val="22"/>
        </w:rPr>
        <w:t>=0.05 (Fig. 8B).</w:t>
      </w:r>
    </w:p>
    <w:p w14:paraId="7AB1507D" w14:textId="60DFA8CD" w:rsidR="00AC07E2"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 </w:t>
      </w:r>
    </w:p>
    <w:p w14:paraId="168774B9" w14:textId="613CF5DF" w:rsidR="00E2287A" w:rsidRPr="00D23618" w:rsidRDefault="00E2287A" w:rsidP="00E2287A">
      <w:pPr>
        <w:spacing w:line="276" w:lineRule="auto"/>
        <w:jc w:val="both"/>
        <w:rPr>
          <w:color w:val="000000" w:themeColor="text1"/>
          <w:sz w:val="22"/>
          <w:szCs w:val="22"/>
          <w:shd w:val="clear" w:color="auto" w:fill="FFFFFF"/>
        </w:rPr>
      </w:pPr>
      <w:r w:rsidRPr="00D23618">
        <w:rPr>
          <w:i/>
          <w:iCs/>
          <w:color w:val="000000" w:themeColor="text1"/>
          <w:shd w:val="clear" w:color="auto" w:fill="FFFFFF"/>
        </w:rPr>
        <w:t>Foliar macronutrient</w:t>
      </w:r>
      <w:r w:rsidRPr="00D23618">
        <w:rPr>
          <w:color w:val="000000" w:themeColor="text1"/>
          <w:shd w:val="clear" w:color="auto" w:fill="FFFFFF"/>
        </w:rPr>
        <w:t xml:space="preserve"> </w:t>
      </w:r>
    </w:p>
    <w:p w14:paraId="6595969A" w14:textId="4ED982F7"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Foliar </w:t>
      </w:r>
      <w:r w:rsidR="0039612E" w:rsidRPr="00D23618">
        <w:rPr>
          <w:color w:val="000000" w:themeColor="text1"/>
          <w:sz w:val="22"/>
          <w:szCs w:val="22"/>
          <w:shd w:val="clear" w:color="auto" w:fill="FFFFFF"/>
        </w:rPr>
        <w:t>Ca</w:t>
      </w:r>
      <w:r w:rsidR="0039612E" w:rsidRPr="00D23618">
        <w:rPr>
          <w:color w:val="222222"/>
          <w:sz w:val="22"/>
          <w:szCs w:val="22"/>
          <w:shd w:val="clear" w:color="auto" w:fill="FFFFFF"/>
          <w:vertAlign w:val="superscript"/>
        </w:rPr>
        <w:t>+2</w:t>
      </w:r>
      <w:r w:rsidR="0039612E" w:rsidRPr="00D23618">
        <w:rPr>
          <w:color w:val="000000" w:themeColor="text1"/>
          <w:sz w:val="22"/>
          <w:szCs w:val="22"/>
          <w:shd w:val="clear" w:color="auto" w:fill="FFFFFF"/>
        </w:rPr>
        <w:t xml:space="preserve"> was negatively </w:t>
      </w:r>
      <w:r w:rsidRPr="00D23618">
        <w:rPr>
          <w:color w:val="000000" w:themeColor="text1"/>
          <w:sz w:val="22"/>
          <w:szCs w:val="22"/>
          <w:shd w:val="clear" w:color="auto" w:fill="FFFFFF"/>
        </w:rPr>
        <w:t xml:space="preserve">impacted </w:t>
      </w:r>
      <w:r w:rsidR="0039612E" w:rsidRPr="00D23618">
        <w:rPr>
          <w:color w:val="000000" w:themeColor="text1"/>
          <w:sz w:val="22"/>
          <w:szCs w:val="22"/>
          <w:shd w:val="clear" w:color="auto" w:fill="FFFFFF"/>
        </w:rPr>
        <w:t>by increasing</w:t>
      </w:r>
      <w:r w:rsidRPr="00D23618">
        <w:rPr>
          <w:color w:val="000000" w:themeColor="text1"/>
          <w:sz w:val="22"/>
          <w:szCs w:val="22"/>
          <w:shd w:val="clear" w:color="auto" w:fill="FFFFFF"/>
        </w:rPr>
        <w:t xml:space="preserve"> elevation (</w:t>
      </w:r>
      <w:r w:rsidRPr="00D23618">
        <w:rPr>
          <w:i/>
          <w:sz w:val="22"/>
          <w:szCs w:val="22"/>
        </w:rPr>
        <w:t>P</w:t>
      </w:r>
      <w:r w:rsidRPr="00D23618">
        <w:rPr>
          <w:sz w:val="22"/>
          <w:szCs w:val="22"/>
        </w:rPr>
        <w:t xml:space="preserve"> &lt; 0.001, </w:t>
      </w:r>
      <w:r w:rsidR="001F5E29" w:rsidRPr="00D23618">
        <w:rPr>
          <w:sz w:val="22"/>
          <w:szCs w:val="22"/>
        </w:rPr>
        <w:t xml:space="preserve">Fig. </w:t>
      </w:r>
      <w:r w:rsidR="00AC07E2" w:rsidRPr="00D23618">
        <w:rPr>
          <w:sz w:val="22"/>
          <w:szCs w:val="22"/>
        </w:rPr>
        <w:t>9</w:t>
      </w:r>
      <w:r w:rsidR="001F5E29" w:rsidRPr="00D23618">
        <w:rPr>
          <w:sz w:val="22"/>
          <w:szCs w:val="22"/>
        </w:rPr>
        <w:t xml:space="preserve">A and </w:t>
      </w:r>
      <w:r w:rsidRPr="00D23618">
        <w:rPr>
          <w:sz w:val="22"/>
          <w:szCs w:val="22"/>
        </w:rPr>
        <w:t>Tab. 5)</w:t>
      </w:r>
      <w:r w:rsidR="005F4C4B"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Our linear model suggested that f</w:t>
      </w:r>
      <w:r w:rsidRPr="00D23618">
        <w:rPr>
          <w:color w:val="000000" w:themeColor="text1"/>
          <w:sz w:val="22"/>
          <w:szCs w:val="22"/>
          <w:shd w:val="clear" w:color="auto" w:fill="FFFFFF"/>
        </w:rPr>
        <w:t xml:space="preserve">oliar P was significantly higher </w:t>
      </w:r>
      <w:r w:rsidR="00AD54FA" w:rsidRPr="00D23618">
        <w:rPr>
          <w:color w:val="000000" w:themeColor="text1"/>
          <w:sz w:val="22"/>
          <w:szCs w:val="22"/>
          <w:shd w:val="clear" w:color="auto" w:fill="FFFFFF"/>
        </w:rPr>
        <w:t xml:space="preserve">at fire-involved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w:t>
      </w:r>
      <w:r w:rsidR="008E1935" w:rsidRPr="00D23618">
        <w:rPr>
          <w:sz w:val="22"/>
          <w:szCs w:val="22"/>
        </w:rPr>
        <w:t>1</w:t>
      </w:r>
      <w:r w:rsidRPr="00D23618">
        <w:rPr>
          <w:sz w:val="22"/>
          <w:szCs w:val="22"/>
        </w:rPr>
        <w:t xml:space="preserve">, </w:t>
      </w:r>
      <w:r w:rsidR="001F5E29" w:rsidRPr="00D23618">
        <w:rPr>
          <w:sz w:val="22"/>
          <w:szCs w:val="22"/>
        </w:rPr>
        <w:t xml:space="preserve">Fig. </w:t>
      </w:r>
      <w:r w:rsidR="00AC07E2" w:rsidRPr="00D23618">
        <w:rPr>
          <w:sz w:val="22"/>
          <w:szCs w:val="22"/>
        </w:rPr>
        <w:t>9</w:t>
      </w:r>
      <w:r w:rsidR="001F5E29" w:rsidRPr="00D23618">
        <w:rPr>
          <w:sz w:val="22"/>
          <w:szCs w:val="22"/>
        </w:rPr>
        <w:t xml:space="preserve">B and </w:t>
      </w:r>
      <w:r w:rsidRPr="00D23618">
        <w:rPr>
          <w:sz w:val="22"/>
          <w:szCs w:val="22"/>
        </w:rPr>
        <w:t>Tab. 5)</w:t>
      </w:r>
      <w:r w:rsidR="00AD54FA" w:rsidRPr="00D23618">
        <w:rPr>
          <w:color w:val="000000" w:themeColor="text1"/>
          <w:sz w:val="22"/>
          <w:szCs w:val="22"/>
          <w:shd w:val="clear" w:color="auto" w:fill="FFFFFF"/>
        </w:rPr>
        <w:t xml:space="preserve">, although this was not confirmed by post-hoc Tukey’s tests (Fig. 9B). </w:t>
      </w:r>
      <w:r w:rsidR="00AD54FA" w:rsidRPr="00D23618">
        <w:rPr>
          <w:sz w:val="22"/>
          <w:szCs w:val="22"/>
        </w:rPr>
        <w:t>F</w:t>
      </w:r>
      <w:r w:rsidRPr="00D23618">
        <w:rPr>
          <w:sz w:val="22"/>
          <w:szCs w:val="22"/>
        </w:rPr>
        <w:t>oliar K</w:t>
      </w:r>
      <w:r w:rsidRPr="00D23618">
        <w:rPr>
          <w:color w:val="000000"/>
          <w:sz w:val="22"/>
          <w:szCs w:val="22"/>
          <w:vertAlign w:val="superscript"/>
        </w:rPr>
        <w:t>+</w:t>
      </w:r>
      <w:r w:rsidRPr="00D23618">
        <w:rPr>
          <w:sz w:val="22"/>
          <w:szCs w:val="22"/>
        </w:rPr>
        <w:t xml:space="preserve"> </w:t>
      </w:r>
      <w:r w:rsidR="00AD54FA" w:rsidRPr="00D23618">
        <w:rPr>
          <w:sz w:val="22"/>
          <w:szCs w:val="22"/>
        </w:rPr>
        <w:t>was reduced in the high elevation site that experienced fire as compared to the other sites</w:t>
      </w:r>
      <w:r w:rsidR="008E1935" w:rsidRPr="00D23618">
        <w:rPr>
          <w:sz w:val="22"/>
          <w:szCs w:val="22"/>
        </w:rPr>
        <w:t xml:space="preserve"> </w:t>
      </w:r>
      <w:r w:rsidR="00AD54FA" w:rsidRPr="00D23618">
        <w:rPr>
          <w:sz w:val="22"/>
          <w:szCs w:val="22"/>
        </w:rPr>
        <w:t>(</w:t>
      </w:r>
      <w:r w:rsidR="008E1935" w:rsidRPr="00D23618">
        <w:rPr>
          <w:sz w:val="22"/>
          <w:szCs w:val="22"/>
        </w:rPr>
        <w:t>elevation x fire</w:t>
      </w:r>
      <w:r w:rsidR="00093FEF" w:rsidRPr="00D23618">
        <w:rPr>
          <w:sz w:val="22"/>
          <w:szCs w:val="22"/>
        </w:rPr>
        <w:t xml:space="preserve">: </w:t>
      </w:r>
      <w:r w:rsidR="00093FEF" w:rsidRPr="00D23618">
        <w:rPr>
          <w:i/>
          <w:sz w:val="22"/>
          <w:szCs w:val="22"/>
        </w:rPr>
        <w:t>P</w:t>
      </w:r>
      <w:r w:rsidR="00093FEF" w:rsidRPr="00D23618">
        <w:rPr>
          <w:sz w:val="22"/>
          <w:szCs w:val="22"/>
        </w:rPr>
        <w:t xml:space="preserve"> &lt; 0.05, </w:t>
      </w:r>
      <w:r w:rsidR="001F5E29" w:rsidRPr="00D23618">
        <w:rPr>
          <w:sz w:val="22"/>
          <w:szCs w:val="22"/>
        </w:rPr>
        <w:t xml:space="preserve">Fig. </w:t>
      </w:r>
      <w:r w:rsidR="00AC07E2" w:rsidRPr="00D23618">
        <w:rPr>
          <w:sz w:val="22"/>
          <w:szCs w:val="22"/>
        </w:rPr>
        <w:t>9</w:t>
      </w:r>
      <w:r w:rsidR="001F5E29" w:rsidRPr="00D23618">
        <w:rPr>
          <w:sz w:val="22"/>
          <w:szCs w:val="22"/>
        </w:rPr>
        <w:t xml:space="preserve">C and </w:t>
      </w:r>
      <w:r w:rsidR="00093FEF" w:rsidRPr="00D23618">
        <w:rPr>
          <w:sz w:val="22"/>
          <w:szCs w:val="22"/>
        </w:rPr>
        <w:t>Tab. 5). Neither</w:t>
      </w:r>
      <w:r w:rsidR="00AD54FA" w:rsidRPr="00D23618">
        <w:rPr>
          <w:sz w:val="22"/>
          <w:szCs w:val="22"/>
        </w:rPr>
        <w:t xml:space="preserve"> foliar</w:t>
      </w:r>
      <w:r w:rsidR="00093FEF" w:rsidRPr="00D23618">
        <w:rPr>
          <w:sz w:val="22"/>
          <w:szCs w:val="22"/>
        </w:rPr>
        <w:t xml:space="preserve"> Al</w:t>
      </w:r>
      <w:r w:rsidR="00093FEF" w:rsidRPr="00D23618">
        <w:rPr>
          <w:color w:val="000000"/>
          <w:sz w:val="22"/>
          <w:szCs w:val="22"/>
          <w:vertAlign w:val="superscript"/>
        </w:rPr>
        <w:t>+</w:t>
      </w:r>
      <w:r w:rsidR="00093FEF" w:rsidRPr="00D23618">
        <w:rPr>
          <w:sz w:val="22"/>
          <w:szCs w:val="22"/>
        </w:rPr>
        <w:t xml:space="preserve"> nor Mg</w:t>
      </w:r>
      <w:r w:rsidR="00093FEF" w:rsidRPr="00D23618">
        <w:rPr>
          <w:color w:val="000000"/>
          <w:sz w:val="22"/>
          <w:szCs w:val="22"/>
          <w:vertAlign w:val="superscript"/>
        </w:rPr>
        <w:t>+</w:t>
      </w:r>
      <w:r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differe</w:t>
      </w:r>
      <w:r w:rsidR="00EC68D4" w:rsidRPr="00D23618">
        <w:rPr>
          <w:color w:val="000000" w:themeColor="text1"/>
          <w:sz w:val="22"/>
          <w:szCs w:val="22"/>
          <w:shd w:val="clear" w:color="auto" w:fill="FFFFFF"/>
        </w:rPr>
        <w:t>d by site (</w:t>
      </w:r>
      <w:r w:rsidR="00EC68D4" w:rsidRPr="00D23618">
        <w:rPr>
          <w:i/>
          <w:color w:val="000000" w:themeColor="text1"/>
          <w:sz w:val="22"/>
          <w:szCs w:val="22"/>
          <w:shd w:val="clear" w:color="auto" w:fill="FFFFFF"/>
        </w:rPr>
        <w:t>P</w:t>
      </w:r>
      <w:r w:rsidR="00EC68D4" w:rsidRPr="00D23618">
        <w:rPr>
          <w:color w:val="000000" w:themeColor="text1"/>
          <w:sz w:val="22"/>
          <w:szCs w:val="22"/>
          <w:shd w:val="clear" w:color="auto" w:fill="FFFFFF"/>
        </w:rPr>
        <w:t xml:space="preserve">&gt;0.05 in both cases; </w:t>
      </w:r>
      <w:r w:rsidR="00EC68D4" w:rsidRPr="00D23618">
        <w:rPr>
          <w:sz w:val="22"/>
          <w:szCs w:val="22"/>
        </w:rPr>
        <w:t>Fig. 9C and Tab. 5).</w:t>
      </w:r>
      <w:r w:rsidR="00AD54FA" w:rsidRPr="00D23618">
        <w:rPr>
          <w:color w:val="000000" w:themeColor="text1"/>
          <w:sz w:val="22"/>
          <w:szCs w:val="22"/>
          <w:shd w:val="clear" w:color="auto" w:fill="FFFFFF"/>
        </w:rPr>
        <w:t xml:space="preserve"> </w:t>
      </w:r>
      <w:r w:rsidR="00EC68D4" w:rsidRPr="00D23618">
        <w:rPr>
          <w:color w:val="000000" w:themeColor="text1"/>
          <w:sz w:val="22"/>
          <w:szCs w:val="22"/>
          <w:shd w:val="clear" w:color="auto" w:fill="FFFFFF"/>
        </w:rPr>
        <w:t>Foliar</w:t>
      </w:r>
      <w:r w:rsidR="00093FEF"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Zn </w:t>
      </w:r>
      <w:r w:rsidR="00EC68D4" w:rsidRPr="00D23618">
        <w:rPr>
          <w:color w:val="000000" w:themeColor="text1"/>
          <w:sz w:val="22"/>
          <w:szCs w:val="22"/>
          <w:shd w:val="clear" w:color="auto" w:fill="FFFFFF"/>
        </w:rPr>
        <w:t>concentrations were 9% lower in the high elevation sites than on the low elevation sites</w:t>
      </w:r>
      <w:r w:rsidR="00EC68D4"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w:t>
      </w:r>
      <w:r w:rsidR="001F5E29" w:rsidRPr="00D23618">
        <w:rPr>
          <w:sz w:val="22"/>
          <w:szCs w:val="22"/>
        </w:rPr>
        <w:t xml:space="preserve">Fig. </w:t>
      </w:r>
      <w:r w:rsidR="00AC07E2" w:rsidRPr="00D23618">
        <w:rPr>
          <w:sz w:val="22"/>
          <w:szCs w:val="22"/>
        </w:rPr>
        <w:t>9</w:t>
      </w:r>
      <w:r w:rsidR="001F5E29" w:rsidRPr="00D23618">
        <w:rPr>
          <w:sz w:val="22"/>
          <w:szCs w:val="22"/>
        </w:rPr>
        <w:t xml:space="preserve">F and </w:t>
      </w:r>
      <w:r w:rsidRPr="00D23618">
        <w:rPr>
          <w:sz w:val="22"/>
          <w:szCs w:val="22"/>
        </w:rPr>
        <w:t>Tab. 5)</w:t>
      </w:r>
      <w:r w:rsidR="00EC68D4" w:rsidRPr="00D23618">
        <w:rPr>
          <w:sz w:val="22"/>
          <w:szCs w:val="22"/>
        </w:rPr>
        <w:t>, due to a particularly strong reduction at the high elevation site that experienced fire</w:t>
      </w:r>
      <w:r w:rsidRPr="00D23618">
        <w:rPr>
          <w:color w:val="000000" w:themeColor="text1"/>
          <w:sz w:val="22"/>
          <w:szCs w:val="22"/>
          <w:shd w:val="clear" w:color="auto" w:fill="FFFFFF"/>
        </w:rPr>
        <w:t xml:space="preserve">. </w:t>
      </w:r>
    </w:p>
    <w:p w14:paraId="7CD72758" w14:textId="77777777" w:rsidR="00E2287A" w:rsidRPr="00D23618" w:rsidRDefault="00E2287A" w:rsidP="00E2287A">
      <w:pPr>
        <w:spacing w:line="276" w:lineRule="auto"/>
        <w:jc w:val="both"/>
        <w:rPr>
          <w:color w:val="000000" w:themeColor="text1"/>
          <w:sz w:val="22"/>
          <w:szCs w:val="22"/>
          <w:shd w:val="clear" w:color="auto" w:fill="FFFFFF"/>
        </w:rPr>
      </w:pPr>
    </w:p>
    <w:p w14:paraId="2E4273C3"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Soil organics</w:t>
      </w:r>
    </w:p>
    <w:p w14:paraId="465FD57C" w14:textId="134A705F"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Soil C </w:t>
      </w:r>
      <w:r w:rsidR="00332B87" w:rsidRPr="00D23618">
        <w:rPr>
          <w:color w:val="000000" w:themeColor="text1"/>
          <w:sz w:val="22"/>
          <w:szCs w:val="22"/>
          <w:shd w:val="clear" w:color="auto" w:fill="FFFFFF"/>
        </w:rPr>
        <w:t>concentrations were greater</w:t>
      </w:r>
      <w:r w:rsidRPr="00D23618">
        <w:rPr>
          <w:color w:val="000000" w:themeColor="text1"/>
          <w:sz w:val="22"/>
          <w:szCs w:val="22"/>
          <w:shd w:val="clear" w:color="auto" w:fill="FFFFFF"/>
        </w:rPr>
        <w:t xml:space="preserve"> at </w:t>
      </w:r>
      <w:r w:rsidR="00332B87" w:rsidRPr="00D23618">
        <w:rPr>
          <w:color w:val="000000" w:themeColor="text1"/>
          <w:sz w:val="22"/>
          <w:szCs w:val="22"/>
          <w:shd w:val="clear" w:color="auto" w:fill="FFFFFF"/>
        </w:rPr>
        <w:t xml:space="preserve">lower </w:t>
      </w:r>
      <w:r w:rsidRPr="00D23618">
        <w:rPr>
          <w:color w:val="000000" w:themeColor="text1"/>
          <w:sz w:val="22"/>
          <w:szCs w:val="22"/>
          <w:shd w:val="clear" w:color="auto" w:fill="FFFFFF"/>
        </w:rPr>
        <w:t>elevations</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&lt;0.05) and sites that did not experience the 1947 fire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&lt;0.05, </w:t>
      </w:r>
      <w:r w:rsidR="001F5E29" w:rsidRPr="00D23618">
        <w:rPr>
          <w:sz w:val="22"/>
          <w:szCs w:val="22"/>
        </w:rPr>
        <w:t xml:space="preserve">Fig. 10A and </w:t>
      </w:r>
      <w:r w:rsidRPr="00D23618">
        <w:rPr>
          <w:sz w:val="22"/>
          <w:szCs w:val="22"/>
        </w:rPr>
        <w:t xml:space="preserve">Tab. </w:t>
      </w:r>
      <w:r w:rsidR="009D4302" w:rsidRPr="00D23618">
        <w:rPr>
          <w:sz w:val="22"/>
          <w:szCs w:val="22"/>
        </w:rPr>
        <w:t>7</w:t>
      </w:r>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w:t>
      </w:r>
      <w:r w:rsidR="00332B87" w:rsidRPr="00D23618">
        <w:rPr>
          <w:sz w:val="22"/>
          <w:szCs w:val="22"/>
        </w:rPr>
        <w:t>did not vary between sites</w:t>
      </w:r>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w:t>
      </w:r>
      <w:r w:rsidR="001F5E29" w:rsidRPr="00D23618">
        <w:rPr>
          <w:sz w:val="22"/>
          <w:szCs w:val="22"/>
        </w:rPr>
        <w:t xml:space="preserve">Fig. 10B and </w:t>
      </w:r>
      <w:r w:rsidR="00785417" w:rsidRPr="00D23618">
        <w:rPr>
          <w:sz w:val="22"/>
          <w:szCs w:val="22"/>
        </w:rPr>
        <w:t xml:space="preserve">Tab. </w:t>
      </w:r>
      <w:r w:rsidR="009D4302" w:rsidRPr="00D23618">
        <w:rPr>
          <w:sz w:val="22"/>
          <w:szCs w:val="22"/>
        </w:rPr>
        <w:t>7</w:t>
      </w:r>
      <w:r w:rsidRPr="00D23618">
        <w:rPr>
          <w:sz w:val="22"/>
          <w:szCs w:val="22"/>
        </w:rPr>
        <w:t xml:space="preserve">). </w:t>
      </w:r>
      <w:r w:rsidR="00332B87" w:rsidRPr="00D23618">
        <w:rPr>
          <w:sz w:val="22"/>
          <w:szCs w:val="22"/>
        </w:rPr>
        <w:t xml:space="preserve">Soil </w:t>
      </w:r>
      <w:r w:rsidRPr="00D23618">
        <w:rPr>
          <w:color w:val="000000" w:themeColor="text1"/>
          <w:sz w:val="22"/>
          <w:szCs w:val="22"/>
          <w:shd w:val="clear" w:color="auto" w:fill="FFFFFF"/>
        </w:rPr>
        <w:lastRenderedPageBreak/>
        <w:t>C/N was 15% lower at high elevation sites (</w:t>
      </w:r>
      <w:r w:rsidRPr="00D23618">
        <w:rPr>
          <w:i/>
          <w:sz w:val="22"/>
          <w:szCs w:val="22"/>
        </w:rPr>
        <w:t>P</w:t>
      </w:r>
      <w:r w:rsidRPr="00D23618">
        <w:rPr>
          <w:sz w:val="22"/>
          <w:szCs w:val="22"/>
        </w:rPr>
        <w:t xml:space="preserve"> &lt; 0.05, </w:t>
      </w:r>
      <w:r w:rsidR="001F5E29" w:rsidRPr="00D23618">
        <w:rPr>
          <w:sz w:val="22"/>
          <w:szCs w:val="22"/>
        </w:rPr>
        <w:t xml:space="preserve">Fig. 10C and </w:t>
      </w:r>
      <w:r w:rsidRPr="00D23618">
        <w:rPr>
          <w:sz w:val="22"/>
          <w:szCs w:val="22"/>
        </w:rPr>
        <w:t xml:space="preserve">Tab. </w:t>
      </w:r>
      <w:r w:rsidR="00957CE9" w:rsidRPr="00D23618">
        <w:rPr>
          <w:sz w:val="22"/>
          <w:szCs w:val="22"/>
        </w:rPr>
        <w:t>7</w:t>
      </w:r>
      <w:r w:rsidRPr="00D23618">
        <w:rPr>
          <w:sz w:val="22"/>
          <w:szCs w:val="22"/>
        </w:rPr>
        <w:t>)</w:t>
      </w:r>
      <w:r w:rsidR="00332B87"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w:t>
      </w:r>
      <w:r w:rsidR="004E2F39" w:rsidRPr="00D23618">
        <w:rPr>
          <w:color w:val="000000" w:themeColor="text1"/>
          <w:sz w:val="22"/>
          <w:szCs w:val="22"/>
          <w:shd w:val="clear" w:color="auto" w:fill="FFFFFF"/>
        </w:rPr>
        <w:t>x</w:t>
      </w:r>
      <w:r w:rsidRPr="00D23618">
        <w:rPr>
          <w:color w:val="000000" w:themeColor="text1"/>
          <w:sz w:val="22"/>
          <w:szCs w:val="22"/>
          <w:shd w:val="clear" w:color="auto" w:fill="FFFFFF"/>
        </w:rPr>
        <w:t xml:space="preserve"> elevation interactions were examined</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 &gt; 0.05 in both cases)</w:t>
      </w:r>
      <w:r w:rsidRPr="00D23618">
        <w:rPr>
          <w:color w:val="000000" w:themeColor="text1"/>
          <w:sz w:val="22"/>
          <w:szCs w:val="22"/>
          <w:shd w:val="clear" w:color="auto" w:fill="FFFFFF"/>
        </w:rPr>
        <w:t xml:space="preserve">. </w:t>
      </w:r>
    </w:p>
    <w:p w14:paraId="7E4C0791" w14:textId="77777777" w:rsidR="00E4772D" w:rsidRPr="00D23618" w:rsidRDefault="00E4772D" w:rsidP="00E2287A">
      <w:pPr>
        <w:spacing w:line="276" w:lineRule="auto"/>
        <w:jc w:val="both"/>
        <w:rPr>
          <w:color w:val="000000" w:themeColor="text1"/>
          <w:sz w:val="22"/>
          <w:szCs w:val="22"/>
          <w:shd w:val="clear" w:color="auto" w:fill="FFFFFF"/>
        </w:rPr>
      </w:pPr>
    </w:p>
    <w:p w14:paraId="308300A3" w14:textId="77777777" w:rsidR="00E2287A" w:rsidRPr="00D23618" w:rsidRDefault="00E2287A" w:rsidP="00E2287A">
      <w:pPr>
        <w:spacing w:line="276" w:lineRule="auto"/>
        <w:jc w:val="both"/>
        <w:rPr>
          <w:b/>
          <w:bCs/>
          <w:color w:val="000000" w:themeColor="text1"/>
          <w:shd w:val="clear" w:color="auto" w:fill="FFFFFF"/>
        </w:rPr>
      </w:pPr>
      <w:r w:rsidRPr="00D23618">
        <w:rPr>
          <w:i/>
          <w:iCs/>
          <w:color w:val="000000" w:themeColor="text1"/>
          <w:shd w:val="clear" w:color="auto" w:fill="FFFFFF"/>
        </w:rPr>
        <w:t>Soil macronutrient</w:t>
      </w:r>
      <w:r w:rsidRPr="00D23618">
        <w:rPr>
          <w:color w:val="000000" w:themeColor="text1"/>
          <w:shd w:val="clear" w:color="auto" w:fill="FFFFFF"/>
        </w:rPr>
        <w:t xml:space="preserve"> </w:t>
      </w:r>
    </w:p>
    <w:p w14:paraId="2CBC3107" w14:textId="7DE96942" w:rsidR="00E2287A" w:rsidRPr="00A039F1"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Soil Ca</w:t>
      </w:r>
      <w:r w:rsidRPr="00D23618">
        <w:rPr>
          <w:color w:val="222222"/>
          <w:sz w:val="22"/>
          <w:szCs w:val="22"/>
          <w:shd w:val="clear" w:color="auto" w:fill="FFFFFF"/>
          <w:vertAlign w:val="superscript"/>
        </w:rPr>
        <w:t>+2</w:t>
      </w:r>
      <w:r w:rsidRPr="00D23618">
        <w:rPr>
          <w:color w:val="000000" w:themeColor="text1"/>
          <w:sz w:val="22"/>
          <w:szCs w:val="22"/>
          <w:shd w:val="clear" w:color="auto" w:fill="FFFFFF"/>
        </w:rPr>
        <w:t xml:space="preserve"> </w:t>
      </w:r>
      <w:r w:rsidR="00DE09CE" w:rsidRPr="00D23618">
        <w:rPr>
          <w:color w:val="000000" w:themeColor="text1"/>
          <w:sz w:val="22"/>
          <w:szCs w:val="22"/>
          <w:shd w:val="clear" w:color="auto" w:fill="FFFFFF"/>
        </w:rPr>
        <w:t xml:space="preserve">decreased with elevation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w:t>
      </w:r>
      <w:r w:rsidR="00DE09CE" w:rsidRPr="00D23618">
        <w:rPr>
          <w:sz w:val="22"/>
          <w:szCs w:val="22"/>
        </w:rPr>
        <w:t>05</w:t>
      </w:r>
      <w:r w:rsidRPr="00D23618">
        <w:rPr>
          <w:sz w:val="22"/>
          <w:szCs w:val="22"/>
        </w:rPr>
        <w:t xml:space="preserve">, </w:t>
      </w:r>
      <w:r w:rsidR="001F5E29" w:rsidRPr="00D23618">
        <w:rPr>
          <w:sz w:val="22"/>
          <w:szCs w:val="22"/>
        </w:rPr>
        <w:t xml:space="preserve">Fig. 11A and </w:t>
      </w:r>
      <w:r w:rsidRPr="00D23618">
        <w:rPr>
          <w:sz w:val="22"/>
          <w:szCs w:val="22"/>
        </w:rPr>
        <w:t xml:space="preserve">Tab. </w:t>
      </w:r>
      <w:r w:rsidR="00957CE9" w:rsidRPr="00D23618">
        <w:rPr>
          <w:sz w:val="22"/>
          <w:szCs w:val="22"/>
        </w:rPr>
        <w:t>8</w:t>
      </w:r>
      <w:r w:rsidRPr="00D23618">
        <w:rPr>
          <w:sz w:val="22"/>
          <w:szCs w:val="22"/>
        </w:rPr>
        <w:t>)</w:t>
      </w:r>
      <w:r w:rsidRPr="00D23618">
        <w:rPr>
          <w:color w:val="000000" w:themeColor="text1"/>
          <w:sz w:val="22"/>
          <w:szCs w:val="22"/>
          <w:shd w:val="clear" w:color="auto" w:fill="FFFFFF"/>
        </w:rPr>
        <w:t>. P</w:t>
      </w:r>
      <w:r w:rsidR="002455F5" w:rsidRPr="00D23618">
        <w:rPr>
          <w:color w:val="000000" w:themeColor="text1"/>
          <w:sz w:val="22"/>
          <w:szCs w:val="22"/>
          <w:shd w:val="clear" w:color="auto" w:fill="FFFFFF"/>
        </w:rPr>
        <w:t>, Mg and Zn were not significantly different</w:t>
      </w:r>
      <w:r w:rsidR="00DE09CE" w:rsidRPr="00D23618">
        <w:rPr>
          <w:color w:val="000000" w:themeColor="text1"/>
          <w:sz w:val="22"/>
          <w:szCs w:val="22"/>
          <w:shd w:val="clear" w:color="auto" w:fill="FFFFFF"/>
        </w:rPr>
        <w:t xml:space="preserve"> across sites</w:t>
      </w:r>
      <w:r w:rsidRPr="00D23618">
        <w:rPr>
          <w:color w:val="000000" w:themeColor="text1"/>
          <w:sz w:val="22"/>
          <w:szCs w:val="22"/>
          <w:shd w:val="clear" w:color="auto" w:fill="FFFFFF"/>
        </w:rPr>
        <w:t xml:space="preserve"> (Tab. </w:t>
      </w:r>
      <w:r w:rsidR="00957CE9" w:rsidRPr="00D23618">
        <w:rPr>
          <w:color w:val="000000" w:themeColor="text1"/>
          <w:sz w:val="22"/>
          <w:szCs w:val="22"/>
          <w:shd w:val="clear" w:color="auto" w:fill="FFFFFF"/>
        </w:rPr>
        <w:t>8</w:t>
      </w:r>
      <w:r w:rsidR="002455F5" w:rsidRPr="00D23618">
        <w:rPr>
          <w:color w:val="000000" w:themeColor="text1"/>
          <w:sz w:val="22"/>
          <w:szCs w:val="22"/>
          <w:shd w:val="clear" w:color="auto" w:fill="FFFFFF"/>
        </w:rPr>
        <w:t>)</w:t>
      </w:r>
      <w:r w:rsidRPr="00D23618">
        <w:rPr>
          <w:color w:val="000000" w:themeColor="text1"/>
          <w:sz w:val="22"/>
          <w:szCs w:val="22"/>
          <w:shd w:val="clear" w:color="auto" w:fill="FFFFFF"/>
        </w:rPr>
        <w:t xml:space="preserve">. </w:t>
      </w:r>
      <w:r w:rsidR="002455F5" w:rsidRPr="00D23618">
        <w:rPr>
          <w:color w:val="000000" w:themeColor="text1"/>
          <w:sz w:val="22"/>
          <w:szCs w:val="22"/>
          <w:shd w:val="clear" w:color="auto" w:fill="FFFFFF"/>
        </w:rPr>
        <w:t>However, f</w:t>
      </w:r>
      <w:r w:rsidRPr="00D23618">
        <w:rPr>
          <w:color w:val="000000" w:themeColor="text1"/>
          <w:sz w:val="22"/>
          <w:szCs w:val="22"/>
          <w:shd w:val="clear" w:color="auto" w:fill="FFFFFF"/>
        </w:rPr>
        <w:t xml:space="preserve">ire </w:t>
      </w:r>
      <w:r w:rsidR="002455F5" w:rsidRPr="00D23618">
        <w:rPr>
          <w:color w:val="000000" w:themeColor="text1"/>
          <w:sz w:val="22"/>
          <w:szCs w:val="22"/>
          <w:shd w:val="clear" w:color="auto" w:fill="FFFFFF"/>
        </w:rPr>
        <w:t>accounted for</w:t>
      </w:r>
      <w:r w:rsidRPr="00D23618">
        <w:rPr>
          <w:color w:val="000000" w:themeColor="text1"/>
          <w:sz w:val="22"/>
          <w:szCs w:val="22"/>
          <w:shd w:val="clear" w:color="auto" w:fill="FFFFFF"/>
        </w:rPr>
        <w:t xml:space="preserve"> a 48% reduction in K</w:t>
      </w:r>
      <w:r w:rsidRPr="00D23618">
        <w:rPr>
          <w:color w:val="000000" w:themeColor="text1"/>
          <w:sz w:val="22"/>
          <w:szCs w:val="22"/>
          <w:shd w:val="clear" w:color="auto" w:fill="FFFFFF"/>
          <w:vertAlign w:val="superscript"/>
        </w:rPr>
        <w:t xml:space="preserve"> </w:t>
      </w:r>
      <w:r w:rsidRPr="00D23618">
        <w:rPr>
          <w:color w:val="000000" w:themeColor="text1"/>
          <w:sz w:val="22"/>
          <w:szCs w:val="22"/>
          <w:shd w:val="clear" w:color="auto" w:fill="FFFFFF"/>
        </w:rPr>
        <w:t>at fire-experienced sites (</w:t>
      </w:r>
      <w:r w:rsidR="002455F5" w:rsidRPr="00D23618">
        <w:rPr>
          <w:i/>
          <w:sz w:val="22"/>
          <w:szCs w:val="22"/>
        </w:rPr>
        <w:t>P</w:t>
      </w:r>
      <w:r w:rsidR="002455F5" w:rsidRPr="00D23618">
        <w:rPr>
          <w:sz w:val="22"/>
          <w:szCs w:val="22"/>
        </w:rPr>
        <w:t xml:space="preserve"> &lt; 0.01, </w:t>
      </w:r>
      <w:r w:rsidR="001F5E29" w:rsidRPr="00D23618">
        <w:rPr>
          <w:sz w:val="22"/>
          <w:szCs w:val="22"/>
        </w:rPr>
        <w:t xml:space="preserve">Fig. 11C and </w:t>
      </w:r>
      <w:r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8</w:t>
      </w:r>
      <w:r w:rsidRPr="00D23618">
        <w:rPr>
          <w:color w:val="000000" w:themeColor="text1"/>
          <w:sz w:val="22"/>
          <w:szCs w:val="22"/>
          <w:shd w:val="clear" w:color="auto" w:fill="FFFFFF"/>
        </w:rPr>
        <w:t>)</w:t>
      </w:r>
      <w:r w:rsidR="00DE09CE" w:rsidRPr="00D23618">
        <w:rPr>
          <w:color w:val="000000" w:themeColor="text1"/>
          <w:sz w:val="22"/>
          <w:szCs w:val="22"/>
          <w:shd w:val="clear" w:color="auto" w:fill="FFFFFF"/>
        </w:rPr>
        <w:t xml:space="preserve">. </w:t>
      </w:r>
      <w:r w:rsidR="00226F42">
        <w:rPr>
          <w:color w:val="000000" w:themeColor="text1"/>
          <w:sz w:val="22"/>
          <w:szCs w:val="22"/>
          <w:shd w:val="clear" w:color="auto" w:fill="FFFFFF"/>
        </w:rPr>
        <w:t xml:space="preserve">While there was no significant </w:t>
      </w:r>
      <w:r w:rsidR="00DE09CE" w:rsidRPr="00A039F1">
        <w:rPr>
          <w:color w:val="000000" w:themeColor="text1"/>
          <w:sz w:val="22"/>
          <w:szCs w:val="22"/>
          <w:shd w:val="clear" w:color="auto" w:fill="FFFFFF"/>
        </w:rPr>
        <w:t xml:space="preserve">interaction between elevation and fire history </w:t>
      </w:r>
      <w:r w:rsidR="00226F42">
        <w:rPr>
          <w:color w:val="000000" w:themeColor="text1"/>
          <w:sz w:val="22"/>
          <w:szCs w:val="22"/>
          <w:shd w:val="clear" w:color="auto" w:fill="FFFFFF"/>
        </w:rPr>
        <w:t>according to foliar Al</w:t>
      </w:r>
      <w:r w:rsidR="00226F42" w:rsidRPr="00A039F1">
        <w:rPr>
          <w:color w:val="000000"/>
          <w:sz w:val="22"/>
          <w:szCs w:val="22"/>
          <w:vertAlign w:val="superscript"/>
        </w:rPr>
        <w:t>+</w:t>
      </w:r>
      <w:r w:rsidR="00226F42">
        <w:rPr>
          <w:color w:val="000000" w:themeColor="text1"/>
          <w:sz w:val="22"/>
          <w:szCs w:val="22"/>
          <w:shd w:val="clear" w:color="auto" w:fill="FFFFFF"/>
        </w:rPr>
        <w:t xml:space="preserve"> availability, we found that interaction was significant in soil</w:t>
      </w:r>
      <w:r w:rsidR="002455F5" w:rsidRPr="00A039F1">
        <w:rPr>
          <w:color w:val="000000" w:themeColor="text1"/>
          <w:sz w:val="22"/>
          <w:szCs w:val="22"/>
          <w:shd w:val="clear" w:color="auto" w:fill="FFFFFF"/>
        </w:rPr>
        <w:t xml:space="preserve"> Al</w:t>
      </w:r>
      <w:r w:rsidR="002455F5" w:rsidRPr="00A039F1">
        <w:rPr>
          <w:color w:val="000000"/>
          <w:sz w:val="22"/>
          <w:szCs w:val="22"/>
          <w:vertAlign w:val="superscript"/>
        </w:rPr>
        <w:t>+</w:t>
      </w:r>
      <w:r w:rsidR="002455F5" w:rsidRPr="00A039F1">
        <w:rPr>
          <w:color w:val="000000" w:themeColor="text1"/>
          <w:sz w:val="22"/>
          <w:szCs w:val="22"/>
          <w:shd w:val="clear" w:color="auto" w:fill="FFFFFF"/>
        </w:rPr>
        <w:t xml:space="preserve"> </w:t>
      </w:r>
      <w:r w:rsidRPr="00A039F1">
        <w:rPr>
          <w:color w:val="000000" w:themeColor="text1"/>
          <w:sz w:val="22"/>
          <w:szCs w:val="22"/>
          <w:shd w:val="clear" w:color="auto" w:fill="FFFFFF"/>
        </w:rPr>
        <w:t>(</w:t>
      </w:r>
      <w:r w:rsidR="002455F5" w:rsidRPr="00A039F1">
        <w:rPr>
          <w:i/>
          <w:sz w:val="22"/>
          <w:szCs w:val="22"/>
        </w:rPr>
        <w:t>P</w:t>
      </w:r>
      <w:r w:rsidR="002455F5" w:rsidRPr="00A039F1">
        <w:rPr>
          <w:sz w:val="22"/>
          <w:szCs w:val="22"/>
        </w:rPr>
        <w:t xml:space="preserve"> &lt; 0.01, </w:t>
      </w:r>
      <w:r w:rsidR="001F5E29" w:rsidRPr="00A039F1">
        <w:rPr>
          <w:sz w:val="22"/>
          <w:szCs w:val="22"/>
        </w:rPr>
        <w:t xml:space="preserve">Fig. 11E and </w:t>
      </w:r>
      <w:r w:rsidRPr="00A039F1">
        <w:rPr>
          <w:color w:val="000000" w:themeColor="text1"/>
          <w:sz w:val="22"/>
          <w:szCs w:val="22"/>
          <w:shd w:val="clear" w:color="auto" w:fill="FFFFFF"/>
        </w:rPr>
        <w:t xml:space="preserve">Tab. </w:t>
      </w:r>
      <w:r w:rsidR="00957CE9" w:rsidRPr="00A039F1">
        <w:rPr>
          <w:color w:val="000000" w:themeColor="text1"/>
          <w:sz w:val="22"/>
          <w:szCs w:val="22"/>
          <w:shd w:val="clear" w:color="auto" w:fill="FFFFFF"/>
        </w:rPr>
        <w:t>8</w:t>
      </w:r>
      <w:r w:rsidRPr="00A039F1">
        <w:rPr>
          <w:color w:val="000000" w:themeColor="text1"/>
          <w:sz w:val="22"/>
          <w:szCs w:val="22"/>
          <w:shd w:val="clear" w:color="auto" w:fill="FFFFFF"/>
        </w:rPr>
        <w:t>)</w:t>
      </w:r>
      <w:r w:rsidR="000C328D">
        <w:rPr>
          <w:color w:val="000000" w:themeColor="text1"/>
          <w:sz w:val="22"/>
          <w:szCs w:val="22"/>
          <w:shd w:val="clear" w:color="auto" w:fill="FFFFFF"/>
        </w:rPr>
        <w:t xml:space="preserve"> suggesting </w:t>
      </w:r>
      <w:r w:rsidR="003D250E">
        <w:rPr>
          <w:color w:val="000000" w:themeColor="text1"/>
          <w:sz w:val="22"/>
          <w:szCs w:val="22"/>
          <w:shd w:val="clear" w:color="auto" w:fill="FFFFFF"/>
        </w:rPr>
        <w:t>soluble Al</w:t>
      </w:r>
      <w:r w:rsidR="003D250E" w:rsidRPr="00A039F1">
        <w:rPr>
          <w:color w:val="000000"/>
          <w:sz w:val="22"/>
          <w:szCs w:val="22"/>
          <w:vertAlign w:val="superscript"/>
        </w:rPr>
        <w:t>+</w:t>
      </w:r>
      <w:r w:rsidR="000C328D">
        <w:rPr>
          <w:color w:val="000000" w:themeColor="text1"/>
          <w:sz w:val="22"/>
          <w:szCs w:val="22"/>
          <w:shd w:val="clear" w:color="auto" w:fill="FFFFFF"/>
        </w:rPr>
        <w:t xml:space="preserve"> </w:t>
      </w:r>
      <w:r w:rsidR="003D250E">
        <w:rPr>
          <w:color w:val="000000" w:themeColor="text1"/>
          <w:sz w:val="22"/>
          <w:szCs w:val="22"/>
          <w:shd w:val="clear" w:color="auto" w:fill="FFFFFF"/>
        </w:rPr>
        <w:t xml:space="preserve">is </w:t>
      </w:r>
      <w:r w:rsidR="008F0278">
        <w:rPr>
          <w:color w:val="000000" w:themeColor="text1"/>
          <w:sz w:val="22"/>
          <w:szCs w:val="22"/>
          <w:shd w:val="clear" w:color="auto" w:fill="FFFFFF"/>
        </w:rPr>
        <w:t xml:space="preserve">quite </w:t>
      </w:r>
      <w:r w:rsidR="003D250E">
        <w:rPr>
          <w:color w:val="000000" w:themeColor="text1"/>
          <w:sz w:val="22"/>
          <w:szCs w:val="22"/>
          <w:shd w:val="clear" w:color="auto" w:fill="FFFFFF"/>
        </w:rPr>
        <w:t xml:space="preserve">likely a contributor to growth limitations (Cumming and Weinstein 1990) at higher elevations at </w:t>
      </w:r>
      <w:r w:rsidR="00C437EC">
        <w:rPr>
          <w:sz w:val="22"/>
          <w:szCs w:val="22"/>
        </w:rPr>
        <w:t>Mt. Desert Island</w:t>
      </w:r>
      <w:r w:rsidR="003D250E">
        <w:rPr>
          <w:color w:val="000000" w:themeColor="text1"/>
          <w:sz w:val="22"/>
          <w:szCs w:val="22"/>
          <w:shd w:val="clear" w:color="auto" w:fill="FFFFFF"/>
        </w:rPr>
        <w:t>.</w:t>
      </w:r>
    </w:p>
    <w:p w14:paraId="4AB19BC7" w14:textId="77777777" w:rsidR="00E2287A" w:rsidRPr="00333875" w:rsidRDefault="00E2287A" w:rsidP="00E2287A">
      <w:pPr>
        <w:spacing w:line="276" w:lineRule="auto"/>
        <w:jc w:val="both"/>
        <w:rPr>
          <w:i/>
          <w:iCs/>
          <w:color w:val="000000" w:themeColor="text1"/>
          <w:u w:val="single"/>
          <w:shd w:val="clear" w:color="auto" w:fill="FFFFFF"/>
        </w:rPr>
      </w:pPr>
    </w:p>
    <w:p w14:paraId="2425405B" w14:textId="77777777" w:rsidR="001C5FD6" w:rsidRPr="00D23618" w:rsidRDefault="001C5FD6" w:rsidP="001C5FD6">
      <w:pPr>
        <w:spacing w:line="276" w:lineRule="auto"/>
        <w:jc w:val="both"/>
        <w:rPr>
          <w:i/>
          <w:iCs/>
          <w:color w:val="000000" w:themeColor="text1"/>
          <w:shd w:val="clear" w:color="auto" w:fill="FFFFFF"/>
          <w:vertAlign w:val="subscript"/>
        </w:rPr>
      </w:pPr>
      <w:r w:rsidRPr="00D23618">
        <w:rPr>
          <w:i/>
          <w:iCs/>
          <w:color w:val="000000" w:themeColor="text1"/>
          <w:shd w:val="clear" w:color="auto" w:fill="FFFFFF"/>
        </w:rPr>
        <w:t>Soil Water Retention, CEC and pH</w:t>
      </w:r>
    </w:p>
    <w:p w14:paraId="0A77B120" w14:textId="0FDFF288" w:rsidR="001C5FD6" w:rsidRPr="00D23618" w:rsidRDefault="00F85049" w:rsidP="001C5FD6">
      <w:pPr>
        <w:spacing w:line="276" w:lineRule="auto"/>
        <w:jc w:val="both"/>
        <w:rPr>
          <w:sz w:val="22"/>
          <w:szCs w:val="22"/>
        </w:rPr>
      </w:pPr>
      <w:r w:rsidRPr="00D23618">
        <w:rPr>
          <w:color w:val="000000" w:themeColor="text1"/>
          <w:sz w:val="22"/>
          <w:szCs w:val="22"/>
          <w:shd w:val="clear" w:color="auto" w:fill="FFFFFF"/>
        </w:rPr>
        <w:t>There was an interaction between elevation and fire history on soil w</w:t>
      </w:r>
      <w:r w:rsidR="001C5FD6" w:rsidRPr="00D23618">
        <w:rPr>
          <w:color w:val="000000" w:themeColor="text1"/>
          <w:sz w:val="22"/>
          <w:szCs w:val="22"/>
          <w:shd w:val="clear" w:color="auto" w:fill="FFFFFF"/>
        </w:rPr>
        <w:t xml:space="preserve">ater </w:t>
      </w:r>
      <w:r w:rsidRPr="00D23618">
        <w:rPr>
          <w:color w:val="000000" w:themeColor="text1"/>
          <w:sz w:val="22"/>
          <w:szCs w:val="22"/>
          <w:shd w:val="clear" w:color="auto" w:fill="FFFFFF"/>
        </w:rPr>
        <w:t>r</w:t>
      </w:r>
      <w:r w:rsidR="001C5FD6" w:rsidRPr="00D23618">
        <w:rPr>
          <w:color w:val="000000" w:themeColor="text1"/>
          <w:sz w:val="22"/>
          <w:szCs w:val="22"/>
          <w:shd w:val="clear" w:color="auto" w:fill="FFFFFF"/>
        </w:rPr>
        <w:t>etention (SWR)</w:t>
      </w:r>
      <w:r w:rsidR="001C5FD6" w:rsidRPr="00D23618">
        <w:rPr>
          <w:color w:val="000000" w:themeColor="text1"/>
          <w:sz w:val="18"/>
          <w:szCs w:val="18"/>
          <w:shd w:val="clear" w:color="auto" w:fill="FFFFFF"/>
        </w:rPr>
        <w:t xml:space="preserve"> </w:t>
      </w:r>
      <w:r w:rsidR="001C5FD6" w:rsidRPr="00D23618">
        <w:rPr>
          <w:color w:val="000000" w:themeColor="text1"/>
          <w:sz w:val="22"/>
          <w:szCs w:val="22"/>
          <w:shd w:val="clear" w:color="auto" w:fill="FFFFFF"/>
        </w:rPr>
        <w:t>(</w:t>
      </w:r>
      <w:r w:rsidR="001C5FD6" w:rsidRPr="00D23618">
        <w:rPr>
          <w:i/>
          <w:sz w:val="22"/>
          <w:szCs w:val="22"/>
        </w:rPr>
        <w:t>P</w:t>
      </w:r>
      <w:r w:rsidR="001C5FD6" w:rsidRPr="00D23618">
        <w:rPr>
          <w:sz w:val="22"/>
          <w:szCs w:val="22"/>
        </w:rPr>
        <w:t xml:space="preserve"> &lt;0.01, </w:t>
      </w:r>
      <w:r w:rsidR="001F5E29" w:rsidRPr="00D23618">
        <w:rPr>
          <w:sz w:val="22"/>
          <w:szCs w:val="22"/>
        </w:rPr>
        <w:t xml:space="preserve">Fig. 12A and </w:t>
      </w:r>
      <w:r w:rsidR="00E2287A" w:rsidRPr="00D23618">
        <w:rPr>
          <w:sz w:val="22"/>
          <w:szCs w:val="22"/>
        </w:rPr>
        <w:t xml:space="preserve">Tab. </w:t>
      </w:r>
      <w:r w:rsidR="00957CE9" w:rsidRPr="00D23618">
        <w:rPr>
          <w:sz w:val="22"/>
          <w:szCs w:val="22"/>
        </w:rPr>
        <w:t>9</w:t>
      </w:r>
      <w:r w:rsidR="001C5FD6" w:rsidRPr="00D23618">
        <w:rPr>
          <w:sz w:val="22"/>
          <w:szCs w:val="22"/>
        </w:rPr>
        <w:t>)</w:t>
      </w:r>
      <w:r w:rsidRPr="00D23618">
        <w:rPr>
          <w:sz w:val="22"/>
          <w:szCs w:val="22"/>
        </w:rPr>
        <w:t>, with</w:t>
      </w:r>
      <w:r w:rsidR="001C5FD6" w:rsidRPr="00D23618">
        <w:rPr>
          <w:color w:val="000000" w:themeColor="text1"/>
          <w:sz w:val="22"/>
          <w:szCs w:val="22"/>
          <w:shd w:val="clear" w:color="auto" w:fill="FFFFFF"/>
        </w:rPr>
        <w:t xml:space="preserve"> markedly higher </w:t>
      </w:r>
      <w:r w:rsidRPr="00D23618">
        <w:rPr>
          <w:color w:val="000000" w:themeColor="text1"/>
          <w:sz w:val="22"/>
          <w:szCs w:val="22"/>
          <w:shd w:val="clear" w:color="auto" w:fill="FFFFFF"/>
        </w:rPr>
        <w:t xml:space="preserve">values </w:t>
      </w:r>
      <w:r w:rsidR="001C5FD6" w:rsidRPr="00D23618">
        <w:rPr>
          <w:color w:val="000000" w:themeColor="text1"/>
          <w:sz w:val="22"/>
          <w:szCs w:val="22"/>
          <w:shd w:val="clear" w:color="auto" w:fill="FFFFFF"/>
        </w:rPr>
        <w:t>at Gorham cliffs</w:t>
      </w:r>
      <w:r w:rsidRPr="00D23618">
        <w:rPr>
          <w:color w:val="000000" w:themeColor="text1"/>
          <w:sz w:val="22"/>
          <w:szCs w:val="22"/>
          <w:shd w:val="clear" w:color="auto" w:fill="FFFFFF"/>
        </w:rPr>
        <w:t>, the low elevation site</w:t>
      </w:r>
      <w:r w:rsidR="001C5FD6"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that </w:t>
      </w:r>
      <w:r w:rsidR="001C5FD6" w:rsidRPr="00D23618">
        <w:rPr>
          <w:color w:val="000000" w:themeColor="text1"/>
          <w:sz w:val="22"/>
          <w:szCs w:val="22"/>
          <w:shd w:val="clear" w:color="auto" w:fill="FFFFFF"/>
        </w:rPr>
        <w:t>experienced fire</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as compared to other sites. Soil </w:t>
      </w:r>
      <w:r w:rsidR="00B00190" w:rsidRPr="00D23618">
        <w:rPr>
          <w:color w:val="000000" w:themeColor="text1"/>
          <w:sz w:val="22"/>
          <w:szCs w:val="22"/>
          <w:shd w:val="clear" w:color="auto" w:fill="FFFFFF"/>
        </w:rPr>
        <w:t xml:space="preserve">pH was not </w:t>
      </w:r>
      <w:r w:rsidRPr="00D23618">
        <w:rPr>
          <w:color w:val="000000" w:themeColor="text1"/>
          <w:sz w:val="22"/>
          <w:szCs w:val="22"/>
          <w:shd w:val="clear" w:color="auto" w:fill="FFFFFF"/>
        </w:rPr>
        <w:t>different between sites</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P &gt; 0.05, </w:t>
      </w:r>
      <w:r w:rsidR="00B00190"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9</w:t>
      </w:r>
      <w:r w:rsidR="00B00190" w:rsidRPr="00D23618">
        <w:rPr>
          <w:color w:val="000000" w:themeColor="text1"/>
          <w:sz w:val="22"/>
          <w:szCs w:val="22"/>
          <w:shd w:val="clear" w:color="auto" w:fill="FFFFFF"/>
        </w:rPr>
        <w:t>)</w:t>
      </w:r>
      <w:r w:rsidRPr="00D23618">
        <w:rPr>
          <w:color w:val="000000" w:themeColor="text1"/>
          <w:sz w:val="22"/>
          <w:szCs w:val="22"/>
          <w:shd w:val="clear" w:color="auto" w:fill="FFFFFF"/>
        </w:rPr>
        <w:t>.</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indicated that cation exchange capacity (</w:t>
      </w:r>
      <w:r w:rsidR="001C5FD6" w:rsidRPr="00D23618">
        <w:rPr>
          <w:color w:val="000000" w:themeColor="text1"/>
          <w:sz w:val="22"/>
          <w:szCs w:val="22"/>
          <w:shd w:val="clear" w:color="auto" w:fill="FFFFFF"/>
        </w:rPr>
        <w:t>CEC</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was </w:t>
      </w:r>
      <w:r w:rsidRPr="00D23618">
        <w:rPr>
          <w:color w:val="000000" w:themeColor="text1"/>
          <w:sz w:val="22"/>
          <w:szCs w:val="22"/>
          <w:shd w:val="clear" w:color="auto" w:fill="FFFFFF"/>
        </w:rPr>
        <w:t>higher at the high elevation sites</w:t>
      </w:r>
      <w:r w:rsidR="001C5FD6" w:rsidRPr="00D23618">
        <w:rPr>
          <w:color w:val="000000" w:themeColor="text1"/>
          <w:sz w:val="22"/>
          <w:szCs w:val="22"/>
          <w:shd w:val="clear" w:color="auto" w:fill="FFFFFF"/>
        </w:rPr>
        <w:t xml:space="preserve"> (</w:t>
      </w:r>
      <w:r w:rsidR="001C5FD6" w:rsidRPr="00D23618">
        <w:rPr>
          <w:i/>
          <w:sz w:val="22"/>
          <w:szCs w:val="22"/>
        </w:rPr>
        <w:t xml:space="preserve">P </w:t>
      </w:r>
      <w:r w:rsidR="001C5FD6" w:rsidRPr="00D23618">
        <w:rPr>
          <w:sz w:val="22"/>
          <w:szCs w:val="22"/>
        </w:rPr>
        <w:t>&lt; 0.0</w:t>
      </w:r>
      <w:r w:rsidR="00B00190" w:rsidRPr="00D23618">
        <w:rPr>
          <w:sz w:val="22"/>
          <w:szCs w:val="22"/>
        </w:rPr>
        <w:t>5</w:t>
      </w:r>
      <w:r w:rsidR="001C5FD6" w:rsidRPr="00D23618">
        <w:rPr>
          <w:sz w:val="22"/>
          <w:szCs w:val="22"/>
        </w:rPr>
        <w:t xml:space="preserve">, </w:t>
      </w:r>
      <w:r w:rsidR="001F5E29" w:rsidRPr="00D23618">
        <w:rPr>
          <w:sz w:val="22"/>
          <w:szCs w:val="22"/>
        </w:rPr>
        <w:t xml:space="preserve">Fig. 12C and </w:t>
      </w:r>
      <w:r w:rsidR="00F54C09" w:rsidRPr="00D23618">
        <w:rPr>
          <w:sz w:val="22"/>
          <w:szCs w:val="22"/>
        </w:rPr>
        <w:t xml:space="preserve">Tab. </w:t>
      </w:r>
      <w:r w:rsidR="00957CE9" w:rsidRPr="00D23618">
        <w:rPr>
          <w:sz w:val="22"/>
          <w:szCs w:val="22"/>
        </w:rPr>
        <w:t>9</w:t>
      </w:r>
      <w:r w:rsidR="001C5FD6" w:rsidRPr="00D23618">
        <w:rPr>
          <w:color w:val="000000" w:themeColor="text1"/>
          <w:sz w:val="22"/>
          <w:szCs w:val="22"/>
          <w:shd w:val="clear" w:color="auto" w:fill="FFFFFF"/>
        </w:rPr>
        <w:t>)</w:t>
      </w:r>
      <w:r w:rsidRPr="00D23618">
        <w:rPr>
          <w:color w:val="000000" w:themeColor="text1"/>
          <w:sz w:val="22"/>
          <w:szCs w:val="22"/>
          <w:shd w:val="clear" w:color="auto" w:fill="FFFFFF"/>
        </w:rPr>
        <w:t>, but this was not confirmed by our post-hoc Tukey’s tests, which indicated no difference between sites (Fig. 12C)</w:t>
      </w:r>
      <w:r w:rsidR="00B00190" w:rsidRPr="00D23618">
        <w:rPr>
          <w:color w:val="000000" w:themeColor="text1"/>
          <w:sz w:val="22"/>
          <w:szCs w:val="22"/>
          <w:shd w:val="clear" w:color="auto" w:fill="FFFFFF"/>
        </w:rPr>
        <w:t>.</w:t>
      </w:r>
    </w:p>
    <w:p w14:paraId="46418C39" w14:textId="77777777" w:rsidR="007346A9" w:rsidRPr="00D23618"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D23618" w:rsidRDefault="00345813" w:rsidP="007346A9">
      <w:pPr>
        <w:tabs>
          <w:tab w:val="left" w:pos="6750"/>
        </w:tabs>
        <w:spacing w:line="276" w:lineRule="auto"/>
        <w:jc w:val="both"/>
        <w:rPr>
          <w:color w:val="000000" w:themeColor="text1"/>
          <w:sz w:val="22"/>
          <w:szCs w:val="22"/>
          <w:shd w:val="clear" w:color="auto" w:fill="FFFFFF"/>
        </w:rPr>
      </w:pPr>
      <w:r w:rsidRPr="00D23618">
        <w:rPr>
          <w:b/>
        </w:rPr>
        <w:t>DISCUSSION</w:t>
      </w:r>
      <w:bookmarkStart w:id="22" w:name="_Hlk22370493"/>
    </w:p>
    <w:p w14:paraId="18B14282" w14:textId="05CB8F3E" w:rsidR="00D839AC" w:rsidRPr="00D23618" w:rsidRDefault="00666D11" w:rsidP="00666D11">
      <w:pPr>
        <w:spacing w:line="276" w:lineRule="auto"/>
      </w:pPr>
      <w:r w:rsidRPr="00DA14ED">
        <w:rPr>
          <w:color w:val="000000" w:themeColor="text1"/>
          <w:sz w:val="22"/>
          <w:szCs w:val="22"/>
          <w:shd w:val="clear" w:color="auto" w:fill="FFFFFF"/>
        </w:rPr>
        <w:t xml:space="preserve">Elevation, as opposed to fire, was the dominant driver of plant and ecosystem processes we measured, which indicated that persistence capacity </w:t>
      </w:r>
      <w:r w:rsidRPr="00DA14ED">
        <w:rPr>
          <w:iCs/>
          <w:sz w:val="22"/>
          <w:szCs w:val="22"/>
        </w:rPr>
        <w:t>was more important than recovery capacity</w:t>
      </w:r>
      <w:r w:rsidRPr="00DA14ED">
        <w:rPr>
          <w:color w:val="000000" w:themeColor="text1"/>
          <w:sz w:val="22"/>
          <w:szCs w:val="22"/>
          <w:shd w:val="clear" w:color="auto" w:fill="FFFFFF"/>
        </w:rPr>
        <w:t xml:space="preserve"> </w:t>
      </w:r>
      <w:r w:rsidRPr="00DA14ED">
        <w:rPr>
          <w:iCs/>
          <w:sz w:val="22"/>
          <w:szCs w:val="22"/>
        </w:rPr>
        <w:t xml:space="preserve">at </w:t>
      </w:r>
      <w:r w:rsidR="00C437EC">
        <w:rPr>
          <w:sz w:val="22"/>
          <w:szCs w:val="22"/>
        </w:rPr>
        <w:t>Mt. Desert Island</w:t>
      </w:r>
      <w:r w:rsidR="00012C3B" w:rsidRPr="00DA14ED">
        <w:rPr>
          <w:bCs/>
          <w:sz w:val="22"/>
          <w:szCs w:val="22"/>
        </w:rPr>
        <w:t xml:space="preserve">, </w:t>
      </w:r>
      <w:r w:rsidR="00012C3B" w:rsidRPr="00D23618">
        <w:rPr>
          <w:bCs/>
          <w:sz w:val="22"/>
          <w:szCs w:val="22"/>
        </w:rPr>
        <w:t xml:space="preserve">at least over the last one hundred years </w:t>
      </w:r>
      <w:r w:rsidR="00780039" w:rsidRPr="00D23618">
        <w:rPr>
          <w:bCs/>
          <w:sz w:val="22"/>
          <w:szCs w:val="22"/>
        </w:rPr>
        <w:t xml:space="preserve">according to </w:t>
      </w:r>
      <w:r w:rsidR="006F7D07" w:rsidRPr="00D23618">
        <w:rPr>
          <w:bCs/>
          <w:sz w:val="22"/>
          <w:szCs w:val="22"/>
        </w:rPr>
        <w:t>twenty</w:t>
      </w:r>
      <w:r w:rsidR="00701F04" w:rsidRPr="00D23618">
        <w:rPr>
          <w:bCs/>
          <w:sz w:val="22"/>
          <w:szCs w:val="22"/>
        </w:rPr>
        <w:t xml:space="preserve"> </w:t>
      </w:r>
      <w:r w:rsidR="00345813" w:rsidRPr="00D23618">
        <w:rPr>
          <w:bCs/>
          <w:sz w:val="22"/>
          <w:szCs w:val="22"/>
        </w:rPr>
        <w:t>statistically significant response variable data</w:t>
      </w:r>
      <w:r w:rsidR="00780039" w:rsidRPr="00D23618">
        <w:rPr>
          <w:bCs/>
          <w:sz w:val="22"/>
          <w:szCs w:val="22"/>
        </w:rPr>
        <w:t xml:space="preserve">. </w:t>
      </w:r>
      <w:r w:rsidR="006F7D07" w:rsidRPr="00D23618">
        <w:rPr>
          <w:bCs/>
          <w:sz w:val="22"/>
          <w:szCs w:val="22"/>
        </w:rPr>
        <w:t>Our findings</w:t>
      </w:r>
      <w:r w:rsidR="00345813" w:rsidRPr="00D23618">
        <w:rPr>
          <w:bCs/>
          <w:sz w:val="22"/>
          <w:szCs w:val="22"/>
        </w:rPr>
        <w:t xml:space="preserve"> </w:t>
      </w:r>
      <w:r w:rsidR="00012C3B" w:rsidRPr="00D23618">
        <w:rPr>
          <w:bCs/>
          <w:sz w:val="22"/>
          <w:szCs w:val="22"/>
        </w:rPr>
        <w:t>underscore differences between</w:t>
      </w:r>
      <w:r w:rsidR="00345813" w:rsidRPr="00D23618">
        <w:rPr>
          <w:bCs/>
          <w:sz w:val="22"/>
          <w:szCs w:val="22"/>
        </w:rPr>
        <w:t xml:space="preserve"> </w:t>
      </w:r>
      <w:r w:rsidR="00F3370C" w:rsidRPr="00F3370C">
        <w:rPr>
          <w:sz w:val="22"/>
          <w:szCs w:val="22"/>
        </w:rPr>
        <w:t>recovery capacity</w:t>
      </w:r>
      <w:r w:rsidR="00F3370C" w:rsidRPr="00C7029C">
        <w:rPr>
          <w:sz w:val="22"/>
          <w:szCs w:val="22"/>
        </w:rPr>
        <w:t xml:space="preserve"> </w:t>
      </w:r>
      <w:r w:rsidR="00345813" w:rsidRPr="00D23618">
        <w:rPr>
          <w:bCs/>
          <w:sz w:val="22"/>
          <w:szCs w:val="22"/>
        </w:rPr>
        <w:t xml:space="preserve">and </w:t>
      </w:r>
      <w:r w:rsidR="00277031">
        <w:rPr>
          <w:sz w:val="22"/>
          <w:szCs w:val="22"/>
        </w:rPr>
        <w:t>persistence capacity</w:t>
      </w:r>
      <w:r w:rsidR="000E3BEB" w:rsidRPr="00D23618">
        <w:rPr>
          <w:i/>
          <w:iCs/>
          <w:sz w:val="22"/>
          <w:szCs w:val="22"/>
          <w:vertAlign w:val="subscript"/>
        </w:rPr>
        <w:t xml:space="preserve"> </w:t>
      </w:r>
      <w:r w:rsidR="000E3BEB" w:rsidRPr="00D23618">
        <w:rPr>
          <w:iCs/>
          <w:sz w:val="22"/>
          <w:szCs w:val="22"/>
        </w:rPr>
        <w:t>pathways</w:t>
      </w:r>
      <w:r w:rsidR="00345813" w:rsidRPr="00D23618">
        <w:rPr>
          <w:bCs/>
          <w:sz w:val="22"/>
          <w:szCs w:val="22"/>
        </w:rPr>
        <w:t xml:space="preserve"> </w:t>
      </w:r>
      <w:r w:rsidR="00012C3B" w:rsidRPr="00D23618">
        <w:rPr>
          <w:bCs/>
          <w:sz w:val="22"/>
          <w:szCs w:val="22"/>
        </w:rPr>
        <w:t xml:space="preserve">and </w:t>
      </w:r>
      <w:r w:rsidR="004F4AE6" w:rsidRPr="00D23618">
        <w:rPr>
          <w:bCs/>
          <w:sz w:val="22"/>
          <w:szCs w:val="22"/>
        </w:rPr>
        <w:t>provide</w:t>
      </w:r>
      <w:r w:rsidR="00D839AC" w:rsidRPr="00D23618">
        <w:rPr>
          <w:bCs/>
          <w:sz w:val="22"/>
          <w:szCs w:val="22"/>
        </w:rPr>
        <w:t xml:space="preserve"> an</w:t>
      </w:r>
      <w:r w:rsidR="004F4AE6" w:rsidRPr="00D23618">
        <w:rPr>
          <w:bCs/>
          <w:sz w:val="22"/>
          <w:szCs w:val="22"/>
        </w:rPr>
        <w:t xml:space="preserve"> explanation </w:t>
      </w:r>
      <w:r w:rsidR="00770330" w:rsidRPr="00D23618">
        <w:rPr>
          <w:bCs/>
          <w:sz w:val="22"/>
          <w:szCs w:val="22"/>
        </w:rPr>
        <w:t>to resolve</w:t>
      </w:r>
      <w:r w:rsidR="006F7D07" w:rsidRPr="00D23618">
        <w:rPr>
          <w:bCs/>
          <w:sz w:val="22"/>
          <w:szCs w:val="22"/>
        </w:rPr>
        <w:t xml:space="preserve"> an enigma of persistence</w:t>
      </w:r>
      <w:r w:rsidR="00345813" w:rsidRPr="00D23618">
        <w:rPr>
          <w:bCs/>
          <w:sz w:val="22"/>
          <w:szCs w:val="22"/>
        </w:rPr>
        <w:t xml:space="preserve"> </w:t>
      </w:r>
      <w:r w:rsidR="006F7D07" w:rsidRPr="00D23618">
        <w:rPr>
          <w:bCs/>
          <w:sz w:val="22"/>
          <w:szCs w:val="22"/>
        </w:rPr>
        <w:t>in fire absence</w:t>
      </w:r>
      <w:r w:rsidR="006027C8" w:rsidRPr="00D23618">
        <w:rPr>
          <w:bCs/>
          <w:sz w:val="22"/>
          <w:szCs w:val="22"/>
        </w:rPr>
        <w:t xml:space="preserve"> and the dominant influence of elevation</w:t>
      </w:r>
      <w:r w:rsidR="00345813" w:rsidRPr="00D23618">
        <w:rPr>
          <w:bCs/>
          <w:sz w:val="22"/>
          <w:szCs w:val="22"/>
        </w:rPr>
        <w:t xml:space="preserve">. </w:t>
      </w:r>
    </w:p>
    <w:p w14:paraId="363DA5FF" w14:textId="77777777" w:rsidR="00D839AC" w:rsidRDefault="00D839AC" w:rsidP="00D41527">
      <w:pPr>
        <w:spacing w:line="276" w:lineRule="auto"/>
        <w:jc w:val="both"/>
        <w:rPr>
          <w:bCs/>
          <w:sz w:val="22"/>
          <w:szCs w:val="22"/>
        </w:rPr>
      </w:pPr>
    </w:p>
    <w:p w14:paraId="6B1D67A1" w14:textId="505A3957"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r w:rsidR="006C39F4">
        <w:rPr>
          <w:bCs/>
          <w:sz w:val="22"/>
          <w:szCs w:val="22"/>
        </w:rPr>
        <w:t>that increased elevation tends to favor efficiency (increased</w:t>
      </w:r>
      <w:r>
        <w:rPr>
          <w:bCs/>
          <w:sz w:val="22"/>
          <w:szCs w:val="22"/>
        </w:rPr>
        <w:t xml:space="preserve"> </w:t>
      </w:r>
      <w:r w:rsidRPr="006E74D0">
        <w:rPr>
          <w:color w:val="000000" w:themeColor="text1"/>
          <w:sz w:val="22"/>
          <w:szCs w:val="22"/>
          <w:shd w:val="clear" w:color="auto" w:fill="FFFFFF"/>
        </w:rPr>
        <w:t>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Pr>
          <w:bCs/>
          <w:sz w:val="22"/>
          <w:szCs w:val="22"/>
        </w:rPr>
        <w:t xml:space="preserve"> </w:t>
      </w:r>
      <w:r w:rsidR="006C39F4">
        <w:rPr>
          <w:bCs/>
          <w:sz w:val="22"/>
          <w:szCs w:val="22"/>
        </w:rPr>
        <w:t>over</w:t>
      </w:r>
      <w:r w:rsidRPr="00CA6B09">
        <w:rPr>
          <w:bCs/>
          <w:sz w:val="22"/>
          <w:szCs w:val="22"/>
        </w:rPr>
        <w:t xml:space="preserve"> growth </w:t>
      </w:r>
      <w:r w:rsidRPr="00CA6B09">
        <w:rPr>
          <w:sz w:val="22"/>
          <w:szCs w:val="22"/>
        </w:rPr>
        <w:t xml:space="preserve">(Wang </w:t>
      </w:r>
      <w:r w:rsidRPr="00CA6B09">
        <w:rPr>
          <w:i/>
          <w:iCs/>
          <w:sz w:val="22"/>
          <w:szCs w:val="22"/>
        </w:rPr>
        <w:t>et al</w:t>
      </w:r>
      <w:r w:rsidRPr="00CA6B09">
        <w:rPr>
          <w:sz w:val="22"/>
          <w:szCs w:val="22"/>
        </w:rPr>
        <w:t xml:space="preserve"> 2017; Chen, Wang and Jia 2017)</w:t>
      </w:r>
      <w:r w:rsidRPr="00CA6B09">
        <w:rPr>
          <w:bCs/>
          <w:sz w:val="22"/>
          <w:szCs w:val="22"/>
        </w:rPr>
        <w:t xml:space="preserve">. </w:t>
      </w:r>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w:t>
      </w:r>
      <w:r w:rsidRPr="00CA6B09">
        <w:rPr>
          <w:rFonts w:eastAsiaTheme="minorHAnsi"/>
          <w:sz w:val="22"/>
          <w:szCs w:val="22"/>
        </w:rPr>
        <w:t xml:space="preserve">compared to lower elevation sites, </w:t>
      </w:r>
      <w:r w:rsidR="00CF36F8">
        <w:rPr>
          <w:rFonts w:eastAsiaTheme="minorHAnsi"/>
          <w:sz w:val="22"/>
          <w:szCs w:val="22"/>
        </w:rPr>
        <w:t>with</w:t>
      </w:r>
      <w:r w:rsidRPr="00CA6B09">
        <w:rPr>
          <w:rFonts w:eastAsiaTheme="minorHAnsi"/>
          <w:sz w:val="22"/>
          <w:szCs w:val="22"/>
        </w:rPr>
        <w:t xml:space="preserve"> sparser </w:t>
      </w:r>
      <w:r w:rsidR="00CF36F8">
        <w:rPr>
          <w:rFonts w:eastAsiaTheme="minorHAnsi"/>
          <w:sz w:val="22"/>
          <w:szCs w:val="22"/>
        </w:rPr>
        <w:t>tree aggregation</w:t>
      </w:r>
      <w:r w:rsidRPr="00CA6B09">
        <w:rPr>
          <w:rFonts w:eastAsiaTheme="minorHAnsi"/>
          <w:sz w:val="22"/>
          <w:szCs w:val="22"/>
        </w:rPr>
        <w:t xml:space="preserve"> </w:t>
      </w:r>
      <w:r w:rsidR="00B85CE6">
        <w:rPr>
          <w:rFonts w:eastAsiaTheme="minorHAnsi"/>
          <w:sz w:val="22"/>
          <w:szCs w:val="22"/>
        </w:rPr>
        <w:t xml:space="preserve">was </w:t>
      </w:r>
      <w:commentRangeStart w:id="23"/>
      <w:r w:rsidR="00D9367B" w:rsidRPr="00D9367B">
        <w:rPr>
          <w:rFonts w:eastAsiaTheme="minorHAnsi"/>
          <w:color w:val="FF0000"/>
          <w:sz w:val="22"/>
          <w:szCs w:val="22"/>
        </w:rPr>
        <w:t>more of a reflection of</w:t>
      </w:r>
      <w:r w:rsidRPr="00D9367B">
        <w:rPr>
          <w:rFonts w:eastAsiaTheme="minorHAnsi"/>
          <w:color w:val="FF0000"/>
          <w:sz w:val="22"/>
          <w:szCs w:val="22"/>
        </w:rPr>
        <w:t xml:space="preserve"> </w:t>
      </w:r>
      <w:r w:rsidR="00F3370C" w:rsidRPr="00D9367B">
        <w:rPr>
          <w:color w:val="FF0000"/>
          <w:sz w:val="22"/>
          <w:szCs w:val="22"/>
        </w:rPr>
        <w:t xml:space="preserve">recovery </w:t>
      </w:r>
      <w:r w:rsidR="00D9367B" w:rsidRPr="00D9367B">
        <w:rPr>
          <w:color w:val="FF0000"/>
          <w:sz w:val="22"/>
          <w:szCs w:val="22"/>
        </w:rPr>
        <w:t>than</w:t>
      </w:r>
      <w:r w:rsidRPr="00D9367B">
        <w:rPr>
          <w:rFonts w:eastAsiaTheme="minorHAnsi"/>
          <w:color w:val="FF0000"/>
          <w:sz w:val="22"/>
          <w:szCs w:val="22"/>
        </w:rPr>
        <w:t xml:space="preserve"> </w:t>
      </w:r>
      <w:r w:rsidR="00277031" w:rsidRPr="00D9367B">
        <w:rPr>
          <w:color w:val="FF0000"/>
          <w:sz w:val="22"/>
          <w:szCs w:val="22"/>
        </w:rPr>
        <w:t>persistence capacity</w:t>
      </w:r>
      <w:commentRangeEnd w:id="23"/>
      <w:r w:rsidR="00D9367B">
        <w:rPr>
          <w:rStyle w:val="CommentReference"/>
        </w:rPr>
        <w:commentReference w:id="23"/>
      </w:r>
      <w:r w:rsidR="003504ED">
        <w:rPr>
          <w:i/>
          <w:iCs/>
          <w:sz w:val="22"/>
          <w:szCs w:val="22"/>
          <w:vertAlign w:val="subscript"/>
        </w:rPr>
        <w:t>.</w:t>
      </w:r>
      <w:r w:rsidRPr="00CA6B09">
        <w:rPr>
          <w:i/>
          <w:iCs/>
          <w:sz w:val="22"/>
          <w:szCs w:val="22"/>
          <w:vertAlign w:val="subscript"/>
        </w:rPr>
        <w:t xml:space="preserve">.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slopes but they were far less inclined than those at Gorham cliffs. </w:t>
      </w:r>
      <w:r>
        <w:rPr>
          <w:bCs/>
          <w:sz w:val="22"/>
          <w:szCs w:val="22"/>
        </w:rPr>
        <w:t>We</w:t>
      </w:r>
      <w:r w:rsidRPr="00CA6B09">
        <w:rPr>
          <w:sz w:val="22"/>
          <w:szCs w:val="22"/>
        </w:rPr>
        <w:t xml:space="preserve"> anticipated low elevation (&lt;50 m) populations would feature a greater number of </w:t>
      </w:r>
      <w:r w:rsidR="00195146">
        <w:rPr>
          <w:sz w:val="22"/>
          <w:szCs w:val="22"/>
        </w:rPr>
        <w:t xml:space="preserve">close </w:t>
      </w:r>
      <w:r w:rsidRPr="00CA6B09">
        <w:rPr>
          <w:rFonts w:eastAsiaTheme="minorHAnsi"/>
          <w:sz w:val="22"/>
          <w:szCs w:val="22"/>
        </w:rPr>
        <w:t xml:space="preserve">conspecific neighbors as a function of no fire history, flat or cliff orientation, </w:t>
      </w:r>
      <w:r>
        <w:rPr>
          <w:rFonts w:eastAsiaTheme="minorHAnsi"/>
          <w:sz w:val="22"/>
          <w:szCs w:val="22"/>
        </w:rPr>
        <w:t xml:space="preserve">evidenced by a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commentRangeStart w:id="24"/>
      <w:r w:rsidR="00B86FF4" w:rsidRPr="00B86FF4">
        <w:rPr>
          <w:color w:val="FF0000"/>
          <w:sz w:val="22"/>
          <w:szCs w:val="22"/>
        </w:rPr>
        <w:t xml:space="preserve">A portion of the resistance capacity </w:t>
      </w:r>
      <w:r w:rsidR="003504ED" w:rsidRPr="00B86FF4">
        <w:rPr>
          <w:color w:val="FF0000"/>
          <w:sz w:val="22"/>
          <w:szCs w:val="22"/>
        </w:rPr>
        <w:t xml:space="preserve">theory </w:t>
      </w:r>
      <w:commentRangeEnd w:id="24"/>
      <w:r w:rsidR="00B86FF4">
        <w:rPr>
          <w:rStyle w:val="CommentReference"/>
        </w:rPr>
        <w:commentReference w:id="24"/>
      </w:r>
      <w:r w:rsidR="003504ED" w:rsidRPr="00195146">
        <w:rPr>
          <w:sz w:val="22"/>
          <w:szCs w:val="22"/>
        </w:rPr>
        <w:t>was borne out most forcefully at</w:t>
      </w:r>
      <w:r w:rsidRPr="00195146">
        <w:rPr>
          <w:sz w:val="22"/>
          <w:szCs w:val="22"/>
        </w:rPr>
        <w:t xml:space="preserve"> Wonderland</w:t>
      </w:r>
      <w:r w:rsidR="003504ED" w:rsidRPr="00195146">
        <w:rPr>
          <w:sz w:val="22"/>
          <w:szCs w:val="22"/>
        </w:rPr>
        <w:t>,</w:t>
      </w:r>
      <w:r w:rsidR="00CF36F8" w:rsidRPr="00195146">
        <w:rPr>
          <w:sz w:val="22"/>
          <w:szCs w:val="22"/>
        </w:rPr>
        <w:t xml:space="preserve"> </w:t>
      </w:r>
      <w:r w:rsidR="003504ED" w:rsidRPr="00195146">
        <w:rPr>
          <w:sz w:val="22"/>
          <w:szCs w:val="22"/>
        </w:rPr>
        <w:t xml:space="preserve">where </w:t>
      </w:r>
      <w:r w:rsidR="00CF36F8" w:rsidRPr="00195146">
        <w:rPr>
          <w:sz w:val="22"/>
          <w:szCs w:val="22"/>
        </w:rPr>
        <w:t>trees,</w:t>
      </w:r>
      <w:r w:rsidRPr="00195146">
        <w:rPr>
          <w:sz w:val="22"/>
          <w:szCs w:val="22"/>
        </w:rPr>
        <w:t xml:space="preserve"> </w:t>
      </w:r>
      <w:r w:rsidR="00CF36F8" w:rsidRPr="00195146">
        <w:rPr>
          <w:sz w:val="22"/>
          <w:szCs w:val="22"/>
        </w:rPr>
        <w:t xml:space="preserve">living on </w:t>
      </w:r>
      <w:r w:rsidRPr="00195146">
        <w:rPr>
          <w:sz w:val="22"/>
          <w:szCs w:val="22"/>
        </w:rPr>
        <w:t xml:space="preserve">by far the flattest terrain, achieved the widest distribution over the widest contiguous area </w:t>
      </w:r>
      <w:commentRangeStart w:id="25"/>
      <w:r w:rsidR="00195146" w:rsidRPr="00195146">
        <w:rPr>
          <w:color w:val="FF0000"/>
          <w:sz w:val="22"/>
          <w:szCs w:val="22"/>
        </w:rPr>
        <w:t xml:space="preserve">with </w:t>
      </w:r>
      <w:r w:rsidR="00B85CE6">
        <w:rPr>
          <w:color w:val="FF0000"/>
          <w:sz w:val="22"/>
          <w:szCs w:val="22"/>
        </w:rPr>
        <w:t xml:space="preserve">the lowest </w:t>
      </w:r>
      <w:r w:rsidR="00195146" w:rsidRPr="00195146">
        <w:rPr>
          <w:color w:val="FF0000"/>
          <w:sz w:val="22"/>
          <w:szCs w:val="22"/>
        </w:rPr>
        <w:t>mean distance between population mem</w:t>
      </w:r>
      <w:r w:rsidR="00195146">
        <w:rPr>
          <w:color w:val="FF0000"/>
          <w:sz w:val="22"/>
          <w:szCs w:val="22"/>
        </w:rPr>
        <w:t>be</w:t>
      </w:r>
      <w:r w:rsidR="00195146" w:rsidRPr="00195146">
        <w:rPr>
          <w:color w:val="FF0000"/>
          <w:sz w:val="22"/>
          <w:szCs w:val="22"/>
        </w:rPr>
        <w:t>rs</w:t>
      </w:r>
      <w:r w:rsidR="000C328D" w:rsidRPr="00195146">
        <w:rPr>
          <w:sz w:val="22"/>
          <w:szCs w:val="22"/>
        </w:rPr>
        <w:t xml:space="preserve">. </w:t>
      </w:r>
      <w:commentRangeEnd w:id="25"/>
      <w:r w:rsidR="00195146">
        <w:rPr>
          <w:rStyle w:val="CommentReference"/>
        </w:rPr>
        <w:commentReference w:id="25"/>
      </w:r>
      <w:r w:rsidRPr="00B85CE6">
        <w:rPr>
          <w:strike/>
          <w:sz w:val="22"/>
          <w:szCs w:val="22"/>
        </w:rPr>
        <w:t xml:space="preserve">There was sufficient </w:t>
      </w:r>
      <w:r w:rsidRPr="00B85CE6">
        <w:rPr>
          <w:strike/>
          <w:color w:val="FF0000"/>
          <w:sz w:val="22"/>
          <w:szCs w:val="22"/>
        </w:rPr>
        <w:t>variability in some of the data</w:t>
      </w:r>
      <w:r w:rsidR="00195146" w:rsidRPr="00B85CE6">
        <w:rPr>
          <w:strike/>
          <w:color w:val="FF0000"/>
          <w:sz w:val="22"/>
          <w:szCs w:val="22"/>
        </w:rPr>
        <w:t xml:space="preserve"> to </w:t>
      </w:r>
      <w:r w:rsidR="00520DF0" w:rsidRPr="00B85CE6">
        <w:rPr>
          <w:strike/>
          <w:color w:val="FF0000"/>
          <w:sz w:val="22"/>
          <w:szCs w:val="22"/>
        </w:rPr>
        <w:t xml:space="preserve">underscore </w:t>
      </w:r>
      <w:r w:rsidRPr="00B85CE6">
        <w:rPr>
          <w:strike/>
          <w:color w:val="FF0000"/>
          <w:sz w:val="22"/>
          <w:szCs w:val="22"/>
        </w:rPr>
        <w:t>differences between flat, cliff and ledge communities</w:t>
      </w:r>
      <w:r w:rsidRPr="00B85CE6">
        <w:rPr>
          <w:strike/>
          <w:sz w:val="22"/>
          <w:szCs w:val="22"/>
        </w:rPr>
        <w:t>, even if at a small spatial scale</w:t>
      </w:r>
      <w:r w:rsidRPr="00195146">
        <w:rPr>
          <w:sz w:val="22"/>
          <w:szCs w:val="22"/>
        </w:rPr>
        <w:t>.</w:t>
      </w:r>
      <w:r w:rsidRPr="006E74D0">
        <w:rPr>
          <w:sz w:val="22"/>
          <w:szCs w:val="22"/>
        </w:rPr>
        <w:t xml:space="preserve"> </w:t>
      </w:r>
      <w:r>
        <w:rPr>
          <w:rFonts w:eastAsiaTheme="minorHAnsi"/>
          <w:sz w:val="22"/>
          <w:szCs w:val="22"/>
        </w:rPr>
        <w:t xml:space="preserve"> </w:t>
      </w:r>
    </w:p>
    <w:p w14:paraId="2F7B96AA" w14:textId="77777777" w:rsidR="006027C8" w:rsidRDefault="006027C8" w:rsidP="00D41527">
      <w:pPr>
        <w:spacing w:line="276" w:lineRule="auto"/>
        <w:jc w:val="both"/>
        <w:rPr>
          <w:bCs/>
          <w:sz w:val="22"/>
          <w:szCs w:val="22"/>
        </w:rPr>
      </w:pPr>
    </w:p>
    <w:p w14:paraId="5784C80F" w14:textId="20FF2DE6" w:rsidR="00D85799" w:rsidRDefault="005E3181" w:rsidP="00D41527">
      <w:pPr>
        <w:spacing w:line="276" w:lineRule="auto"/>
        <w:jc w:val="both"/>
        <w:rPr>
          <w:bCs/>
          <w:sz w:val="22"/>
          <w:szCs w:val="22"/>
        </w:rPr>
      </w:pPr>
      <w:r>
        <w:rPr>
          <w:bCs/>
          <w:sz w:val="22"/>
          <w:szCs w:val="22"/>
        </w:rPr>
        <w:t>Fire was less meaningful than elevation</w:t>
      </w:r>
      <w:r w:rsidR="006205F1">
        <w:rPr>
          <w:bCs/>
          <w:sz w:val="22"/>
          <w:szCs w:val="22"/>
        </w:rPr>
        <w:t>,</w:t>
      </w:r>
      <w:r>
        <w:rPr>
          <w:bCs/>
          <w:sz w:val="22"/>
          <w:szCs w:val="22"/>
        </w:rPr>
        <w:t xml:space="preserve"> even at high elevation </w:t>
      </w:r>
      <w:r w:rsidRPr="00CA6B09">
        <w:rPr>
          <w:bCs/>
          <w:sz w:val="22"/>
          <w:szCs w:val="22"/>
        </w:rPr>
        <w:t>ledge communities</w:t>
      </w:r>
      <w:r>
        <w:rPr>
          <w:bCs/>
          <w:sz w:val="22"/>
          <w:szCs w:val="22"/>
        </w:rPr>
        <w:t xml:space="preserve">. We found </w:t>
      </w:r>
      <w:r w:rsidR="006205F1">
        <w:rPr>
          <w:bCs/>
          <w:sz w:val="22"/>
          <w:szCs w:val="22"/>
        </w:rPr>
        <w:t xml:space="preserve">little </w:t>
      </w:r>
      <w:r>
        <w:rPr>
          <w:bCs/>
          <w:sz w:val="22"/>
          <w:szCs w:val="22"/>
        </w:rPr>
        <w:t xml:space="preserve">compelling empirical evidence that it is a necessary ingredient in </w:t>
      </w:r>
      <w:r w:rsidR="005F2F5B">
        <w:rPr>
          <w:bCs/>
          <w:sz w:val="22"/>
          <w:szCs w:val="22"/>
        </w:rPr>
        <w:t xml:space="preserve">population </w:t>
      </w:r>
      <w:r>
        <w:rPr>
          <w:bCs/>
          <w:sz w:val="22"/>
          <w:szCs w:val="22"/>
        </w:rPr>
        <w:t xml:space="preserve">perpetuation at </w:t>
      </w:r>
      <w:r w:rsidR="00C437EC">
        <w:rPr>
          <w:sz w:val="22"/>
          <w:szCs w:val="22"/>
        </w:rPr>
        <w:t>Mt. Desert Island</w:t>
      </w:r>
      <w:r>
        <w:rPr>
          <w:bCs/>
          <w:sz w:val="22"/>
          <w:szCs w:val="22"/>
        </w:rPr>
        <w:t xml:space="preserve">.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 xml:space="preserve">d at </w:t>
      </w:r>
      <w:r w:rsidR="00C437EC">
        <w:rPr>
          <w:sz w:val="22"/>
          <w:szCs w:val="22"/>
        </w:rPr>
        <w:t xml:space="preserve">Mt. Desert Island </w:t>
      </w:r>
      <w:r w:rsidR="0075187E">
        <w:rPr>
          <w:bCs/>
          <w:sz w:val="22"/>
          <w:szCs w:val="22"/>
        </w:rPr>
        <w:t>to the point where</w:t>
      </w:r>
      <w:r w:rsidR="00FD10A0">
        <w:rPr>
          <w:bCs/>
          <w:sz w:val="22"/>
          <w:szCs w:val="22"/>
        </w:rPr>
        <w:t xml:space="preserve"> they are quite likely to </w:t>
      </w:r>
      <w:r w:rsidR="00FD10A0">
        <w:rPr>
          <w:bCs/>
          <w:sz w:val="22"/>
          <w:szCs w:val="22"/>
        </w:rPr>
        <w:lastRenderedPageBreak/>
        <w:t>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advise against this </w:t>
      </w:r>
      <w:r w:rsidR="00FD10A0">
        <w:rPr>
          <w:bCs/>
          <w:sz w:val="22"/>
          <w:szCs w:val="22"/>
        </w:rPr>
        <w:t>occurrence</w:t>
      </w:r>
      <w:r w:rsidR="009E2EBD">
        <w:rPr>
          <w:bCs/>
          <w:sz w:val="22"/>
          <w:szCs w:val="22"/>
        </w:rPr>
        <w:t xml:space="preserve"> (Fernandez </w:t>
      </w:r>
      <w:r w:rsidR="009E2EBD" w:rsidRPr="009E2EBD">
        <w:rPr>
          <w:bCs/>
          <w:i/>
          <w:iCs/>
          <w:sz w:val="22"/>
          <w:szCs w:val="22"/>
        </w:rPr>
        <w:t xml:space="preserve">et al </w:t>
      </w:r>
      <w:r w:rsidR="009E2EBD">
        <w:rPr>
          <w:bCs/>
          <w:sz w:val="22"/>
          <w:szCs w:val="22"/>
        </w:rPr>
        <w:t>2015)</w:t>
      </w:r>
      <w:r w:rsidR="00E366FA">
        <w:rPr>
          <w:bCs/>
          <w:sz w:val="22"/>
          <w:szCs w:val="22"/>
        </w:rPr>
        <w:t>.</w:t>
      </w:r>
      <w:r w:rsidR="00FD10A0">
        <w:rPr>
          <w:bCs/>
          <w:sz w:val="22"/>
          <w:szCs w:val="22"/>
        </w:rPr>
        <w:t xml:space="preserve"> </w:t>
      </w:r>
      <w:r>
        <w:rPr>
          <w:bCs/>
          <w:sz w:val="22"/>
          <w:szCs w:val="22"/>
        </w:rPr>
        <w:t>Despite the absence of fire, there is no absence of fire remnants</w:t>
      </w:r>
      <w:r w:rsidR="005F2F5B">
        <w:rPr>
          <w:bCs/>
          <w:sz w:val="22"/>
          <w:szCs w:val="22"/>
        </w:rPr>
        <w:t xml:space="preserve"> long after the 1947 event</w:t>
      </w:r>
      <w:r w:rsidRPr="009E2EBD">
        <w:rPr>
          <w:bCs/>
          <w:sz w:val="22"/>
          <w:szCs w:val="22"/>
        </w:rPr>
        <w:t xml:space="preserve">. </w:t>
      </w:r>
      <w:r w:rsidR="005F2F5B" w:rsidRPr="009E2EBD">
        <w:rPr>
          <w:bCs/>
          <w:sz w:val="22"/>
          <w:szCs w:val="22"/>
        </w:rPr>
        <w:t>In fact, discounting topography and elevation, the</w:t>
      </w:r>
      <w:r w:rsidR="00D839AC" w:rsidRPr="009E2EBD">
        <w:rPr>
          <w:bCs/>
          <w:sz w:val="22"/>
          <w:szCs w:val="22"/>
        </w:rPr>
        <w:t xml:space="preserve"> authors (</w:t>
      </w:r>
      <w:r w:rsidR="00D839AC" w:rsidRPr="009E2EBD">
        <w:rPr>
          <w:color w:val="000000" w:themeColor="text1"/>
          <w:sz w:val="22"/>
          <w:szCs w:val="22"/>
        </w:rPr>
        <w:t xml:space="preserve">Licht and Smith 2020) </w:t>
      </w:r>
      <w:r w:rsidR="005F2F5B" w:rsidRPr="009E2EBD">
        <w:rPr>
          <w:color w:val="000000" w:themeColor="text1"/>
          <w:sz w:val="22"/>
          <w:szCs w:val="22"/>
        </w:rPr>
        <w:t xml:space="preserve">reported </w:t>
      </w:r>
      <w:r w:rsidR="00D839AC" w:rsidRPr="009E2EBD">
        <w:rPr>
          <w:color w:val="000000" w:themeColor="text1"/>
          <w:sz w:val="22"/>
          <w:szCs w:val="22"/>
        </w:rPr>
        <w:t xml:space="preserve">anthropogenic fire </w:t>
      </w:r>
      <w:r w:rsidR="00D839AC" w:rsidRPr="00B86FF4">
        <w:rPr>
          <w:color w:val="000000" w:themeColor="text1"/>
          <w:sz w:val="22"/>
          <w:szCs w:val="22"/>
        </w:rPr>
        <w:t>charcoal (PyC</w:t>
      </w:r>
      <w:r w:rsidR="005F2F5B" w:rsidRPr="00B86FF4">
        <w:rPr>
          <w:color w:val="000000" w:themeColor="text1"/>
          <w:sz w:val="22"/>
          <w:szCs w:val="22"/>
        </w:rPr>
        <w:t>) was associated with</w:t>
      </w:r>
      <w:r w:rsidR="00D839AC" w:rsidRPr="00B86FF4">
        <w:rPr>
          <w:sz w:val="22"/>
          <w:szCs w:val="22"/>
        </w:rPr>
        <w:t xml:space="preserve"> (more negative) </w:t>
      </w:r>
      <w:r w:rsidR="00D839AC" w:rsidRPr="00B86FF4">
        <w:rPr>
          <w:color w:val="000000" w:themeColor="text1"/>
          <w:sz w:val="22"/>
          <w:szCs w:val="22"/>
          <w:shd w:val="clear" w:color="auto" w:fill="FFFFFF"/>
        </w:rPr>
        <w:t>iWUE</w:t>
      </w:r>
      <w:r w:rsidR="00D839AC" w:rsidRPr="00B86FF4">
        <w:rPr>
          <w:color w:val="000000" w:themeColor="text1"/>
          <w:sz w:val="22"/>
          <w:szCs w:val="22"/>
          <w:shd w:val="clear" w:color="auto" w:fill="FFFFFF"/>
          <w:vertAlign w:val="subscript"/>
        </w:rPr>
        <w:t>δ</w:t>
      </w:r>
      <w:r w:rsidR="00D839AC" w:rsidRPr="00B86FF4">
        <w:rPr>
          <w:color w:val="000000" w:themeColor="text1"/>
          <w:sz w:val="22"/>
          <w:szCs w:val="22"/>
          <w:shd w:val="clear" w:color="auto" w:fill="FFFFFF"/>
          <w:vertAlign w:val="superscript"/>
        </w:rPr>
        <w:t>13</w:t>
      </w:r>
      <w:r w:rsidR="00D839AC" w:rsidRPr="00B86FF4">
        <w:rPr>
          <w:color w:val="000000" w:themeColor="text1"/>
          <w:sz w:val="22"/>
          <w:szCs w:val="22"/>
          <w:shd w:val="clear" w:color="auto" w:fill="FFFFFF"/>
          <w:vertAlign w:val="subscript"/>
        </w:rPr>
        <w:t>C</w:t>
      </w:r>
      <w:r w:rsidR="00D839AC" w:rsidRPr="00B86FF4">
        <w:rPr>
          <w:sz w:val="22"/>
          <w:szCs w:val="22"/>
        </w:rPr>
        <w:t>, negligible consumption of Ca, K and Mg</w:t>
      </w:r>
      <w:r w:rsidR="00D839AC" w:rsidRPr="00B86FF4">
        <w:rPr>
          <w:sz w:val="22"/>
          <w:szCs w:val="22"/>
          <w:vertAlign w:val="superscript"/>
        </w:rPr>
        <w:t xml:space="preserve"> </w:t>
      </w:r>
      <w:r w:rsidR="00D839AC" w:rsidRPr="00B86FF4">
        <w:rPr>
          <w:sz w:val="22"/>
          <w:szCs w:val="22"/>
        </w:rPr>
        <w:t>and enhanced soil moisture holding capacity</w:t>
      </w:r>
      <w:r w:rsidRPr="00B86FF4">
        <w:rPr>
          <w:sz w:val="22"/>
          <w:szCs w:val="22"/>
        </w:rPr>
        <w:t>.</w:t>
      </w:r>
      <w:r w:rsidR="00D839AC" w:rsidRPr="00B86FF4">
        <w:rPr>
          <w:sz w:val="22"/>
          <w:szCs w:val="22"/>
        </w:rPr>
        <w:t xml:space="preserve"> </w:t>
      </w:r>
      <w:r w:rsidR="005F2F5B">
        <w:rPr>
          <w:bCs/>
          <w:sz w:val="22"/>
          <w:szCs w:val="22"/>
        </w:rPr>
        <w:t>Here, we found lower</w:t>
      </w:r>
      <w:r w:rsidR="005F2F5B" w:rsidRPr="00CA6B09">
        <w:rPr>
          <w:bCs/>
          <w:sz w:val="22"/>
          <w:szCs w:val="22"/>
        </w:rPr>
        <w:t xml:space="preserve"> </w:t>
      </w:r>
      <w:r w:rsidR="005F2F5B" w:rsidRPr="00CA6B09">
        <w:rPr>
          <w:color w:val="000000" w:themeColor="text1"/>
          <w:sz w:val="22"/>
          <w:szCs w:val="22"/>
          <w:shd w:val="clear" w:color="auto" w:fill="FFFFFF"/>
        </w:rPr>
        <w:t>iWUE</w:t>
      </w:r>
      <w:r w:rsidR="005F2F5B" w:rsidRPr="00CA6B09">
        <w:rPr>
          <w:color w:val="000000" w:themeColor="text1"/>
          <w:sz w:val="22"/>
          <w:szCs w:val="22"/>
          <w:shd w:val="clear" w:color="auto" w:fill="FFFFFF"/>
          <w:vertAlign w:val="subscript"/>
        </w:rPr>
        <w:t>δ</w:t>
      </w:r>
      <w:r w:rsidR="005F2F5B" w:rsidRPr="00CA6B09">
        <w:rPr>
          <w:color w:val="000000" w:themeColor="text1"/>
          <w:sz w:val="22"/>
          <w:szCs w:val="22"/>
          <w:shd w:val="clear" w:color="auto" w:fill="FFFFFF"/>
          <w:vertAlign w:val="superscript"/>
        </w:rPr>
        <w:t>13</w:t>
      </w:r>
      <w:r w:rsidR="005F2F5B" w:rsidRPr="00CA6B09">
        <w:rPr>
          <w:color w:val="000000" w:themeColor="text1"/>
          <w:sz w:val="22"/>
          <w:szCs w:val="22"/>
          <w:shd w:val="clear" w:color="auto" w:fill="FFFFFF"/>
          <w:vertAlign w:val="subscript"/>
        </w:rPr>
        <w:t xml:space="preserve">C </w:t>
      </w:r>
      <w:r w:rsidR="005F2F5B">
        <w:rPr>
          <w:sz w:val="22"/>
          <w:szCs w:val="22"/>
        </w:rPr>
        <w:t>at high elevations regardless of fire history</w:t>
      </w:r>
      <w:r w:rsidR="005F2F5B" w:rsidRPr="00CA6B09">
        <w:rPr>
          <w:sz w:val="22"/>
          <w:szCs w:val="22"/>
        </w:rPr>
        <w:t xml:space="preserve">, </w:t>
      </w:r>
      <w:r w:rsidR="005F2F5B" w:rsidRPr="00CA6B09">
        <w:rPr>
          <w:bCs/>
          <w:iCs/>
          <w:sz w:val="22"/>
          <w:szCs w:val="22"/>
          <w:lang w:val="en"/>
        </w:rPr>
        <w:t xml:space="preserve">consistent with reported outcomes for non-glaciated populations in flat, sand plain New Jersey Pine Barrens </w:t>
      </w:r>
      <w:r w:rsidR="005F2F5B" w:rsidRPr="00CA6B09">
        <w:rPr>
          <w:sz w:val="22"/>
          <w:szCs w:val="22"/>
        </w:rPr>
        <w:t xml:space="preserve">(Mikita-Barbato </w:t>
      </w:r>
      <w:r w:rsidR="005F2F5B" w:rsidRPr="00CA6B09">
        <w:rPr>
          <w:i/>
          <w:sz w:val="22"/>
          <w:szCs w:val="22"/>
        </w:rPr>
        <w:t>et al</w:t>
      </w:r>
      <w:r w:rsidR="005F2F5B" w:rsidRPr="00CA6B09">
        <w:rPr>
          <w:sz w:val="22"/>
          <w:szCs w:val="22"/>
        </w:rPr>
        <w:t xml:space="preserve"> 2015; </w:t>
      </w:r>
      <w:r w:rsidR="005F2F5B" w:rsidRPr="00CA6B09">
        <w:rPr>
          <w:color w:val="222222"/>
          <w:sz w:val="22"/>
          <w:szCs w:val="22"/>
          <w:shd w:val="clear" w:color="auto" w:fill="FFFFFF"/>
        </w:rPr>
        <w:t>Schafer and Bohrer 2016).</w:t>
      </w:r>
      <w:r w:rsidR="005F2F5B" w:rsidRPr="00D85799">
        <w:rPr>
          <w:bCs/>
          <w:sz w:val="22"/>
          <w:szCs w:val="22"/>
        </w:rPr>
        <w:t xml:space="preserve"> </w:t>
      </w:r>
      <w:r w:rsidR="00B85CE6">
        <w:rPr>
          <w:bCs/>
          <w:sz w:val="22"/>
          <w:szCs w:val="22"/>
        </w:rPr>
        <w:t>T</w:t>
      </w:r>
      <w:r w:rsidR="00D85799">
        <w:rPr>
          <w:bCs/>
          <w:sz w:val="22"/>
          <w:szCs w:val="22"/>
        </w:rPr>
        <w:t>here is evidence from previous investigations that post-fire PyC remnants endure in the soil layer (DeBano 1981), increas</w:t>
      </w:r>
      <w:r>
        <w:rPr>
          <w:bCs/>
          <w:sz w:val="22"/>
          <w:szCs w:val="22"/>
        </w:rPr>
        <w:t>e</w:t>
      </w:r>
      <w:r w:rsidR="00D85799">
        <w:rPr>
          <w:bCs/>
          <w:sz w:val="22"/>
          <w:szCs w:val="22"/>
        </w:rPr>
        <w:t xml:space="preserve"> </w:t>
      </w:r>
      <w:r w:rsidR="00D85799" w:rsidRPr="00345813">
        <w:rPr>
          <w:sz w:val="22"/>
          <w:szCs w:val="22"/>
        </w:rPr>
        <w:t xml:space="preserve">alkali cations (Kolden </w:t>
      </w:r>
      <w:r w:rsidR="00D85799" w:rsidRPr="00345813">
        <w:rPr>
          <w:i/>
          <w:sz w:val="22"/>
          <w:szCs w:val="22"/>
        </w:rPr>
        <w:t>et al</w:t>
      </w:r>
      <w:r w:rsidR="00D85799" w:rsidRPr="00345813">
        <w:rPr>
          <w:sz w:val="22"/>
          <w:szCs w:val="22"/>
        </w:rPr>
        <w:t xml:space="preserve"> 2017)</w:t>
      </w:r>
      <w:r w:rsidR="00D85799">
        <w:rPr>
          <w:sz w:val="22"/>
          <w:szCs w:val="22"/>
        </w:rPr>
        <w:t xml:space="preserve">, </w:t>
      </w:r>
      <w:r w:rsidR="00675CD9">
        <w:rPr>
          <w:sz w:val="22"/>
          <w:szCs w:val="22"/>
        </w:rPr>
        <w:t>s</w:t>
      </w:r>
      <w:r w:rsidR="00D85799" w:rsidRPr="00345813">
        <w:rPr>
          <w:sz w:val="22"/>
          <w:szCs w:val="22"/>
        </w:rPr>
        <w:t>olubilize</w:t>
      </w:r>
      <w:r w:rsidR="00675CD9">
        <w:rPr>
          <w:sz w:val="22"/>
          <w:szCs w:val="22"/>
        </w:rPr>
        <w:t xml:space="preserve"> </w:t>
      </w:r>
      <w:r w:rsidR="00D85799" w:rsidRPr="00345813">
        <w:rPr>
          <w:sz w:val="22"/>
          <w:szCs w:val="22"/>
        </w:rPr>
        <w:t>minerals (Caldwell and Richards 1989)</w:t>
      </w:r>
      <w:r w:rsidR="00B85CE6">
        <w:rPr>
          <w:sz w:val="22"/>
          <w:szCs w:val="22"/>
        </w:rPr>
        <w:t xml:space="preserve"> and are</w:t>
      </w:r>
      <w:r w:rsidR="00D85799">
        <w:rPr>
          <w:sz w:val="22"/>
          <w:szCs w:val="22"/>
        </w:rPr>
        <w:t xml:space="preserve"> likely linked to</w:t>
      </w:r>
      <w:r w:rsidR="00D85799" w:rsidRPr="00345813">
        <w:rPr>
          <w:sz w:val="22"/>
          <w:szCs w:val="22"/>
        </w:rPr>
        <w:t xml:space="preserve"> thermal exfoliation (Shakesby and Doerr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277031">
        <w:rPr>
          <w:sz w:val="22"/>
          <w:szCs w:val="22"/>
        </w:rPr>
        <w:t>persistence capacity</w:t>
      </w:r>
      <w:r w:rsidR="00D85799">
        <w:rPr>
          <w:bCs/>
          <w:sz w:val="22"/>
          <w:szCs w:val="22"/>
        </w:rPr>
        <w:t>-oriented</w:t>
      </w:r>
      <w:r w:rsidR="00D85799" w:rsidRPr="00CA6B09">
        <w:rPr>
          <w:bCs/>
          <w:sz w:val="22"/>
          <w:szCs w:val="22"/>
        </w:rPr>
        <w:t xml:space="preserve"> Wonderland trail (Butak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w:t>
      </w:r>
      <w:r w:rsidR="00675CD9">
        <w:rPr>
          <w:bCs/>
          <w:sz w:val="22"/>
          <w:szCs w:val="22"/>
        </w:rPr>
        <w:t>or ledge</w:t>
      </w:r>
      <w:r w:rsidR="00D85799" w:rsidRPr="00CA6B09">
        <w:rPr>
          <w:bCs/>
          <w:sz w:val="22"/>
          <w:szCs w:val="22"/>
        </w:rPr>
        <w:t xml:space="preserve"> locations</w:t>
      </w:r>
      <w:r w:rsidR="00D85799">
        <w:rPr>
          <w:bCs/>
          <w:sz w:val="22"/>
          <w:szCs w:val="22"/>
        </w:rPr>
        <w:t xml:space="preserve"> </w:t>
      </w:r>
      <w:r w:rsidR="00675CD9">
        <w:rPr>
          <w:bCs/>
          <w:sz w:val="22"/>
          <w:szCs w:val="22"/>
        </w:rPr>
        <w:t xml:space="preserve">(e.g., St. Sauveur) </w:t>
      </w:r>
      <w:r w:rsidR="00C47820">
        <w:rPr>
          <w:bCs/>
          <w:sz w:val="22"/>
          <w:szCs w:val="22"/>
        </w:rPr>
        <w:t xml:space="preserve">that </w:t>
      </w:r>
      <w:r w:rsidR="00D85799">
        <w:rPr>
          <w:bCs/>
          <w:sz w:val="22"/>
          <w:szCs w:val="22"/>
        </w:rPr>
        <w:t>we and others (</w:t>
      </w:r>
      <w:r w:rsidR="00D85799" w:rsidRPr="00CA6B09">
        <w:rPr>
          <w:bCs/>
          <w:sz w:val="22"/>
          <w:szCs w:val="22"/>
        </w:rPr>
        <w:t>Howard 2010)</w:t>
      </w:r>
      <w:r w:rsidR="00FA1839">
        <w:rPr>
          <w:bCs/>
          <w:sz w:val="22"/>
          <w:szCs w:val="22"/>
        </w:rPr>
        <w:t xml:space="preserve"> studied</w:t>
      </w:r>
      <w:r w:rsidR="00D85799">
        <w:rPr>
          <w:bCs/>
          <w:sz w:val="22"/>
          <w:szCs w:val="22"/>
        </w:rPr>
        <w:t xml:space="preserve">. </w:t>
      </w:r>
    </w:p>
    <w:p w14:paraId="4A0E9843" w14:textId="2D169817" w:rsidR="00614C05" w:rsidRDefault="00614C05" w:rsidP="00D41527">
      <w:pPr>
        <w:tabs>
          <w:tab w:val="left" w:pos="360"/>
        </w:tabs>
        <w:spacing w:line="276" w:lineRule="auto"/>
        <w:jc w:val="both"/>
        <w:rPr>
          <w:sz w:val="22"/>
          <w:szCs w:val="22"/>
        </w:rPr>
      </w:pPr>
    </w:p>
    <w:p w14:paraId="18E39F9C" w14:textId="4E3CB33B" w:rsidR="007D09CC" w:rsidRDefault="0076142D" w:rsidP="00D41527">
      <w:pPr>
        <w:tabs>
          <w:tab w:val="left" w:pos="360"/>
        </w:tabs>
        <w:spacing w:line="276" w:lineRule="auto"/>
        <w:jc w:val="both"/>
        <w:rPr>
          <w:sz w:val="22"/>
          <w:szCs w:val="22"/>
        </w:rPr>
      </w:pPr>
      <w:bookmarkStart w:id="26" w:name="_Hlk69991342"/>
      <w:r w:rsidRPr="00DD549D">
        <w:rPr>
          <w:sz w:val="22"/>
          <w:szCs w:val="22"/>
        </w:rPr>
        <w:t xml:space="preserve">One could argue that charcoal remnants likely play a role in </w:t>
      </w:r>
      <w:r w:rsidRPr="00F3370C">
        <w:rPr>
          <w:sz w:val="22"/>
          <w:szCs w:val="22"/>
        </w:rPr>
        <w:t>recovery capacity</w:t>
      </w:r>
      <w:r w:rsidRPr="00C7029C">
        <w:rPr>
          <w:sz w:val="22"/>
          <w:szCs w:val="22"/>
        </w:rPr>
        <w:t xml:space="preserve"> </w:t>
      </w:r>
      <w:r w:rsidRPr="00DD549D">
        <w:rPr>
          <w:sz w:val="22"/>
          <w:szCs w:val="22"/>
        </w:rPr>
        <w:t xml:space="preserve">at burned-over Cadillac Brook (below the heights of South Cadillac trail) but it is not known </w:t>
      </w:r>
      <w:r>
        <w:rPr>
          <w:sz w:val="22"/>
          <w:szCs w:val="22"/>
        </w:rPr>
        <w:t>to what extent these benefit the larger</w:t>
      </w:r>
      <w:r w:rsidRPr="00DD549D">
        <w:rPr>
          <w:sz w:val="22"/>
          <w:szCs w:val="22"/>
        </w:rPr>
        <w:t xml:space="preserve"> ecosystem. </w:t>
      </w:r>
      <w:r w:rsidR="00DC1ED5" w:rsidRPr="00B86FF4">
        <w:rPr>
          <w:color w:val="FF0000"/>
          <w:sz w:val="22"/>
          <w:szCs w:val="22"/>
        </w:rPr>
        <w:t xml:space="preserve">Developing further insights into the ecological stoichiometry of pitch pine at Mt. Desert Island </w:t>
      </w:r>
      <w:r w:rsidR="00DC1ED5">
        <w:rPr>
          <w:color w:val="FF0000"/>
          <w:sz w:val="22"/>
          <w:szCs w:val="22"/>
        </w:rPr>
        <w:t xml:space="preserve">marks an important step in achieving a firmer purchase of the relation between biogeochemistry, fire history and elevation factors. </w:t>
      </w:r>
      <w:r w:rsidR="00DC1ED5">
        <w:rPr>
          <w:sz w:val="22"/>
          <w:szCs w:val="22"/>
        </w:rPr>
        <w:t>Our nutrient analysis derived from</w:t>
      </w:r>
      <w:r w:rsidR="00DC1ED5" w:rsidRPr="006E74D0">
        <w:rPr>
          <w:sz w:val="22"/>
          <w:szCs w:val="22"/>
        </w:rPr>
        <w:t xml:space="preserve"> </w:t>
      </w:r>
      <w:r w:rsidR="00DC1ED5">
        <w:rPr>
          <w:sz w:val="22"/>
          <w:szCs w:val="22"/>
        </w:rPr>
        <w:t xml:space="preserve">burned and unburned trees is </w:t>
      </w:r>
      <w:r w:rsidR="00DC1ED5" w:rsidRPr="006E74D0">
        <w:rPr>
          <w:sz w:val="22"/>
          <w:szCs w:val="22"/>
        </w:rPr>
        <w:t xml:space="preserve">similar </w:t>
      </w:r>
      <w:r w:rsidR="00DC1ED5">
        <w:rPr>
          <w:sz w:val="22"/>
          <w:szCs w:val="22"/>
        </w:rPr>
        <w:t xml:space="preserve">to others such as those in the pine barrens of New Jersey </w:t>
      </w:r>
      <w:r w:rsidR="00DC1ED5" w:rsidRPr="006E74D0">
        <w:rPr>
          <w:sz w:val="22"/>
          <w:szCs w:val="22"/>
        </w:rPr>
        <w:t>(</w:t>
      </w:r>
      <w:r w:rsidR="00DC1ED5">
        <w:rPr>
          <w:sz w:val="22"/>
          <w:szCs w:val="22"/>
        </w:rPr>
        <w:t xml:space="preserve">e.g., </w:t>
      </w:r>
      <w:r w:rsidR="00DC1ED5" w:rsidRPr="006E74D0">
        <w:rPr>
          <w:sz w:val="22"/>
          <w:szCs w:val="22"/>
        </w:rPr>
        <w:t xml:space="preserve">Renninger </w:t>
      </w:r>
      <w:r w:rsidR="00DC1ED5" w:rsidRPr="006E74D0">
        <w:rPr>
          <w:i/>
          <w:iCs/>
          <w:sz w:val="22"/>
          <w:szCs w:val="22"/>
        </w:rPr>
        <w:t>et al</w:t>
      </w:r>
      <w:r w:rsidR="00DC1ED5" w:rsidRPr="006E74D0">
        <w:rPr>
          <w:sz w:val="22"/>
          <w:szCs w:val="22"/>
        </w:rPr>
        <w:t xml:space="preserve"> 2013</w:t>
      </w:r>
      <w:r w:rsidR="00DC1ED5">
        <w:rPr>
          <w:sz w:val="22"/>
          <w:szCs w:val="22"/>
        </w:rPr>
        <w:t xml:space="preserve">). </w:t>
      </w:r>
      <w:commentRangeStart w:id="27"/>
      <w:commentRangeEnd w:id="27"/>
      <w:r w:rsidR="00DC1ED5">
        <w:rPr>
          <w:rStyle w:val="CommentReference"/>
        </w:rPr>
        <w:commentReference w:id="27"/>
      </w:r>
      <w:r w:rsidRPr="006E74D0">
        <w:rPr>
          <w:sz w:val="22"/>
          <w:szCs w:val="22"/>
        </w:rPr>
        <w:t xml:space="preserve">P concentration at upper elevations at </w:t>
      </w:r>
      <w:r>
        <w:rPr>
          <w:sz w:val="22"/>
          <w:szCs w:val="22"/>
        </w:rPr>
        <w:t xml:space="preserve">Mt. Desert Island </w:t>
      </w:r>
      <w:r w:rsidRPr="006E74D0">
        <w:rPr>
          <w:sz w:val="22"/>
          <w:szCs w:val="22"/>
        </w:rPr>
        <w:t>contrasted with more modest availability at other, low-lying pinelands</w:t>
      </w:r>
      <w:r>
        <w:rPr>
          <w:sz w:val="22"/>
          <w:szCs w:val="22"/>
        </w:rPr>
        <w:t xml:space="preserve"> at Mt. Desert Island and</w:t>
      </w:r>
      <w:r w:rsidRPr="006E74D0">
        <w:rPr>
          <w:sz w:val="22"/>
          <w:szCs w:val="22"/>
        </w:rPr>
        <w:t xml:space="preserve">. One explanation for substantial </w:t>
      </w:r>
      <w:r w:rsidRPr="00AF4420">
        <w:rPr>
          <w:sz w:val="22"/>
          <w:szCs w:val="22"/>
        </w:rPr>
        <w:t xml:space="preserve">soil P availability </w:t>
      </w:r>
      <w:r>
        <w:rPr>
          <w:sz w:val="22"/>
          <w:szCs w:val="22"/>
        </w:rPr>
        <w:t xml:space="preserve">is that it </w:t>
      </w:r>
      <w:r w:rsidRPr="00AF4420">
        <w:rPr>
          <w:sz w:val="22"/>
          <w:szCs w:val="22"/>
        </w:rPr>
        <w:t xml:space="preserve">derives from charcoal remnants; however, lacking mycorrhizal studies we were unable to confirm the extent of P liberated from the charcoal in </w:t>
      </w:r>
      <w:r>
        <w:rPr>
          <w:sz w:val="22"/>
          <w:szCs w:val="22"/>
        </w:rPr>
        <w:t xml:space="preserve">the </w:t>
      </w:r>
      <w:r w:rsidRPr="00AF4420">
        <w:rPr>
          <w:sz w:val="22"/>
          <w:szCs w:val="22"/>
        </w:rPr>
        <w:t>two</w:t>
      </w:r>
      <w:r>
        <w:rPr>
          <w:sz w:val="22"/>
          <w:szCs w:val="22"/>
        </w:rPr>
        <w:t xml:space="preserve"> </w:t>
      </w:r>
      <w:r w:rsidRPr="00AF4420">
        <w:rPr>
          <w:sz w:val="22"/>
          <w:szCs w:val="22"/>
        </w:rPr>
        <w:t>1947 fire precincts.</w:t>
      </w:r>
      <w:r>
        <w:rPr>
          <w:sz w:val="22"/>
          <w:szCs w:val="22"/>
        </w:rPr>
        <w:t xml:space="preserve"> </w:t>
      </w:r>
      <w:r w:rsidR="00DC1ED5">
        <w:rPr>
          <w:sz w:val="22"/>
          <w:szCs w:val="22"/>
        </w:rPr>
        <w:t>Investigators f</w:t>
      </w:r>
      <w:r w:rsidRPr="007D09CC">
        <w:rPr>
          <w:sz w:val="22"/>
          <w:szCs w:val="22"/>
        </w:rPr>
        <w:t>ound P, a limiting factor to growth (</w:t>
      </w:r>
      <w:r w:rsidRPr="007D09CC">
        <w:rPr>
          <w:color w:val="222222"/>
          <w:sz w:val="22"/>
          <w:szCs w:val="22"/>
        </w:rPr>
        <w:t xml:space="preserve">Verma and Jayakumar 2012), was substantially more concentrated at South Cadillac by 20-45% than at lower elevations. </w:t>
      </w:r>
      <w:r w:rsidR="00DC1ED5">
        <w:rPr>
          <w:color w:val="222222"/>
          <w:sz w:val="22"/>
          <w:szCs w:val="22"/>
        </w:rPr>
        <w:t>W</w:t>
      </w:r>
      <w:r w:rsidRPr="007D09CC">
        <w:rPr>
          <w:color w:val="222222"/>
          <w:sz w:val="22"/>
          <w:szCs w:val="22"/>
        </w:rPr>
        <w:t xml:space="preserve">e expected </w:t>
      </w:r>
      <w:r w:rsidR="00DC1ED5">
        <w:rPr>
          <w:color w:val="222222"/>
          <w:sz w:val="22"/>
          <w:szCs w:val="22"/>
        </w:rPr>
        <w:t>this result would associate</w:t>
      </w:r>
      <w:r w:rsidRPr="007D09CC">
        <w:rPr>
          <w:color w:val="222222"/>
          <w:sz w:val="22"/>
          <w:szCs w:val="22"/>
        </w:rPr>
        <w:t xml:space="preserve"> to larger pools of soil C (Preston and Schmidt 2006) and</w:t>
      </w:r>
      <w:r w:rsidRPr="00DD549D">
        <w:rPr>
          <w:sz w:val="22"/>
          <w:szCs w:val="22"/>
        </w:rPr>
        <w:t xml:space="preserve"> C enrichment (Patel </w:t>
      </w:r>
      <w:r w:rsidRPr="00DD549D">
        <w:rPr>
          <w:i/>
          <w:iCs/>
          <w:sz w:val="22"/>
          <w:szCs w:val="22"/>
        </w:rPr>
        <w:t>et al</w:t>
      </w:r>
      <w:r w:rsidRPr="00DD549D">
        <w:rPr>
          <w:sz w:val="22"/>
          <w:szCs w:val="22"/>
        </w:rPr>
        <w:t xml:space="preserve"> 2016) as measured</w:t>
      </w:r>
      <w:r w:rsidRPr="00DD549D">
        <w:rPr>
          <w:bCs/>
          <w:iCs/>
          <w:sz w:val="22"/>
          <w:szCs w:val="22"/>
          <w:lang w:val="en"/>
        </w:rPr>
        <w:t xml:space="preserve"> in soil columns </w:t>
      </w:r>
      <w:r w:rsidRPr="00DD549D">
        <w:rPr>
          <w:sz w:val="22"/>
          <w:szCs w:val="22"/>
        </w:rPr>
        <w:t>(</w:t>
      </w:r>
      <w:r w:rsidRPr="00DD549D">
        <w:rPr>
          <w:color w:val="222222"/>
          <w:sz w:val="22"/>
          <w:szCs w:val="22"/>
          <w:shd w:val="clear" w:color="auto" w:fill="FFFFFF"/>
        </w:rPr>
        <w:t>Hart Horn and Grissino-Mayer 2008</w:t>
      </w:r>
      <w:r w:rsidRPr="00DD549D">
        <w:rPr>
          <w:sz w:val="22"/>
          <w:szCs w:val="22"/>
        </w:rPr>
        <w:t xml:space="preserve">). </w:t>
      </w:r>
      <w:r>
        <w:rPr>
          <w:sz w:val="22"/>
          <w:szCs w:val="22"/>
        </w:rPr>
        <w:t>Th</w:t>
      </w:r>
      <w:r w:rsidR="00DC1ED5">
        <w:rPr>
          <w:sz w:val="22"/>
          <w:szCs w:val="22"/>
        </w:rPr>
        <w:t xml:space="preserve">is in fact was </w:t>
      </w:r>
      <w:r>
        <w:rPr>
          <w:sz w:val="22"/>
          <w:szCs w:val="22"/>
        </w:rPr>
        <w:t xml:space="preserve">the case. </w:t>
      </w:r>
      <w:r w:rsidR="00DC1ED5">
        <w:rPr>
          <w:sz w:val="22"/>
          <w:szCs w:val="22"/>
        </w:rPr>
        <w:t>W</w:t>
      </w:r>
      <w:r w:rsidR="00DC1ED5" w:rsidRPr="00DD549D">
        <w:rPr>
          <w:sz w:val="22"/>
          <w:szCs w:val="22"/>
        </w:rPr>
        <w:t xml:space="preserve">e conjecture soil </w:t>
      </w:r>
      <w:r w:rsidR="00DC1ED5" w:rsidRPr="00DD549D">
        <w:rPr>
          <w:bCs/>
          <w:iCs/>
          <w:sz w:val="22"/>
          <w:szCs w:val="22"/>
          <w:lang w:val="en"/>
        </w:rPr>
        <w:t xml:space="preserve">C persistence since the 1947 perturbance at burned-over areas such as South Cadillac trail reflects a failure of pyrogenic carbon removal (Doerr </w:t>
      </w:r>
      <w:r w:rsidR="00DC1ED5" w:rsidRPr="00DD549D">
        <w:rPr>
          <w:bCs/>
          <w:i/>
          <w:iCs/>
          <w:sz w:val="22"/>
          <w:szCs w:val="22"/>
          <w:lang w:val="en"/>
        </w:rPr>
        <w:t>et al</w:t>
      </w:r>
      <w:r w:rsidR="00DC1ED5" w:rsidRPr="00DD549D">
        <w:rPr>
          <w:bCs/>
          <w:iCs/>
          <w:sz w:val="22"/>
          <w:szCs w:val="22"/>
          <w:lang w:val="en"/>
        </w:rPr>
        <w:t xml:space="preserve"> 2018), though elsewhere</w:t>
      </w:r>
      <w:r w:rsidR="00DC1ED5">
        <w:rPr>
          <w:bCs/>
          <w:iCs/>
          <w:sz w:val="22"/>
          <w:szCs w:val="22"/>
          <w:lang w:val="en"/>
        </w:rPr>
        <w:t>, in non-fire populations,</w:t>
      </w:r>
      <w:r w:rsidR="00DC1ED5" w:rsidRPr="00DD549D">
        <w:rPr>
          <w:bCs/>
          <w:iCs/>
          <w:sz w:val="22"/>
          <w:szCs w:val="22"/>
          <w:lang w:val="en"/>
        </w:rPr>
        <w:t xml:space="preserve"> lower C availability is attributable </w:t>
      </w:r>
      <w:r w:rsidR="00DC1ED5" w:rsidRPr="00DD549D">
        <w:rPr>
          <w:sz w:val="22"/>
          <w:szCs w:val="22"/>
        </w:rPr>
        <w:t xml:space="preserve">to greater consumption by fungi (Luo </w:t>
      </w:r>
      <w:r w:rsidR="00DC1ED5" w:rsidRPr="00DD549D">
        <w:rPr>
          <w:i/>
          <w:iCs/>
          <w:sz w:val="22"/>
          <w:szCs w:val="22"/>
        </w:rPr>
        <w:t>et al</w:t>
      </w:r>
      <w:r w:rsidR="00DC1ED5" w:rsidRPr="00DD549D">
        <w:rPr>
          <w:sz w:val="22"/>
          <w:szCs w:val="22"/>
        </w:rPr>
        <w:t xml:space="preserve"> 2017).</w:t>
      </w:r>
      <w:r w:rsidR="00DC1ED5">
        <w:rPr>
          <w:sz w:val="22"/>
          <w:szCs w:val="22"/>
        </w:rPr>
        <w:t xml:space="preserve"> </w:t>
      </w:r>
      <w:r>
        <w:rPr>
          <w:sz w:val="22"/>
          <w:szCs w:val="22"/>
        </w:rPr>
        <w:t>However, foliar C outcomes</w:t>
      </w:r>
      <w:r w:rsidR="00DC1ED5">
        <w:rPr>
          <w:sz w:val="22"/>
          <w:szCs w:val="22"/>
        </w:rPr>
        <w:t xml:space="preserve"> </w:t>
      </w:r>
      <w:r>
        <w:rPr>
          <w:sz w:val="22"/>
          <w:szCs w:val="22"/>
        </w:rPr>
        <w:t>registered as much as 35% higher at South Cadillac than at non-fire locales</w:t>
      </w:r>
      <w:r w:rsidR="00DC1ED5">
        <w:rPr>
          <w:sz w:val="22"/>
          <w:szCs w:val="22"/>
        </w:rPr>
        <w:t xml:space="preserve">, a likely indicator of post-fire recovery. </w:t>
      </w:r>
      <w:r>
        <w:rPr>
          <w:sz w:val="22"/>
          <w:szCs w:val="22"/>
        </w:rPr>
        <w:t xml:space="preserve">These results are consistent with findings by others </w:t>
      </w:r>
      <w:r w:rsidRPr="006E74D0">
        <w:rPr>
          <w:sz w:val="22"/>
          <w:szCs w:val="22"/>
        </w:rPr>
        <w:t xml:space="preserve">in New Jersey (Renninger </w:t>
      </w:r>
      <w:r w:rsidRPr="006E74D0">
        <w:rPr>
          <w:i/>
          <w:iCs/>
          <w:sz w:val="22"/>
          <w:szCs w:val="22"/>
        </w:rPr>
        <w:t>et al</w:t>
      </w:r>
      <w:r w:rsidRPr="006E74D0">
        <w:rPr>
          <w:sz w:val="22"/>
          <w:szCs w:val="22"/>
        </w:rPr>
        <w:t xml:space="preserve"> 2013; Alkañiz </w:t>
      </w:r>
      <w:r w:rsidRPr="006E74D0">
        <w:rPr>
          <w:i/>
          <w:sz w:val="22"/>
          <w:szCs w:val="22"/>
        </w:rPr>
        <w:t>et al</w:t>
      </w:r>
      <w:r w:rsidRPr="006E74D0">
        <w:rPr>
          <w:sz w:val="22"/>
          <w:szCs w:val="22"/>
        </w:rPr>
        <w:t xml:space="preserve"> 2018)</w:t>
      </w:r>
      <w:r>
        <w:rPr>
          <w:sz w:val="22"/>
          <w:szCs w:val="22"/>
        </w:rPr>
        <w:t xml:space="preserve">.  </w:t>
      </w:r>
      <w:commentRangeStart w:id="28"/>
      <w:r w:rsidRPr="00B86FF4">
        <w:rPr>
          <w:color w:val="FF0000"/>
          <w:sz w:val="22"/>
          <w:szCs w:val="22"/>
        </w:rPr>
        <w:t xml:space="preserve">Elevation is a key factor and we noted previously that foliar Zn availability was higher </w:t>
      </w:r>
      <w:commentRangeEnd w:id="28"/>
      <w:r>
        <w:rPr>
          <w:rStyle w:val="CommentReference"/>
        </w:rPr>
        <w:commentReference w:id="28"/>
      </w:r>
      <w:r w:rsidRPr="006E74D0">
        <w:rPr>
          <w:sz w:val="22"/>
          <w:szCs w:val="22"/>
        </w:rPr>
        <w:t xml:space="preserve">at lower elevations </w:t>
      </w:r>
      <w:r>
        <w:rPr>
          <w:sz w:val="22"/>
          <w:szCs w:val="22"/>
        </w:rPr>
        <w:t xml:space="preserve">at Mt. Desert Island; this was </w:t>
      </w:r>
      <w:r w:rsidRPr="006E74D0">
        <w:rPr>
          <w:sz w:val="22"/>
          <w:szCs w:val="22"/>
        </w:rPr>
        <w:t>consistent with findings by others</w:t>
      </w:r>
      <w:r>
        <w:rPr>
          <w:sz w:val="22"/>
          <w:szCs w:val="22"/>
        </w:rPr>
        <w:t xml:space="preserve"> in another New Jersey investigation</w:t>
      </w:r>
      <w:r w:rsidRPr="006E74D0">
        <w:rPr>
          <w:sz w:val="22"/>
          <w:szCs w:val="22"/>
        </w:rPr>
        <w:t xml:space="preserve"> (Kolker </w:t>
      </w:r>
      <w:r w:rsidRPr="006E74D0">
        <w:rPr>
          <w:i/>
          <w:sz w:val="22"/>
          <w:szCs w:val="22"/>
        </w:rPr>
        <w:t>et al</w:t>
      </w:r>
      <w:r w:rsidRPr="006E74D0">
        <w:rPr>
          <w:sz w:val="22"/>
          <w:szCs w:val="22"/>
        </w:rPr>
        <w:t xml:space="preserve"> 2013). </w:t>
      </w:r>
      <w:r w:rsidR="00B86FF4">
        <w:rPr>
          <w:sz w:val="22"/>
          <w:szCs w:val="22"/>
        </w:rPr>
        <w:t>Our findings led us to speculate that</w:t>
      </w:r>
      <w:r w:rsidR="00C748E1" w:rsidRPr="006E74D0">
        <w:rPr>
          <w:sz w:val="22"/>
          <w:szCs w:val="22"/>
        </w:rPr>
        <w:t xml:space="preserve"> </w:t>
      </w:r>
      <w:r w:rsidR="00F3370C">
        <w:rPr>
          <w:sz w:val="22"/>
          <w:szCs w:val="22"/>
        </w:rPr>
        <w:t>persistence</w:t>
      </w:r>
      <w:r w:rsidR="00F3370C" w:rsidRPr="00F3370C">
        <w:rPr>
          <w:sz w:val="22"/>
          <w:szCs w:val="22"/>
        </w:rPr>
        <w:t xml:space="preserve"> capacity</w:t>
      </w:r>
      <w:r w:rsidR="00C748E1" w:rsidRPr="006E74D0">
        <w:rPr>
          <w:sz w:val="22"/>
          <w:szCs w:val="22"/>
        </w:rPr>
        <w:t xml:space="preserve"> may be </w:t>
      </w:r>
      <w:r w:rsidR="00B86FF4">
        <w:rPr>
          <w:sz w:val="22"/>
          <w:szCs w:val="22"/>
        </w:rPr>
        <w:t>tied to</w:t>
      </w:r>
      <w:r w:rsidR="00C748E1" w:rsidRPr="006E74D0">
        <w:rPr>
          <w:sz w:val="22"/>
          <w:szCs w:val="22"/>
        </w:rPr>
        <w:t xml:space="preserve"> higher </w:t>
      </w:r>
      <w:r w:rsidR="00C748E1" w:rsidRPr="006E74D0">
        <w:rPr>
          <w:bCs/>
          <w:iCs/>
          <w:sz w:val="22"/>
          <w:szCs w:val="22"/>
          <w:lang w:val="en"/>
        </w:rPr>
        <w:t>concentrations of foliar 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r w:rsidR="001D2506">
        <w:rPr>
          <w:bCs/>
          <w:iCs/>
          <w:sz w:val="22"/>
          <w:szCs w:val="22"/>
          <w:lang w:val="en"/>
        </w:rPr>
        <w:t xml:space="preserve"> but recovery capacity was more likely connected to higher</w:t>
      </w:r>
      <w:r w:rsidR="00C748E1" w:rsidRPr="006E74D0">
        <w:rPr>
          <w:bCs/>
          <w:iCs/>
          <w:sz w:val="22"/>
          <w:szCs w:val="22"/>
          <w:lang w:val="en"/>
        </w:rPr>
        <w:t xml:space="preserve"> P</w:t>
      </w:r>
      <w:r w:rsidR="001D2506">
        <w:rPr>
          <w:bCs/>
          <w:iCs/>
          <w:sz w:val="22"/>
          <w:szCs w:val="22"/>
          <w:lang w:val="en"/>
        </w:rPr>
        <w:t xml:space="preserve"> </w:t>
      </w:r>
      <w:r w:rsidR="00C748E1">
        <w:rPr>
          <w:bCs/>
          <w:iCs/>
          <w:sz w:val="22"/>
          <w:szCs w:val="22"/>
          <w:lang w:val="en"/>
        </w:rPr>
        <w:t>(</w:t>
      </w:r>
      <w:r w:rsidR="00C748E1" w:rsidRPr="006E74D0">
        <w:rPr>
          <w:bCs/>
          <w:iCs/>
          <w:sz w:val="22"/>
          <w:szCs w:val="22"/>
          <w:lang w:val="en"/>
        </w:rPr>
        <w:t>Mg</w:t>
      </w:r>
      <w:r w:rsidR="00C748E1" w:rsidRPr="006E74D0">
        <w:rPr>
          <w:color w:val="222222"/>
          <w:sz w:val="22"/>
          <w:szCs w:val="22"/>
          <w:shd w:val="clear" w:color="auto" w:fill="FFFFFF"/>
          <w:vertAlign w:val="superscript"/>
        </w:rPr>
        <w:t>2+</w:t>
      </w:r>
      <w:r w:rsidR="00C748E1">
        <w:rPr>
          <w:bCs/>
          <w:iCs/>
          <w:sz w:val="22"/>
          <w:szCs w:val="22"/>
          <w:lang w:val="en"/>
        </w:rPr>
        <w:t xml:space="preserve"> foliar availability was not significant in this </w:t>
      </w:r>
      <w:r w:rsidR="00C748E1" w:rsidRPr="007D09CC">
        <w:rPr>
          <w:bCs/>
          <w:iCs/>
          <w:sz w:val="22"/>
          <w:szCs w:val="22"/>
          <w:lang w:val="en"/>
        </w:rPr>
        <w:t>study)</w:t>
      </w:r>
      <w:r w:rsidR="00DC1ED5">
        <w:rPr>
          <w:bCs/>
          <w:iCs/>
          <w:sz w:val="22"/>
          <w:szCs w:val="22"/>
          <w:lang w:val="en"/>
        </w:rPr>
        <w:t xml:space="preserve"> as indicated above.</w:t>
      </w:r>
      <w:r w:rsidR="00DC1ED5">
        <w:rPr>
          <w:sz w:val="22"/>
          <w:szCs w:val="22"/>
        </w:rPr>
        <w:t xml:space="preserve"> </w:t>
      </w:r>
    </w:p>
    <w:p w14:paraId="20BCD90D" w14:textId="77777777" w:rsidR="00C748E1" w:rsidRDefault="00C748E1" w:rsidP="00D41527">
      <w:pPr>
        <w:spacing w:line="276" w:lineRule="auto"/>
        <w:jc w:val="both"/>
        <w:rPr>
          <w:sz w:val="22"/>
          <w:szCs w:val="22"/>
        </w:rPr>
      </w:pPr>
      <w:bookmarkStart w:id="29" w:name="_Hlk58130742"/>
    </w:p>
    <w:bookmarkEnd w:id="26"/>
    <w:p w14:paraId="30A58E07" w14:textId="1E0C00DF"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 xml:space="preserve">Recent climate change models anticipate negative impact on future vegetative status at </w:t>
      </w:r>
      <w:r w:rsidR="00C437EC">
        <w:rPr>
          <w:sz w:val="22"/>
          <w:szCs w:val="22"/>
        </w:rPr>
        <w:t xml:space="preserve">Mt. Desert Island </w:t>
      </w:r>
      <w:r w:rsidR="00345813" w:rsidRPr="006E74D0">
        <w:rPr>
          <w:bCs/>
          <w:kern w:val="36"/>
          <w:sz w:val="22"/>
          <w:szCs w:val="22"/>
        </w:rPr>
        <w:t xml:space="preserve">(Fernandez </w:t>
      </w:r>
      <w:r w:rsidR="00345813" w:rsidRPr="006E74D0">
        <w:rPr>
          <w:bCs/>
          <w:i/>
          <w:iCs/>
          <w:kern w:val="36"/>
          <w:sz w:val="22"/>
          <w:szCs w:val="22"/>
        </w:rPr>
        <w:t>et al</w:t>
      </w:r>
      <w:r w:rsidR="00345813" w:rsidRPr="006E74D0">
        <w:rPr>
          <w:bCs/>
          <w:kern w:val="36"/>
          <w:sz w:val="22"/>
          <w:szCs w:val="22"/>
        </w:rPr>
        <w:t xml:space="preserve"> 2015) but the</w:t>
      </w:r>
      <w:r w:rsidR="00A25E65">
        <w:rPr>
          <w:bCs/>
          <w:kern w:val="36"/>
          <w:sz w:val="22"/>
          <w:szCs w:val="22"/>
        </w:rPr>
        <w:t>se</w:t>
      </w:r>
      <w:r w:rsidR="00345813" w:rsidRPr="006E74D0">
        <w:rPr>
          <w:bCs/>
          <w:kern w:val="36"/>
          <w:sz w:val="22"/>
          <w:szCs w:val="22"/>
        </w:rPr>
        <w:t xml:space="preserve"> do not specifically address the vicissitudes 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F3370C">
        <w:rPr>
          <w:sz w:val="22"/>
          <w:szCs w:val="22"/>
        </w:rPr>
        <w:t xml:space="preserve">persistence </w:t>
      </w:r>
      <w:r w:rsidR="00F3370C">
        <w:rPr>
          <w:sz w:val="22"/>
          <w:szCs w:val="22"/>
        </w:rPr>
        <w:lastRenderedPageBreak/>
        <w:t>capacity</w:t>
      </w:r>
      <w:r w:rsidR="00F3370C">
        <w:rPr>
          <w:bCs/>
          <w:kern w:val="36"/>
          <w:sz w:val="22"/>
          <w:szCs w:val="22"/>
        </w:rPr>
        <w:t xml:space="preserve"> </w:t>
      </w:r>
      <w:r w:rsidR="00174550">
        <w:rPr>
          <w:bCs/>
          <w:kern w:val="36"/>
          <w:sz w:val="22"/>
          <w:szCs w:val="22"/>
        </w:rPr>
        <w:t>or</w:t>
      </w:r>
      <w:r w:rsidR="001569B3" w:rsidRPr="00DD549D">
        <w:rPr>
          <w:i/>
          <w:iCs/>
          <w:sz w:val="22"/>
          <w:szCs w:val="22"/>
        </w:rPr>
        <w:t xml:space="preserve"> </w:t>
      </w:r>
      <w:r w:rsidR="00F3370C" w:rsidRPr="00F3370C">
        <w:rPr>
          <w:sz w:val="22"/>
          <w:szCs w:val="22"/>
        </w:rPr>
        <w:t>recovery capacity</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ecophysiology traits.</w:t>
      </w:r>
      <w:r w:rsidR="00345813" w:rsidRPr="006E74D0">
        <w:rPr>
          <w:sz w:val="22"/>
          <w:szCs w:val="22"/>
        </w:rPr>
        <w:t xml:space="preserve"> Day</w:t>
      </w:r>
      <w:r w:rsidR="00C47820">
        <w:rPr>
          <w:sz w:val="22"/>
          <w:szCs w:val="22"/>
        </w:rPr>
        <w:t>,</w:t>
      </w:r>
      <w:r w:rsidR="00345813" w:rsidRPr="006E74D0">
        <w:rPr>
          <w:sz w:val="22"/>
          <w:szCs w:val="22"/>
        </w:rPr>
        <w:t xml:space="preserve"> Greenwood and White (2001) found an uptick in annual temperatures signaled increased leaf-air vapor pressure deficits which negatively impact</w:t>
      </w:r>
      <w:r w:rsidR="00C47820">
        <w:rPr>
          <w:sz w:val="22"/>
          <w:szCs w:val="22"/>
        </w:rPr>
        <w:t>ed</w:t>
      </w:r>
      <w:r w:rsidR="00345813" w:rsidRPr="006E74D0">
        <w:rPr>
          <w:sz w:val="22"/>
          <w:szCs w:val="22"/>
        </w:rPr>
        <w:t xml:space="preserve"> pitch pine stomata response and limit</w:t>
      </w:r>
      <w:r w:rsidR="00C47820">
        <w:rPr>
          <w:sz w:val="22"/>
          <w:szCs w:val="22"/>
        </w:rPr>
        <w:t>ed</w:t>
      </w:r>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r w:rsidR="00C47820">
        <w:rPr>
          <w:sz w:val="22"/>
          <w:szCs w:val="22"/>
        </w:rPr>
        <w:t>d</w:t>
      </w:r>
      <w:r w:rsidR="00345813" w:rsidRPr="006E74D0">
        <w:rPr>
          <w:sz w:val="22"/>
          <w:szCs w:val="22"/>
        </w:rPr>
        <w:t xml:space="preserve"> pitch pine difficulties in reproduction (Ledig </w:t>
      </w:r>
      <w:r w:rsidR="00345813" w:rsidRPr="006E74D0">
        <w:rPr>
          <w:iCs/>
          <w:sz w:val="22"/>
          <w:szCs w:val="22"/>
        </w:rPr>
        <w:t>Smouse and Hom</w:t>
      </w:r>
      <w:r w:rsidR="00345813" w:rsidRPr="006E74D0">
        <w:rPr>
          <w:sz w:val="22"/>
          <w:szCs w:val="22"/>
        </w:rPr>
        <w:t xml:space="preserve"> 2015). </w:t>
      </w:r>
      <w:bookmarkEnd w:id="29"/>
      <w:r w:rsidR="00345813" w:rsidRPr="006E74D0">
        <w:rPr>
          <w:sz w:val="22"/>
          <w:szCs w:val="22"/>
        </w:rPr>
        <w:t xml:space="preserve">This includes </w:t>
      </w:r>
      <w:r w:rsidR="00345813" w:rsidRPr="006E74D0">
        <w:rPr>
          <w:bCs/>
          <w:kern w:val="36"/>
          <w:sz w:val="22"/>
          <w:szCs w:val="22"/>
        </w:rPr>
        <w:t xml:space="preserve">weather-related effects such as </w:t>
      </w:r>
      <w:r w:rsidR="00345813" w:rsidRPr="006E74D0">
        <w:rPr>
          <w:sz w:val="22"/>
          <w:szCs w:val="22"/>
        </w:rPr>
        <w:t xml:space="preserve">episodic drought, harsh winds and salt spray (Schmitt 2015; Fernandez </w:t>
      </w:r>
      <w:r w:rsidR="00345813" w:rsidRPr="006E74D0">
        <w:rPr>
          <w:i/>
          <w:iCs/>
          <w:sz w:val="22"/>
          <w:szCs w:val="22"/>
        </w:rPr>
        <w:t>et al</w:t>
      </w:r>
      <w:r w:rsidR="00345813" w:rsidRPr="006E74D0">
        <w:rPr>
          <w:sz w:val="22"/>
          <w:szCs w:val="22"/>
        </w:rPr>
        <w:t xml:space="preserve"> 2015) </w:t>
      </w:r>
      <w:r w:rsidR="00C47820">
        <w:rPr>
          <w:sz w:val="22"/>
          <w:szCs w:val="22"/>
        </w:rPr>
        <w:t>as well as</w:t>
      </w:r>
      <w:r w:rsidR="00C47820" w:rsidRPr="006E74D0">
        <w:rPr>
          <w:sz w:val="22"/>
          <w:szCs w:val="22"/>
        </w:rPr>
        <w:t xml:space="preserve"> </w:t>
      </w:r>
      <w:r w:rsidR="00C47820">
        <w:rPr>
          <w:sz w:val="22"/>
          <w:szCs w:val="22"/>
        </w:rPr>
        <w:t xml:space="preserve">conditions that increased </w:t>
      </w:r>
      <w:r w:rsidR="00345813" w:rsidRPr="006E74D0">
        <w:rPr>
          <w:sz w:val="22"/>
          <w:szCs w:val="22"/>
        </w:rPr>
        <w:t>cold intolerance (Berang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 xml:space="preserve">(Lesk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r w:rsidR="00345813" w:rsidRPr="006E74D0">
        <w:rPr>
          <w:i/>
          <w:iCs/>
          <w:sz w:val="22"/>
          <w:szCs w:val="22"/>
        </w:rPr>
        <w:t>Dendroctonus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 xml:space="preserve">Although deer browse and rodent damage </w:t>
      </w:r>
      <w:r w:rsidR="00A50AD7">
        <w:rPr>
          <w:sz w:val="22"/>
          <w:szCs w:val="22"/>
        </w:rPr>
        <w:t xml:space="preserve">(Ledig </w:t>
      </w:r>
      <w:r w:rsidR="00A50AD7" w:rsidRPr="00A50AD7">
        <w:rPr>
          <w:i/>
          <w:iCs/>
          <w:sz w:val="22"/>
          <w:szCs w:val="22"/>
        </w:rPr>
        <w:t>et al</w:t>
      </w:r>
      <w:r w:rsidR="00A50AD7">
        <w:rPr>
          <w:sz w:val="22"/>
          <w:szCs w:val="22"/>
        </w:rPr>
        <w:t xml:space="preserve"> 2013) </w:t>
      </w:r>
      <w:r w:rsidR="00230881">
        <w:rPr>
          <w:sz w:val="22"/>
          <w:szCs w:val="22"/>
        </w:rPr>
        <w:t xml:space="preserve">historically impeded </w:t>
      </w:r>
      <w:r w:rsidR="00E90D60">
        <w:rPr>
          <w:sz w:val="22"/>
          <w:szCs w:val="22"/>
        </w:rPr>
        <w:t xml:space="preserve">tree </w:t>
      </w:r>
      <w:r w:rsidR="00230881">
        <w:rPr>
          <w:sz w:val="22"/>
          <w:szCs w:val="22"/>
        </w:rPr>
        <w:t>survival in pine barrens,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(Dodds </w:t>
      </w:r>
      <w:r w:rsidR="00345813" w:rsidRPr="006E74D0">
        <w:rPr>
          <w:i/>
          <w:iCs/>
          <w:sz w:val="22"/>
          <w:szCs w:val="22"/>
        </w:rPr>
        <w:t xml:space="preserve">et al </w:t>
      </w:r>
      <w:r w:rsidR="00345813" w:rsidRPr="006E74D0">
        <w:rPr>
          <w:sz w:val="22"/>
          <w:szCs w:val="22"/>
        </w:rPr>
        <w:t>2018). Unless its progress is deterred by other insect predators like double checkered clerid (</w:t>
      </w:r>
      <w:r w:rsidR="00345813" w:rsidRPr="006E74D0">
        <w:rPr>
          <w:i/>
          <w:iCs/>
          <w:sz w:val="22"/>
          <w:szCs w:val="22"/>
        </w:rPr>
        <w:t>Thanasimus dubius</w:t>
      </w:r>
      <w:r w:rsidR="00345813" w:rsidRPr="006E74D0">
        <w:rPr>
          <w:sz w:val="22"/>
          <w:szCs w:val="22"/>
        </w:rPr>
        <w:t>) (</w:t>
      </w:r>
      <w:r w:rsidR="00345813" w:rsidRPr="006E74D0">
        <w:rPr>
          <w:color w:val="0A0A0A"/>
          <w:sz w:val="22"/>
          <w:szCs w:val="22"/>
          <w:shd w:val="clear" w:color="auto" w:fill="FEFEFE"/>
        </w:rPr>
        <w:t>Coulson and Klepzig 2011),</w:t>
      </w:r>
      <w:r w:rsidR="00345813" w:rsidRPr="006E74D0">
        <w:rPr>
          <w:sz w:val="22"/>
          <w:szCs w:val="22"/>
        </w:rPr>
        <w:t xml:space="preserve"> 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(Lesk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the suitability of habitat</w:t>
      </w:r>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sidR="00F3370C">
        <w:rPr>
          <w:sz w:val="22"/>
          <w:szCs w:val="22"/>
        </w:rPr>
        <w:t>persistence capacity</w:t>
      </w:r>
      <w:r w:rsidRPr="000324C8">
        <w:rPr>
          <w:sz w:val="22"/>
          <w:szCs w:val="22"/>
        </w:rPr>
        <w:t xml:space="preserve"> such as niche expansion</w:t>
      </w:r>
      <w:r w:rsidRPr="006E74D0">
        <w:rPr>
          <w:sz w:val="22"/>
          <w:szCs w:val="22"/>
        </w:rPr>
        <w:t xml:space="preserve">, if they have not already, through a combination of diminished open space capacity, loss of enriched substrates and elimination of </w:t>
      </w:r>
      <w:r w:rsidR="00E70848">
        <w:rPr>
          <w:sz w:val="22"/>
          <w:szCs w:val="22"/>
        </w:rPr>
        <w:t xml:space="preserve">fortuitous or </w:t>
      </w:r>
      <w:r w:rsidRPr="006E74D0">
        <w:rPr>
          <w:sz w:val="22"/>
          <w:szCs w:val="22"/>
        </w:rPr>
        <w:t>‘safe</w:t>
      </w:r>
      <w:r w:rsidR="00E70848">
        <w:rPr>
          <w:sz w:val="22"/>
          <w:szCs w:val="22"/>
        </w:rPr>
        <w:t xml:space="preserve">’ </w:t>
      </w:r>
      <w:r w:rsidRPr="006E74D0">
        <w:rPr>
          <w:sz w:val="22"/>
          <w:szCs w:val="22"/>
        </w:rPr>
        <w:t>sites</w:t>
      </w:r>
      <w:r w:rsidR="00E70848">
        <w:rPr>
          <w:sz w:val="22"/>
          <w:szCs w:val="22"/>
        </w:rPr>
        <w:t xml:space="preserve"> (Day </w:t>
      </w:r>
      <w:r w:rsidR="00E70848" w:rsidRPr="00E70848">
        <w:rPr>
          <w:i/>
          <w:iCs/>
          <w:sz w:val="22"/>
          <w:szCs w:val="22"/>
        </w:rPr>
        <w:t>et al</w:t>
      </w:r>
      <w:r w:rsidR="00E70848">
        <w:rPr>
          <w:sz w:val="22"/>
          <w:szCs w:val="22"/>
        </w:rPr>
        <w:t xml:space="preserve"> 2005).</w:t>
      </w:r>
    </w:p>
    <w:p w14:paraId="6A2531D8" w14:textId="77777777" w:rsidR="006F37E3" w:rsidRDefault="006F37E3" w:rsidP="00D41527">
      <w:pPr>
        <w:spacing w:line="276" w:lineRule="auto"/>
        <w:jc w:val="both"/>
        <w:rPr>
          <w:sz w:val="22"/>
          <w:szCs w:val="22"/>
        </w:rPr>
      </w:pPr>
    </w:p>
    <w:p w14:paraId="74691218" w14:textId="70CC735E"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w:t>
      </w:r>
      <w:r w:rsidR="00C437EC">
        <w:rPr>
          <w:sz w:val="22"/>
          <w:szCs w:val="22"/>
        </w:rPr>
        <w:t>Mt. Desert Island</w:t>
      </w:r>
      <w:r w:rsidRPr="006E74D0">
        <w:rPr>
          <w:sz w:val="22"/>
          <w:szCs w:val="22"/>
        </w:rPr>
        <w:t xml:space="preserve">; it is foundational as a necessary ecosystem component in a stressed environment. Despite increasing climate pressures, tree retreat into ever more sparse conditions reinforces their facilitator status (Connell and Slatyer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‘mesophication’—negative feedback for shade intolerant trees like pitch pine (Nowacki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2D02F599" w14:textId="556B7218" w:rsidR="00DD04C3" w:rsidRPr="006E74D0" w:rsidRDefault="00345813" w:rsidP="00333875">
      <w:pPr>
        <w:spacing w:after="103" w:line="276" w:lineRule="auto"/>
        <w:jc w:val="both"/>
        <w:rPr>
          <w:sz w:val="22"/>
          <w:szCs w:val="22"/>
        </w:rPr>
      </w:pPr>
      <w:r w:rsidRPr="006E74D0">
        <w:rPr>
          <w:sz w:val="22"/>
          <w:szCs w:val="22"/>
        </w:rPr>
        <w:t xml:space="preserve">The model we proposed is not </w:t>
      </w:r>
      <w:r w:rsidR="00167ACC">
        <w:rPr>
          <w:sz w:val="22"/>
          <w:szCs w:val="22"/>
        </w:rPr>
        <w:t xml:space="preserve">built on </w:t>
      </w:r>
      <w:r w:rsidRPr="006E74D0">
        <w:rPr>
          <w:sz w:val="22"/>
          <w:szCs w:val="22"/>
        </w:rPr>
        <w:t xml:space="preserve">a </w:t>
      </w:r>
      <w:r w:rsidR="00E6529C">
        <w:rPr>
          <w:sz w:val="22"/>
          <w:szCs w:val="22"/>
        </w:rPr>
        <w:t>quantitative</w:t>
      </w:r>
      <w:r w:rsidRPr="006E74D0">
        <w:rPr>
          <w:sz w:val="22"/>
          <w:szCs w:val="22"/>
        </w:rPr>
        <w:t xml:space="preserve">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w:t>
      </w:r>
      <w:r w:rsidR="00E6529C">
        <w:rPr>
          <w:sz w:val="22"/>
          <w:szCs w:val="22"/>
        </w:rPr>
        <w:t xml:space="preserve">these </w:t>
      </w:r>
      <w:r w:rsidR="00324C91">
        <w:rPr>
          <w:sz w:val="22"/>
          <w:szCs w:val="22"/>
        </w:rPr>
        <w:t xml:space="preserve">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(Brand and Jax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F3370C" w:rsidRPr="00F3370C">
        <w:rPr>
          <w:sz w:val="22"/>
          <w:szCs w:val="22"/>
        </w:rPr>
        <w:t>recovery capacity</w:t>
      </w:r>
      <w:r w:rsidR="000E4C6B" w:rsidRPr="006E74D0">
        <w:rPr>
          <w:sz w:val="22"/>
          <w:szCs w:val="22"/>
        </w:rPr>
        <w:t xml:space="preserve"> </w:t>
      </w:r>
      <w:r w:rsidRPr="006E74D0">
        <w:rPr>
          <w:sz w:val="22"/>
          <w:szCs w:val="22"/>
        </w:rPr>
        <w:t xml:space="preserve">and </w:t>
      </w:r>
      <w:r w:rsidR="00F3370C">
        <w:rPr>
          <w:sz w:val="22"/>
          <w:szCs w:val="22"/>
        </w:rPr>
        <w:t>persistence capacity</w:t>
      </w:r>
      <w:r w:rsidRPr="006E74D0">
        <w:rPr>
          <w:i/>
          <w:iCs/>
          <w:sz w:val="22"/>
          <w:szCs w:val="22"/>
          <w:vertAlign w:val="subscript"/>
        </w:rPr>
        <w:t xml:space="preserve"> </w:t>
      </w:r>
      <w:r w:rsidRPr="006E74D0">
        <w:rPr>
          <w:sz w:val="22"/>
          <w:szCs w:val="22"/>
        </w:rPr>
        <w:t xml:space="preserve">at </w:t>
      </w:r>
      <w:r w:rsidR="00FA49A2">
        <w:rPr>
          <w:sz w:val="22"/>
          <w:szCs w:val="22"/>
        </w:rPr>
        <w:t>a given elevation and within certain topographic parameters</w:t>
      </w:r>
      <w:r w:rsidRPr="006E74D0">
        <w:rPr>
          <w:sz w:val="22"/>
          <w:szCs w:val="22"/>
        </w:rPr>
        <w:t>.</w:t>
      </w:r>
      <w:r w:rsidR="00D41527">
        <w:rPr>
          <w:sz w:val="22"/>
          <w:szCs w:val="22"/>
        </w:rPr>
        <w:t xml:space="preserve"> </w:t>
      </w:r>
      <w:r w:rsidR="00E6529C">
        <w:rPr>
          <w:sz w:val="22"/>
          <w:szCs w:val="22"/>
        </w:rPr>
        <w:t>T</w:t>
      </w:r>
      <w:r w:rsidRPr="006E74D0">
        <w:rPr>
          <w:sz w:val="22"/>
          <w:szCs w:val="22"/>
        </w:rPr>
        <w:t>he present data provides a firm</w:t>
      </w:r>
      <w:r w:rsidR="000324C8">
        <w:rPr>
          <w:sz w:val="22"/>
          <w:szCs w:val="22"/>
        </w:rPr>
        <w:t>er</w:t>
      </w:r>
      <w:r w:rsidRPr="006E74D0">
        <w:rPr>
          <w:sz w:val="22"/>
          <w:szCs w:val="22"/>
        </w:rPr>
        <w:t xml:space="preserve"> </w:t>
      </w:r>
      <w:r w:rsidR="00167ACC">
        <w:rPr>
          <w:sz w:val="22"/>
          <w:szCs w:val="22"/>
        </w:rPr>
        <w:t>purchase on</w:t>
      </w:r>
      <w:r w:rsidRPr="006E74D0">
        <w:rPr>
          <w:sz w:val="22"/>
          <w:szCs w:val="22"/>
        </w:rPr>
        <w:t xml:space="preserve"> current regeneration and expansion</w:t>
      </w:r>
      <w:r w:rsidR="00167ACC">
        <w:rPr>
          <w:sz w:val="22"/>
          <w:szCs w:val="22"/>
        </w:rPr>
        <w:t xml:space="preserve"> concepts</w:t>
      </w:r>
      <w:r w:rsidRPr="006E74D0">
        <w:rPr>
          <w:sz w:val="22"/>
          <w:szCs w:val="22"/>
        </w:rPr>
        <w:t>—essential to an appreciation of influences on persistence in the absence of forest or prescribed fire.</w:t>
      </w:r>
    </w:p>
    <w:bookmarkEnd w:id="22"/>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7410AA19" w:rsidR="005B59F0" w:rsidRPr="00BB2061" w:rsidRDefault="00E6529C" w:rsidP="00063993">
      <w:pPr>
        <w:pStyle w:val="mb0"/>
        <w:shd w:val="clear" w:color="auto" w:fill="FFFFFF"/>
        <w:spacing w:before="0" w:beforeAutospacing="0" w:after="150" w:afterAutospacing="0" w:line="276" w:lineRule="auto"/>
        <w:jc w:val="both"/>
        <w:rPr>
          <w:color w:val="000000" w:themeColor="text1"/>
          <w:sz w:val="22"/>
          <w:szCs w:val="22"/>
        </w:rPr>
      </w:pPr>
      <w:r>
        <w:rPr>
          <w:sz w:val="22"/>
          <w:szCs w:val="22"/>
        </w:rPr>
        <w:t>Here, we pres</w:t>
      </w:r>
      <w:r w:rsidR="00C437EC">
        <w:rPr>
          <w:sz w:val="22"/>
          <w:szCs w:val="22"/>
        </w:rPr>
        <w:t>e</w:t>
      </w:r>
      <w:r>
        <w:rPr>
          <w:sz w:val="22"/>
          <w:szCs w:val="22"/>
        </w:rPr>
        <w:t>nt</w:t>
      </w:r>
      <w:r w:rsidR="009032E7">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w:t>
      </w:r>
      <w:r>
        <w:rPr>
          <w:sz w:val="22"/>
          <w:szCs w:val="22"/>
        </w:rPr>
        <w:t xml:space="preserve"> and</w:t>
      </w:r>
      <w:r w:rsidR="00345813" w:rsidRPr="006E74D0">
        <w:rPr>
          <w:sz w:val="22"/>
          <w:szCs w:val="22"/>
        </w:rPr>
        <w:t xml:space="preserve"> </w:t>
      </w:r>
      <w:r>
        <w:rPr>
          <w:sz w:val="22"/>
          <w:szCs w:val="22"/>
        </w:rPr>
        <w:t>topography</w:t>
      </w:r>
      <w:r w:rsidR="00345813" w:rsidRPr="006E74D0">
        <w:rPr>
          <w:sz w:val="22"/>
          <w:szCs w:val="22"/>
        </w:rPr>
        <w:t xml:space="preserve">. We found </w:t>
      </w:r>
      <w:r w:rsidR="00D0146E">
        <w:rPr>
          <w:bCs/>
          <w:sz w:val="22"/>
          <w:szCs w:val="22"/>
        </w:rPr>
        <w:t>adaptivity</w:t>
      </w:r>
      <w:r w:rsidR="00345813" w:rsidRPr="006E74D0">
        <w:rPr>
          <w:sz w:val="22"/>
          <w:szCs w:val="22"/>
        </w:rPr>
        <w:t xml:space="preserve"> effects (growth, expansion into greater stand density) account for greater growth and stand density </w:t>
      </w:r>
      <w:r>
        <w:rPr>
          <w:sz w:val="22"/>
          <w:szCs w:val="22"/>
        </w:rPr>
        <w:t>on more hospitable terrain, with little impact from fire history</w:t>
      </w:r>
      <w:r w:rsidR="00345813" w:rsidRPr="006E74D0">
        <w:rPr>
          <w:sz w:val="22"/>
          <w:szCs w:val="22"/>
        </w:rPr>
        <w:t xml:space="preserve">. </w:t>
      </w:r>
      <w:r>
        <w:rPr>
          <w:sz w:val="22"/>
          <w:szCs w:val="22"/>
        </w:rPr>
        <w:t>This is likely due to the fact that</w:t>
      </w:r>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(e.g., cone serotiny)</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w:t>
      </w:r>
      <w:r w:rsidR="00345813" w:rsidRPr="006E74D0">
        <w:rPr>
          <w:sz w:val="22"/>
          <w:szCs w:val="22"/>
        </w:rPr>
        <w:lastRenderedPageBreak/>
        <w:t>either growth</w:t>
      </w:r>
      <w:r>
        <w:rPr>
          <w:sz w:val="22"/>
          <w:szCs w:val="22"/>
        </w:rPr>
        <w:t xml:space="preserve"> at low elevations</w:t>
      </w:r>
      <w:r w:rsidR="00345813" w:rsidRPr="006E74D0">
        <w:rPr>
          <w:sz w:val="22"/>
          <w:szCs w:val="22"/>
        </w:rPr>
        <w:t xml:space="preserve"> or stress tolerance</w:t>
      </w:r>
      <w:r>
        <w:rPr>
          <w:sz w:val="22"/>
          <w:szCs w:val="22"/>
        </w:rPr>
        <w:t xml:space="preserve"> at high elevations using multiple plant and ecosystem metrics</w:t>
      </w:r>
      <w:r w:rsidR="00345813" w:rsidRPr="006E74D0">
        <w:rPr>
          <w:bCs/>
          <w:iCs/>
          <w:sz w:val="22"/>
          <w:szCs w:val="22"/>
          <w:lang w:val="en"/>
        </w:rPr>
        <w:t xml:space="preserve">. </w:t>
      </w:r>
      <w:r w:rsidR="00345813" w:rsidRPr="006E74D0">
        <w:rPr>
          <w:sz w:val="22"/>
          <w:szCs w:val="22"/>
        </w:rPr>
        <w:t>Our findings 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(Crutzen</w:t>
      </w:r>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BB2061">
        <w:rPr>
          <w:color w:val="000000" w:themeColor="text1"/>
          <w:sz w:val="22"/>
          <w:szCs w:val="22"/>
        </w:rPr>
        <w:t xml:space="preserve">of pitch pine populations in the Northeast US, we predict newly pioneered locations </w:t>
      </w:r>
      <w:r w:rsidR="009A61A6" w:rsidRPr="00BB2061">
        <w:rPr>
          <w:color w:val="000000" w:themeColor="text1"/>
          <w:sz w:val="22"/>
          <w:szCs w:val="22"/>
        </w:rPr>
        <w:t>reflect</w:t>
      </w:r>
      <w:r w:rsidR="00C748E1" w:rsidRPr="00BB2061">
        <w:rPr>
          <w:color w:val="000000" w:themeColor="text1"/>
          <w:sz w:val="22"/>
          <w:szCs w:val="22"/>
        </w:rPr>
        <w:t xml:space="preserve"> a continuation of </w:t>
      </w:r>
      <w:r w:rsidR="00F3370C">
        <w:rPr>
          <w:sz w:val="22"/>
          <w:szCs w:val="22"/>
        </w:rPr>
        <w:t>persistence capacity</w:t>
      </w:r>
      <w:r w:rsidR="00C748E1" w:rsidRPr="00BB2061">
        <w:rPr>
          <w:color w:val="000000" w:themeColor="text1"/>
          <w:sz w:val="22"/>
          <w:szCs w:val="22"/>
        </w:rPr>
        <w:t xml:space="preserve"> </w:t>
      </w:r>
      <w:r w:rsidR="009A61A6" w:rsidRPr="00BB2061">
        <w:rPr>
          <w:color w:val="000000" w:themeColor="text1"/>
          <w:sz w:val="22"/>
          <w:szCs w:val="22"/>
        </w:rPr>
        <w:t>signaled</w:t>
      </w:r>
      <w:r w:rsidR="00C748E1" w:rsidRPr="00BB2061">
        <w:rPr>
          <w:color w:val="000000" w:themeColor="text1"/>
          <w:sz w:val="22"/>
          <w:szCs w:val="22"/>
        </w:rPr>
        <w:t xml:space="preserve"> by significant differences in </w:t>
      </w:r>
      <w:r w:rsidR="009A61A6" w:rsidRPr="00BB2061">
        <w:rPr>
          <w:color w:val="000000" w:themeColor="text1"/>
          <w:sz w:val="22"/>
          <w:szCs w:val="22"/>
        </w:rPr>
        <w:t xml:space="preserve">density, </w:t>
      </w:r>
      <w:r w:rsidR="00C748E1" w:rsidRPr="00BB2061">
        <w:rPr>
          <w:color w:val="000000" w:themeColor="text1"/>
          <w:sz w:val="22"/>
          <w:szCs w:val="22"/>
        </w:rPr>
        <w:t xml:space="preserve">slope and aspect. </w:t>
      </w:r>
      <w:r w:rsidR="00345813" w:rsidRPr="00BB2061">
        <w:rPr>
          <w:color w:val="000000" w:themeColor="text1"/>
          <w:sz w:val="22"/>
          <w:szCs w:val="22"/>
        </w:rPr>
        <w:t xml:space="preserve">At a time when continued climate change may tip the scale away from survival, our findings encourage the use of a model </w:t>
      </w:r>
      <w:r w:rsidR="00487D46" w:rsidRPr="00BB2061">
        <w:rPr>
          <w:color w:val="000000" w:themeColor="text1"/>
          <w:sz w:val="22"/>
          <w:szCs w:val="22"/>
        </w:rPr>
        <w:t>by 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to better understand the imposition of</w:t>
      </w:r>
      <w:r w:rsidR="00345813" w:rsidRPr="00BB2061">
        <w:rPr>
          <w:color w:val="000000" w:themeColor="text1"/>
          <w:sz w:val="22"/>
          <w:szCs w:val="22"/>
        </w:rPr>
        <w:t xml:space="preserve"> fire </w:t>
      </w:r>
      <w:r w:rsidR="003A1681" w:rsidRPr="00BB2061">
        <w:rPr>
          <w:color w:val="000000" w:themeColor="text1"/>
          <w:sz w:val="22"/>
          <w:szCs w:val="22"/>
        </w:rPr>
        <w:t>absence on</w:t>
      </w:r>
      <w:r w:rsidR="00487D46" w:rsidRPr="00BB2061">
        <w:rPr>
          <w:color w:val="000000" w:themeColor="text1"/>
          <w:sz w:val="22"/>
          <w:szCs w:val="22"/>
        </w:rPr>
        <w:t xml:space="preserve"> flat and ledge communities</w:t>
      </w:r>
      <w:r w:rsidR="008F61BE" w:rsidRPr="00BB2061">
        <w:rPr>
          <w:color w:val="000000" w:themeColor="text1"/>
          <w:sz w:val="22"/>
          <w:szCs w:val="22"/>
        </w:rPr>
        <w:t>.</w:t>
      </w: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5AF9D3BC"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30" w:name="h7"/>
      <w:bookmarkEnd w:id="30"/>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3EA55A6A"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JL and NS conceived the work,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B5268D" w:rsidRPr="00BB2061">
        <w:rPr>
          <w:color w:val="000000" w:themeColor="text1"/>
          <w:sz w:val="22"/>
          <w:szCs w:val="22"/>
        </w:rPr>
        <w:t xml:space="preserve">, </w:t>
      </w:r>
      <w:r w:rsidRPr="00BB2061">
        <w:rPr>
          <w:color w:val="000000" w:themeColor="text1"/>
          <w:sz w:val="22"/>
          <w:szCs w:val="22"/>
        </w:rPr>
        <w:t xml:space="preserve">conducting statistical analyses and formulating figures and tables. </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Brumleve.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BB2061"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BB2061" w:rsidRDefault="00AE173C" w:rsidP="002526C4">
      <w:pPr>
        <w:autoSpaceDE w:val="0"/>
        <w:autoSpaceDN w:val="0"/>
        <w:adjustRightInd w:val="0"/>
        <w:rPr>
          <w:rFonts w:eastAsiaTheme="minorEastAsia"/>
          <w:b/>
          <w:bCs/>
          <w:color w:val="000000" w:themeColor="text1"/>
          <w:sz w:val="22"/>
          <w:szCs w:val="22"/>
        </w:rPr>
      </w:pPr>
      <w:r w:rsidRPr="00BB2061">
        <w:rPr>
          <w:rFonts w:eastAsiaTheme="minorEastAsia"/>
          <w:b/>
          <w:bCs/>
          <w:color w:val="000000" w:themeColor="text1"/>
          <w:sz w:val="22"/>
          <w:szCs w:val="22"/>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2"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t>FUNDING</w:t>
      </w:r>
      <w:r w:rsidR="00FF053F" w:rsidRPr="0068341D">
        <w:rPr>
          <w:rFonts w:eastAsiaTheme="minorEastAsia"/>
          <w:b/>
          <w:bCs/>
        </w:rPr>
        <w:t xml:space="preserve"> INFORMATION</w:t>
      </w:r>
    </w:p>
    <w:p w14:paraId="2E6FA864" w14:textId="01F34B1D" w:rsidR="00237190" w:rsidRPr="0068341D" w:rsidRDefault="00C61F9C" w:rsidP="00781D55">
      <w:pPr>
        <w:spacing w:after="231"/>
        <w:rPr>
          <w:b/>
        </w:rPr>
      </w:pPr>
      <w:r>
        <w:rPr>
          <w:rFonts w:eastAsiaTheme="minorEastAsia"/>
        </w:rPr>
        <w:t>Professor Nick Smith</w:t>
      </w:r>
      <w:r w:rsidR="00FF053F" w:rsidRPr="0068341D">
        <w:rPr>
          <w:rFonts w:eastAsiaTheme="minorEastAsia"/>
        </w:rPr>
        <w:t xml:space="preserve"> was supported by </w:t>
      </w:r>
      <w:r w:rsidR="00D00902" w:rsidRPr="0068341D">
        <w:rPr>
          <w:rFonts w:eastAsiaTheme="minorEastAsia"/>
        </w:rPr>
        <w:t>funding</w:t>
      </w:r>
      <w:r w:rsidR="00C65DF8" w:rsidRPr="0068341D">
        <w:rPr>
          <w:rFonts w:eastAsiaTheme="minorEastAsia"/>
        </w:rPr>
        <w:t xml:space="preserve"> at Texas Tech and </w:t>
      </w:r>
      <w:r>
        <w:rPr>
          <w:rFonts w:eastAsiaTheme="minorEastAsia"/>
        </w:rPr>
        <w:t xml:space="preserve">partial funding for </w:t>
      </w:r>
      <w:r w:rsidR="00614C05">
        <w:rPr>
          <w:rFonts w:eastAsiaTheme="minorEastAsia"/>
        </w:rPr>
        <w:t xml:space="preserve">Jeff Licht to </w:t>
      </w:r>
      <w:r>
        <w:rPr>
          <w:rFonts w:eastAsiaTheme="minorEastAsia"/>
        </w:rPr>
        <w:t>complet</w:t>
      </w:r>
      <w:r w:rsidR="00614C05">
        <w:rPr>
          <w:rFonts w:eastAsiaTheme="minorEastAsia"/>
        </w:rPr>
        <w:t>e</w:t>
      </w:r>
      <w:r>
        <w:rPr>
          <w:rFonts w:eastAsiaTheme="minorEastAsia"/>
        </w:rPr>
        <w:t xml:space="preserve"> this paper was supported by </w:t>
      </w:r>
      <w:r w:rsidR="00C65DF8" w:rsidRPr="0068341D">
        <w:rPr>
          <w:rFonts w:eastAsiaTheme="minorEastAsia"/>
        </w:rPr>
        <w:t xml:space="preserve">a grant </w:t>
      </w:r>
      <w:r w:rsidR="00700426" w:rsidRPr="0068341D">
        <w:rPr>
          <w:rFonts w:eastAsiaTheme="minorEastAsia"/>
        </w:rPr>
        <w:t xml:space="preserve">(P20AP00312) </w:t>
      </w:r>
      <w:r w:rsidR="00C65DF8" w:rsidRPr="0068341D">
        <w:rPr>
          <w:rFonts w:eastAsiaTheme="minorEastAsia"/>
        </w:rPr>
        <w:t>from the U.S. Department of Interior</w:t>
      </w:r>
      <w:r w:rsidR="00700426" w:rsidRPr="0068341D">
        <w:rPr>
          <w:rFonts w:eastAsiaTheme="minorEastAsia"/>
        </w:rPr>
        <w:t>.</w:t>
      </w:r>
    </w:p>
    <w:p w14:paraId="2A2F8033" w14:textId="2FC4DD6F" w:rsidR="0015307D"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6616DF62" w14:textId="3C8BFE32" w:rsidR="004320E4" w:rsidRDefault="004320E4" w:rsidP="004320E4">
      <w:pPr>
        <w:pStyle w:val="CommentText"/>
      </w:pPr>
      <w:r w:rsidRPr="004320E4">
        <w:t>Agostinell, C. and Lund</w:t>
      </w:r>
      <w:r w:rsidR="00CF36F8">
        <w:t>, U.</w:t>
      </w:r>
      <w:r w:rsidRPr="004320E4">
        <w:t xml:space="preserve"> (2017). R package 'circular': Circular Statistics (version 0.4-93). URL</w:t>
      </w:r>
    </w:p>
    <w:p w14:paraId="518471AA" w14:textId="2F22D374" w:rsidR="004320E4" w:rsidRPr="004320E4" w:rsidRDefault="004320E4" w:rsidP="006922AC">
      <w:pPr>
        <w:pStyle w:val="CommentText"/>
        <w:ind w:firstLine="360"/>
      </w:pPr>
      <w:r w:rsidRPr="004320E4">
        <w:t>https://r-forge.r-project.org/projects/circular/</w:t>
      </w:r>
    </w:p>
    <w:p w14:paraId="1C6E7FC0" w14:textId="1116F214"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Brand, F. </w:t>
      </w:r>
      <w:r w:rsidR="009147D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Jax, K. (2007). Focusing the meaning (s) of resilience: resilience as a descriptive concept and a boundary object. </w:t>
      </w:r>
      <w:r w:rsidRPr="004320E4">
        <w:rPr>
          <w:i/>
          <w:iCs/>
          <w:color w:val="000000" w:themeColor="text1"/>
          <w:sz w:val="20"/>
          <w:szCs w:val="20"/>
        </w:rPr>
        <w:t>Ecology and society</w:t>
      </w:r>
      <w:r w:rsidRPr="004320E4">
        <w:rPr>
          <w:color w:val="000000" w:themeColor="text1"/>
          <w:sz w:val="20"/>
          <w:szCs w:val="20"/>
          <w:shd w:val="clear" w:color="auto" w:fill="FFFFFF"/>
        </w:rPr>
        <w:t xml:space="preserve">, </w:t>
      </w:r>
      <w:r w:rsidRPr="004320E4">
        <w:rPr>
          <w:i/>
          <w:iCs/>
          <w:color w:val="000000" w:themeColor="text1"/>
          <w:sz w:val="20"/>
          <w:szCs w:val="20"/>
        </w:rPr>
        <w:t>12</w:t>
      </w:r>
      <w:r w:rsidRPr="004320E4">
        <w:rPr>
          <w:color w:val="000000" w:themeColor="text1"/>
          <w:sz w:val="20"/>
          <w:szCs w:val="20"/>
          <w:shd w:val="clear" w:color="auto" w:fill="FFFFFF"/>
        </w:rPr>
        <w:t>(1).</w:t>
      </w:r>
    </w:p>
    <w:p w14:paraId="49E33743" w14:textId="0FBD04E8"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Buma, B., Brown, C., Donato, D., Fontaine, J.</w:t>
      </w:r>
      <w:r w:rsidR="004D4587"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Johnstone, J. (2013). The impacts of changing disturbance regimes on serotinous plant populations and communities. </w:t>
      </w:r>
      <w:r w:rsidRPr="004320E4">
        <w:rPr>
          <w:i/>
          <w:iCs/>
          <w:color w:val="000000" w:themeColor="text1"/>
          <w:sz w:val="20"/>
          <w:szCs w:val="20"/>
        </w:rPr>
        <w:t>BioScience</w:t>
      </w:r>
      <w:r w:rsidRPr="004320E4">
        <w:rPr>
          <w:color w:val="000000" w:themeColor="text1"/>
          <w:sz w:val="20"/>
          <w:szCs w:val="20"/>
          <w:shd w:val="clear" w:color="auto" w:fill="FFFFFF"/>
        </w:rPr>
        <w:t xml:space="preserve">, </w:t>
      </w:r>
      <w:r w:rsidRPr="004320E4">
        <w:rPr>
          <w:i/>
          <w:iCs/>
          <w:color w:val="000000" w:themeColor="text1"/>
          <w:sz w:val="20"/>
          <w:szCs w:val="20"/>
        </w:rPr>
        <w:t>63</w:t>
      </w:r>
      <w:r w:rsidRPr="004320E4">
        <w:rPr>
          <w:color w:val="000000" w:themeColor="text1"/>
          <w:sz w:val="20"/>
          <w:szCs w:val="20"/>
          <w:shd w:val="clear" w:color="auto" w:fill="FFFFFF"/>
        </w:rPr>
        <w:t>(11), 866-876.</w:t>
      </w:r>
    </w:p>
    <w:p w14:paraId="2CCBD477" w14:textId="7597C92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Butak, A. (2014). Vegetation Composition, Structure, and Ecophysiology of Maritime Ledge Ecosystems, University of Maine, Or</w:t>
      </w:r>
      <w:r w:rsidR="007219B8" w:rsidRPr="004320E4">
        <w:rPr>
          <w:color w:val="000000" w:themeColor="text1"/>
          <w:sz w:val="20"/>
          <w:szCs w:val="20"/>
          <w:shd w:val="clear" w:color="auto" w:fill="FFFFFF"/>
        </w:rPr>
        <w:t>o</w:t>
      </w:r>
      <w:r w:rsidRPr="004320E4">
        <w:rPr>
          <w:color w:val="000000" w:themeColor="text1"/>
          <w:sz w:val="20"/>
          <w:szCs w:val="20"/>
          <w:shd w:val="clear" w:color="auto" w:fill="FFFFFF"/>
        </w:rPr>
        <w:t>no (</w:t>
      </w:r>
      <w:hyperlink r:id="rId13" w:history="1">
        <w:r w:rsidRPr="004320E4">
          <w:rPr>
            <w:rStyle w:val="Hyperlink"/>
            <w:color w:val="000000" w:themeColor="text1"/>
            <w:sz w:val="20"/>
            <w:szCs w:val="20"/>
            <w:u w:val="none"/>
            <w:shd w:val="clear" w:color="auto" w:fill="FFFFFF"/>
          </w:rPr>
          <w:t>http://digitalcommons.library.umaine.edu/etd/2212</w:t>
        </w:r>
      </w:hyperlink>
      <w:r w:rsidRPr="004320E4">
        <w:rPr>
          <w:color w:val="000000" w:themeColor="text1"/>
          <w:sz w:val="20"/>
          <w:szCs w:val="20"/>
          <w:shd w:val="clear" w:color="auto" w:fill="FFFFFF"/>
        </w:rPr>
        <w:t>).</w:t>
      </w:r>
    </w:p>
    <w:p w14:paraId="22A2ABE1" w14:textId="77777777" w:rsidR="00AE173C" w:rsidRPr="004320E4" w:rsidRDefault="00AE173C" w:rsidP="002526C4">
      <w:pPr>
        <w:tabs>
          <w:tab w:val="left" w:pos="360"/>
        </w:tabs>
        <w:ind w:left="360" w:hanging="360"/>
        <w:rPr>
          <w:color w:val="000000" w:themeColor="text1"/>
          <w:sz w:val="20"/>
          <w:szCs w:val="20"/>
        </w:rPr>
      </w:pPr>
      <w:r w:rsidRPr="004320E4">
        <w:rPr>
          <w:color w:val="000000" w:themeColor="text1"/>
          <w:sz w:val="20"/>
          <w:szCs w:val="20"/>
        </w:rPr>
        <w:t xml:space="preserve">Caldwell, M. and J. Richards. 1989. Hydraulic lift: water efflux from upper roots improves effectiveness of water uptake by deep roots. </w:t>
      </w:r>
      <w:r w:rsidRPr="004320E4">
        <w:rPr>
          <w:i/>
          <w:iCs/>
          <w:color w:val="000000" w:themeColor="text1"/>
          <w:sz w:val="20"/>
          <w:szCs w:val="20"/>
        </w:rPr>
        <w:t xml:space="preserve">Oecologia, </w:t>
      </w:r>
      <w:r w:rsidRPr="004320E4">
        <w:rPr>
          <w:color w:val="000000" w:themeColor="text1"/>
          <w:sz w:val="20"/>
          <w:szCs w:val="20"/>
        </w:rPr>
        <w:t xml:space="preserve">79, 1-5. </w:t>
      </w:r>
    </w:p>
    <w:p w14:paraId="55A897A0" w14:textId="6071016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Carlo, N., Renninger, H., Clark, K.,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Schäfer, K. (2016). Impacts of prescribed fire on Pinus rigida Mill. in upland forests of the Atlantic Coastal Plain. </w:t>
      </w:r>
      <w:r w:rsidRPr="004320E4">
        <w:rPr>
          <w:i/>
          <w:iCs/>
          <w:color w:val="000000" w:themeColor="text1"/>
          <w:sz w:val="20"/>
          <w:szCs w:val="20"/>
        </w:rPr>
        <w:t>Tree physiology</w:t>
      </w:r>
      <w:r w:rsidRPr="004320E4">
        <w:rPr>
          <w:color w:val="000000" w:themeColor="text1"/>
          <w:sz w:val="20"/>
          <w:szCs w:val="20"/>
          <w:shd w:val="clear" w:color="auto" w:fill="FFFFFF"/>
        </w:rPr>
        <w:t xml:space="preserve">, </w:t>
      </w:r>
      <w:r w:rsidRPr="004320E4">
        <w:rPr>
          <w:i/>
          <w:iCs/>
          <w:color w:val="000000" w:themeColor="text1"/>
          <w:sz w:val="20"/>
          <w:szCs w:val="20"/>
        </w:rPr>
        <w:t>36</w:t>
      </w:r>
      <w:r w:rsidRPr="004320E4">
        <w:rPr>
          <w:color w:val="000000" w:themeColor="text1"/>
          <w:sz w:val="20"/>
          <w:szCs w:val="20"/>
          <w:shd w:val="clear" w:color="auto" w:fill="FFFFFF"/>
        </w:rPr>
        <w:t>(8), 967-982.</w:t>
      </w:r>
    </w:p>
    <w:p w14:paraId="3FCDBA81" w14:textId="6D77A52D"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Certini</w:t>
      </w:r>
      <w:r w:rsidR="0058300D" w:rsidRPr="004320E4">
        <w:rPr>
          <w:rFonts w:eastAsiaTheme="minorEastAsia"/>
          <w:color w:val="000000" w:themeColor="text1"/>
          <w:sz w:val="20"/>
          <w:szCs w:val="20"/>
        </w:rPr>
        <w:t xml:space="preserve">, </w:t>
      </w:r>
      <w:r w:rsidRPr="004320E4">
        <w:rPr>
          <w:rFonts w:eastAsiaTheme="minorEastAsia"/>
          <w:color w:val="000000" w:themeColor="text1"/>
          <w:sz w:val="20"/>
          <w:szCs w:val="20"/>
        </w:rPr>
        <w:t xml:space="preserve">G. (2005) Effects of fire on properties of forest soils: a review. </w:t>
      </w:r>
      <w:r w:rsidRPr="004320E4">
        <w:rPr>
          <w:rFonts w:eastAsiaTheme="minorEastAsia"/>
          <w:i/>
          <w:color w:val="000000" w:themeColor="text1"/>
          <w:sz w:val="20"/>
          <w:szCs w:val="20"/>
        </w:rPr>
        <w:t>Oecologia</w:t>
      </w:r>
      <w:r w:rsidRPr="004320E4">
        <w:rPr>
          <w:rFonts w:eastAsiaTheme="minorEastAsia"/>
          <w:color w:val="000000" w:themeColor="text1"/>
          <w:sz w:val="20"/>
          <w:szCs w:val="20"/>
        </w:rPr>
        <w:t xml:space="preserve"> 143:1–10</w:t>
      </w:r>
    </w:p>
    <w:p w14:paraId="5278B77C" w14:textId="0A10742F" w:rsidR="00AE173C" w:rsidRPr="004320E4" w:rsidRDefault="00AE173C"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lastRenderedPageBreak/>
        <w:t xml:space="preserve">Charpentier, J. (2020). </w:t>
      </w:r>
      <w:r w:rsidRPr="004320E4">
        <w:rPr>
          <w:color w:val="000000" w:themeColor="text1"/>
          <w:sz w:val="20"/>
          <w:szCs w:val="20"/>
        </w:rPr>
        <w:t xml:space="preserve">Wildland Fire Disturbance - Recovery Dynamics in Upland Forests at Acadia National Park, Maine. Doctoral dissertation, Antioch University. </w:t>
      </w:r>
      <w:hyperlink r:id="rId14" w:history="1">
        <w:r w:rsidRPr="004320E4">
          <w:rPr>
            <w:rStyle w:val="Hyperlink"/>
            <w:color w:val="000000" w:themeColor="text1"/>
            <w:sz w:val="20"/>
            <w:szCs w:val="20"/>
            <w:u w:val="none"/>
          </w:rPr>
          <w:t>https://aura.antioch.edu/etds</w:t>
        </w:r>
      </w:hyperlink>
    </w:p>
    <w:p w14:paraId="7C23FAF7" w14:textId="195DADE1"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Chen Z</w:t>
      </w:r>
      <w:r w:rsidR="002F2655" w:rsidRPr="004320E4">
        <w:rPr>
          <w:rFonts w:eastAsiaTheme="minorEastAsia"/>
          <w:color w:val="000000" w:themeColor="text1"/>
          <w:sz w:val="20"/>
          <w:szCs w:val="20"/>
        </w:rPr>
        <w:t xml:space="preserve">., </w:t>
      </w:r>
      <w:r w:rsidRPr="004320E4">
        <w:rPr>
          <w:rFonts w:eastAsiaTheme="minorEastAsia"/>
          <w:color w:val="000000" w:themeColor="text1"/>
          <w:sz w:val="20"/>
          <w:szCs w:val="20"/>
        </w:rPr>
        <w:t>Wang G. and Jia Y. (2017). Foliar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C Showed No Altitudinal Trend in an Arid Region and Atmospheric Pressure Exerted a Negative Effect on Plant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 xml:space="preserve">C, </w:t>
      </w:r>
      <w:r w:rsidRPr="004320E4">
        <w:rPr>
          <w:rFonts w:eastAsiaTheme="minorEastAsia"/>
          <w:i/>
          <w:color w:val="000000" w:themeColor="text1"/>
          <w:sz w:val="20"/>
          <w:szCs w:val="20"/>
        </w:rPr>
        <w:t>Frontiers in Plant Science</w:t>
      </w:r>
      <w:r w:rsidRPr="004320E4">
        <w:rPr>
          <w:rFonts w:eastAsiaTheme="minorEastAsia"/>
          <w:color w:val="000000" w:themeColor="text1"/>
          <w:sz w:val="20"/>
          <w:szCs w:val="20"/>
        </w:rPr>
        <w:t>, 8, 1-9.</w:t>
      </w:r>
    </w:p>
    <w:p w14:paraId="405A9A68" w14:textId="03EAF080" w:rsidR="00E81AB7" w:rsidRPr="004320E4" w:rsidRDefault="00E81AB7"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Churchill, D., </w:t>
      </w:r>
      <w:r w:rsidRPr="004320E4">
        <w:rPr>
          <w:color w:val="000000" w:themeColor="text1"/>
          <w:sz w:val="20"/>
          <w:szCs w:val="20"/>
          <w:shd w:val="clear" w:color="auto" w:fill="FFFFFF"/>
        </w:rPr>
        <w:t>Larson, A., Dahlgreen, M., Franklin, J., Hessburg, P. and Lutz, J. A. (2013). Restoring forest resilience: from reference spatial patterns to silvicultural prescriptions and monitoring. </w:t>
      </w:r>
      <w:r w:rsidRPr="004320E4">
        <w:rPr>
          <w:i/>
          <w:iCs/>
          <w:color w:val="000000" w:themeColor="text1"/>
          <w:sz w:val="20"/>
          <w:szCs w:val="20"/>
          <w:shd w:val="clear" w:color="auto" w:fill="FFFFFF"/>
        </w:rPr>
        <w:t>Forest Ecology and Management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291</w:t>
      </w:r>
      <w:r w:rsidRPr="004320E4">
        <w:rPr>
          <w:color w:val="000000" w:themeColor="text1"/>
          <w:sz w:val="20"/>
          <w:szCs w:val="20"/>
          <w:shd w:val="clear" w:color="auto" w:fill="FFFFFF"/>
        </w:rPr>
        <w:t>, 442-457.</w:t>
      </w:r>
    </w:p>
    <w:p w14:paraId="72818465" w14:textId="77777777" w:rsidR="007811EC" w:rsidRPr="004320E4" w:rsidRDefault="00AE173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 xml:space="preserve">Connell, J. and Slatyer, R. (1977). Mechanisms of succession in natural communities and their role in community stability and organization. </w:t>
      </w:r>
      <w:r w:rsidRPr="004320E4">
        <w:rPr>
          <w:i/>
          <w:iCs/>
          <w:color w:val="000000" w:themeColor="text1"/>
          <w:sz w:val="20"/>
          <w:szCs w:val="20"/>
        </w:rPr>
        <w:t>The American Naturalist</w:t>
      </w:r>
      <w:r w:rsidRPr="004320E4">
        <w:rPr>
          <w:color w:val="000000" w:themeColor="text1"/>
          <w:sz w:val="20"/>
          <w:szCs w:val="20"/>
          <w:shd w:val="clear" w:color="auto" w:fill="FFFFFF"/>
        </w:rPr>
        <w:t xml:space="preserve">, </w:t>
      </w:r>
      <w:r w:rsidRPr="004320E4">
        <w:rPr>
          <w:i/>
          <w:iCs/>
          <w:color w:val="000000" w:themeColor="text1"/>
          <w:sz w:val="20"/>
          <w:szCs w:val="20"/>
        </w:rPr>
        <w:t>111</w:t>
      </w:r>
      <w:r w:rsidRPr="004320E4">
        <w:rPr>
          <w:color w:val="000000" w:themeColor="text1"/>
          <w:sz w:val="20"/>
          <w:szCs w:val="20"/>
          <w:shd w:val="clear" w:color="auto" w:fill="FFFFFF"/>
        </w:rPr>
        <w:t>(982), 1119-1144.</w:t>
      </w:r>
    </w:p>
    <w:p w14:paraId="2A385F46" w14:textId="0DBBE54A" w:rsidR="007811EC" w:rsidRPr="004320E4" w:rsidRDefault="007811E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Copenheaver, C., White, A. and Patterson, W., III (2000). Vegetation development in a southern Maine pitch pine-scrub oak barren. </w:t>
      </w:r>
      <w:r w:rsidRPr="004320E4">
        <w:rPr>
          <w:i/>
          <w:iCs/>
          <w:color w:val="000000" w:themeColor="text1"/>
          <w:sz w:val="20"/>
          <w:szCs w:val="20"/>
          <w:shd w:val="clear" w:color="auto" w:fill="FFFFFF"/>
        </w:rPr>
        <w:t>Journal of the Torrey Botanical Society</w:t>
      </w:r>
      <w:r w:rsidRPr="004320E4">
        <w:rPr>
          <w:color w:val="000000" w:themeColor="text1"/>
          <w:sz w:val="20"/>
          <w:szCs w:val="20"/>
          <w:shd w:val="clear" w:color="auto" w:fill="FFFFFF"/>
        </w:rPr>
        <w:t>, 19-32.</w:t>
      </w:r>
    </w:p>
    <w:p w14:paraId="266D3A16" w14:textId="585FF566" w:rsidR="00AE173C" w:rsidRPr="004320E4" w:rsidRDefault="00AE173C" w:rsidP="002526C4">
      <w:pPr>
        <w:tabs>
          <w:tab w:val="left" w:pos="450"/>
        </w:tabs>
        <w:ind w:left="350" w:hanging="350"/>
        <w:rPr>
          <w:color w:val="000000" w:themeColor="text1"/>
          <w:sz w:val="20"/>
          <w:szCs w:val="20"/>
          <w:shd w:val="clear" w:color="auto" w:fill="FEFEFE"/>
        </w:rPr>
      </w:pPr>
      <w:r w:rsidRPr="004320E4">
        <w:rPr>
          <w:color w:val="000000" w:themeColor="text1"/>
          <w:sz w:val="20"/>
          <w:szCs w:val="20"/>
          <w:shd w:val="clear" w:color="auto" w:fill="FEFEFE"/>
        </w:rPr>
        <w:t>Coulson, R. and Klepzig, K. (2011). Southern Pine Beetle II. Gen. Tech. Rep. SRS-140. Asheville, NC: U.S. Department of Agriculture Forest Service, Southern Research Station. 153-160.</w:t>
      </w:r>
    </w:p>
    <w:p w14:paraId="4E705310" w14:textId="19C9FA41" w:rsidR="00470A6B" w:rsidRPr="004320E4" w:rsidRDefault="00470A6B" w:rsidP="002526C4">
      <w:pPr>
        <w:tabs>
          <w:tab w:val="left" w:pos="450"/>
        </w:tabs>
        <w:ind w:left="350" w:hanging="350"/>
        <w:rPr>
          <w:color w:val="000000" w:themeColor="text1"/>
          <w:sz w:val="20"/>
          <w:szCs w:val="20"/>
          <w:shd w:val="clear" w:color="auto" w:fill="FCFCFC"/>
        </w:rPr>
      </w:pPr>
      <w:r w:rsidRPr="004320E4">
        <w:rPr>
          <w:color w:val="000000" w:themeColor="text1"/>
          <w:sz w:val="20"/>
          <w:szCs w:val="20"/>
          <w:shd w:val="clear" w:color="auto" w:fill="FCFCFC"/>
        </w:rPr>
        <w:t>Crutzen, Paul and Euge</w:t>
      </w:r>
      <w:r w:rsidR="002F2655" w:rsidRPr="004320E4">
        <w:rPr>
          <w:color w:val="000000" w:themeColor="text1"/>
          <w:sz w:val="20"/>
          <w:szCs w:val="20"/>
          <w:shd w:val="clear" w:color="auto" w:fill="FCFCFC"/>
        </w:rPr>
        <w:t xml:space="preserve">ne </w:t>
      </w:r>
      <w:r w:rsidRPr="004320E4">
        <w:rPr>
          <w:color w:val="000000" w:themeColor="text1"/>
          <w:sz w:val="20"/>
          <w:szCs w:val="20"/>
          <w:shd w:val="clear" w:color="auto" w:fill="FCFCFC"/>
        </w:rPr>
        <w:t>Stoermer 2000. The “Anthropocene.” </w:t>
      </w:r>
      <w:r w:rsidRPr="004320E4">
        <w:rPr>
          <w:i/>
          <w:iCs/>
          <w:color w:val="000000" w:themeColor="text1"/>
          <w:sz w:val="20"/>
          <w:szCs w:val="20"/>
          <w:shd w:val="clear" w:color="auto" w:fill="FCFCFC"/>
        </w:rPr>
        <w:t>Global Change Newsletter</w:t>
      </w:r>
      <w:r w:rsidRPr="004320E4">
        <w:rPr>
          <w:color w:val="000000" w:themeColor="text1"/>
          <w:sz w:val="20"/>
          <w:szCs w:val="20"/>
          <w:shd w:val="clear" w:color="auto" w:fill="FCFCFC"/>
        </w:rPr>
        <w:t> (41): 17–18.</w:t>
      </w:r>
    </w:p>
    <w:p w14:paraId="011EEB2E" w14:textId="77777777" w:rsidR="003D250E" w:rsidRPr="003D250E" w:rsidRDefault="003D250E" w:rsidP="002526C4">
      <w:pPr>
        <w:tabs>
          <w:tab w:val="left" w:pos="450"/>
        </w:tabs>
        <w:ind w:left="350" w:hanging="350"/>
        <w:rPr>
          <w:color w:val="222222"/>
          <w:sz w:val="20"/>
          <w:szCs w:val="20"/>
          <w:shd w:val="clear" w:color="auto" w:fill="FFFFFF"/>
        </w:rPr>
      </w:pPr>
      <w:r w:rsidRPr="003D250E">
        <w:rPr>
          <w:color w:val="222222"/>
          <w:sz w:val="20"/>
          <w:szCs w:val="20"/>
          <w:shd w:val="clear" w:color="auto" w:fill="FFFFFF"/>
        </w:rPr>
        <w:t>Cumming, J. R., &amp; Weinstein, L. H. (1990). Aluminum-mycorrhizal interactions in the physiology of pitch pine seedlings. </w:t>
      </w:r>
      <w:r w:rsidRPr="003D250E">
        <w:rPr>
          <w:i/>
          <w:iCs/>
          <w:color w:val="222222"/>
          <w:sz w:val="20"/>
          <w:szCs w:val="20"/>
          <w:shd w:val="clear" w:color="auto" w:fill="FFFFFF"/>
        </w:rPr>
        <w:t>Plant and Soil</w:t>
      </w:r>
      <w:r w:rsidRPr="003D250E">
        <w:rPr>
          <w:color w:val="222222"/>
          <w:sz w:val="20"/>
          <w:szCs w:val="20"/>
          <w:shd w:val="clear" w:color="auto" w:fill="FFFFFF"/>
        </w:rPr>
        <w:t>, </w:t>
      </w:r>
      <w:r w:rsidRPr="003D250E">
        <w:rPr>
          <w:i/>
          <w:iCs/>
          <w:color w:val="222222"/>
          <w:sz w:val="20"/>
          <w:szCs w:val="20"/>
          <w:shd w:val="clear" w:color="auto" w:fill="FFFFFF"/>
        </w:rPr>
        <w:t>125</w:t>
      </w:r>
      <w:r w:rsidRPr="003D250E">
        <w:rPr>
          <w:color w:val="222222"/>
          <w:sz w:val="20"/>
          <w:szCs w:val="20"/>
          <w:shd w:val="clear" w:color="auto" w:fill="FFFFFF"/>
        </w:rPr>
        <w:t>(1), 7-18.</w:t>
      </w:r>
    </w:p>
    <w:p w14:paraId="475A26F9" w14:textId="001001BA" w:rsidR="00AE173C" w:rsidRPr="005F5EAF" w:rsidRDefault="00AE173C" w:rsidP="002526C4">
      <w:pPr>
        <w:tabs>
          <w:tab w:val="left" w:pos="450"/>
        </w:tabs>
        <w:ind w:left="350" w:hanging="350"/>
        <w:rPr>
          <w:color w:val="000000" w:themeColor="text1"/>
          <w:sz w:val="20"/>
          <w:szCs w:val="20"/>
          <w:shd w:val="clear" w:color="auto" w:fill="FFFFFF"/>
        </w:rPr>
      </w:pPr>
      <w:r w:rsidRPr="005F5EAF">
        <w:rPr>
          <w:color w:val="000000" w:themeColor="text1"/>
          <w:sz w:val="20"/>
          <w:szCs w:val="20"/>
        </w:rPr>
        <w:t xml:space="preserve">Day, M., Schedlbauer, J., Livingston, Greenwood, M., White, M. </w:t>
      </w:r>
      <w:r w:rsidRPr="005F5EAF">
        <w:rPr>
          <w:color w:val="000000" w:themeColor="text1"/>
          <w:sz w:val="20"/>
          <w:szCs w:val="20"/>
          <w:shd w:val="clear" w:color="auto" w:fill="FFFFFF"/>
        </w:rPr>
        <w:t>and Brissette, J. (2005). Influence of seedbed, light environment, and elevated night temperature on growth and carbon allocation in pitch pine (</w:t>
      </w:r>
      <w:r w:rsidRPr="005F5EAF">
        <w:rPr>
          <w:i/>
          <w:color w:val="000000" w:themeColor="text1"/>
          <w:sz w:val="20"/>
          <w:szCs w:val="20"/>
          <w:shd w:val="clear" w:color="auto" w:fill="FFFFFF"/>
        </w:rPr>
        <w:t>Pinus rigida</w:t>
      </w:r>
      <w:r w:rsidRPr="005F5EAF">
        <w:rPr>
          <w:color w:val="000000" w:themeColor="text1"/>
          <w:sz w:val="20"/>
          <w:szCs w:val="20"/>
          <w:shd w:val="clear" w:color="auto" w:fill="FFFFFF"/>
        </w:rPr>
        <w:t>) and jack pine (</w:t>
      </w:r>
      <w:r w:rsidRPr="005F5EAF">
        <w:rPr>
          <w:i/>
          <w:color w:val="000000" w:themeColor="text1"/>
          <w:sz w:val="20"/>
          <w:szCs w:val="20"/>
          <w:shd w:val="clear" w:color="auto" w:fill="FFFFFF"/>
        </w:rPr>
        <w:t>Pinus banksiana</w:t>
      </w:r>
      <w:r w:rsidRPr="005F5EAF">
        <w:rPr>
          <w:color w:val="000000" w:themeColor="text1"/>
          <w:sz w:val="20"/>
          <w:szCs w:val="20"/>
          <w:shd w:val="clear" w:color="auto" w:fill="FFFFFF"/>
        </w:rPr>
        <w:t>) seedlings. </w:t>
      </w:r>
      <w:r w:rsidRPr="005F5EAF">
        <w:rPr>
          <w:i/>
          <w:iCs/>
          <w:color w:val="000000" w:themeColor="text1"/>
          <w:sz w:val="20"/>
          <w:szCs w:val="20"/>
          <w:shd w:val="clear" w:color="auto" w:fill="FFFFFF"/>
        </w:rPr>
        <w:t>For Ecol &amp; Manag</w:t>
      </w:r>
      <w:r w:rsidRPr="005F5EAF">
        <w:rPr>
          <w:color w:val="000000" w:themeColor="text1"/>
          <w:sz w:val="20"/>
          <w:szCs w:val="20"/>
          <w:shd w:val="clear" w:color="auto" w:fill="FFFFFF"/>
        </w:rPr>
        <w:t>, </w:t>
      </w:r>
      <w:r w:rsidRPr="005F5EAF">
        <w:rPr>
          <w:i/>
          <w:iCs/>
          <w:color w:val="000000" w:themeColor="text1"/>
          <w:sz w:val="20"/>
          <w:szCs w:val="20"/>
          <w:shd w:val="clear" w:color="auto" w:fill="FFFFFF"/>
        </w:rPr>
        <w:t>205</w:t>
      </w:r>
      <w:r w:rsidRPr="005F5EAF">
        <w:rPr>
          <w:color w:val="000000" w:themeColor="text1"/>
          <w:sz w:val="20"/>
          <w:szCs w:val="20"/>
          <w:shd w:val="clear" w:color="auto" w:fill="FFFFFF"/>
        </w:rPr>
        <w:t>(1), 59-71.</w:t>
      </w:r>
    </w:p>
    <w:p w14:paraId="25685CCF" w14:textId="0BD9246E" w:rsidR="004427E6" w:rsidRPr="004320E4"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320E4">
        <w:rPr>
          <w:i/>
          <w:iCs/>
          <w:color w:val="000000" w:themeColor="text1"/>
          <w:sz w:val="20"/>
          <w:szCs w:val="20"/>
          <w:shd w:val="clear" w:color="auto" w:fill="FFFFFF"/>
        </w:rPr>
        <w:t>Tree Physiology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21</w:t>
      </w:r>
      <w:r w:rsidRPr="004320E4">
        <w:rPr>
          <w:color w:val="000000" w:themeColor="text1"/>
          <w:sz w:val="20"/>
          <w:szCs w:val="20"/>
          <w:shd w:val="clear" w:color="auto" w:fill="FFFFFF"/>
        </w:rPr>
        <w:t>(16), 1195-1204.</w:t>
      </w:r>
    </w:p>
    <w:p w14:paraId="24574C21" w14:textId="2D751A29" w:rsidR="002F2655" w:rsidRPr="004320E4"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and Greenwood, M. (2011). Regulation of ontogeny in temperate conifers. In </w:t>
      </w:r>
      <w:r w:rsidRPr="004320E4">
        <w:rPr>
          <w:i/>
          <w:iCs/>
          <w:color w:val="000000" w:themeColor="text1"/>
          <w:sz w:val="20"/>
          <w:szCs w:val="20"/>
          <w:shd w:val="clear" w:color="auto" w:fill="FFFFFF"/>
        </w:rPr>
        <w:t>Size-and age-related changes in tree structure and function</w:t>
      </w:r>
      <w:r w:rsidRPr="004320E4">
        <w:rPr>
          <w:color w:val="000000" w:themeColor="text1"/>
          <w:sz w:val="20"/>
          <w:szCs w:val="20"/>
          <w:shd w:val="clear" w:color="auto" w:fill="FFFFFF"/>
        </w:rPr>
        <w:t> (pp. 91-119). Springer, Dordrecht.</w:t>
      </w:r>
    </w:p>
    <w:p w14:paraId="3F1DDFC5" w14:textId="7E44E053" w:rsidR="000547B1" w:rsidRPr="004320E4"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Zazzaro, S. and Perkins, L. (2014). Seedling ontogeny and environmental plasticity in two co‐occurring shade‐tolerant conifers and implications for environment–population interactions.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101</w:t>
      </w:r>
      <w:r w:rsidRPr="004320E4">
        <w:rPr>
          <w:color w:val="000000" w:themeColor="text1"/>
          <w:sz w:val="20"/>
          <w:szCs w:val="20"/>
          <w:shd w:val="clear" w:color="auto" w:fill="FFFFFF"/>
        </w:rPr>
        <w:t>(1), 45-55.</w:t>
      </w:r>
    </w:p>
    <w:p w14:paraId="5CDAE3F1" w14:textId="6ACF1513" w:rsidR="009147D5" w:rsidRPr="004320E4" w:rsidRDefault="00AE173C" w:rsidP="009147D5">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Doerr, S., Santin, C., Merino, A., Belcher, C., </w:t>
      </w:r>
      <w:r w:rsidR="00B238F5" w:rsidRPr="004320E4">
        <w:rPr>
          <w:color w:val="000000" w:themeColor="text1"/>
          <w:sz w:val="20"/>
          <w:szCs w:val="20"/>
        </w:rPr>
        <w:t>and</w:t>
      </w:r>
      <w:r w:rsidRPr="004320E4">
        <w:rPr>
          <w:color w:val="000000" w:themeColor="text1"/>
          <w:sz w:val="20"/>
          <w:szCs w:val="20"/>
        </w:rPr>
        <w:t xml:space="preserve"> Baxter, G. (2018). Fire as a removal mechanism of pyrogenic carbon from the environment: effects of fire and pyrogenic carbon characteristics. </w:t>
      </w:r>
      <w:r w:rsidRPr="004320E4">
        <w:rPr>
          <w:i/>
          <w:iCs/>
          <w:color w:val="000000" w:themeColor="text1"/>
          <w:sz w:val="20"/>
          <w:szCs w:val="20"/>
        </w:rPr>
        <w:t>Frontiers in Earth Science</w:t>
      </w:r>
      <w:r w:rsidRPr="004320E4">
        <w:rPr>
          <w:color w:val="000000" w:themeColor="text1"/>
          <w:sz w:val="20"/>
          <w:szCs w:val="20"/>
        </w:rPr>
        <w:t xml:space="preserve">, </w:t>
      </w:r>
      <w:r w:rsidRPr="004320E4">
        <w:rPr>
          <w:i/>
          <w:iCs/>
          <w:color w:val="000000" w:themeColor="text1"/>
          <w:sz w:val="20"/>
          <w:szCs w:val="20"/>
        </w:rPr>
        <w:t>6</w:t>
      </w:r>
      <w:r w:rsidRPr="004320E4">
        <w:rPr>
          <w:color w:val="000000" w:themeColor="text1"/>
          <w:sz w:val="20"/>
          <w:szCs w:val="20"/>
        </w:rPr>
        <w:t>, 127.</w:t>
      </w:r>
    </w:p>
    <w:p w14:paraId="182CE62D" w14:textId="1F49ECDA" w:rsidR="00E66D51" w:rsidRPr="004320E4"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Dunne, J., Saleska, S., Fischer, M. </w:t>
      </w:r>
      <w:r w:rsidR="00311FF1" w:rsidRPr="004320E4">
        <w:rPr>
          <w:color w:val="000000" w:themeColor="text1"/>
          <w:sz w:val="20"/>
          <w:szCs w:val="20"/>
          <w:shd w:val="clear" w:color="auto" w:fill="FFFFFF"/>
        </w:rPr>
        <w:t xml:space="preserve"> and </w:t>
      </w:r>
      <w:r w:rsidRPr="004320E4">
        <w:rPr>
          <w:color w:val="000000" w:themeColor="text1"/>
          <w:sz w:val="20"/>
          <w:szCs w:val="20"/>
          <w:shd w:val="clear" w:color="auto" w:fill="FFFFFF"/>
        </w:rPr>
        <w:t xml:space="preserve">Harte, J. (2004). Integrating experimental and gradient methods in ecological climate change research. </w:t>
      </w:r>
      <w:r w:rsidRPr="004320E4">
        <w:rPr>
          <w:i/>
          <w:iCs/>
          <w:color w:val="000000" w:themeColor="text1"/>
          <w:sz w:val="20"/>
          <w:szCs w:val="20"/>
        </w:rPr>
        <w:t>Ecology</w:t>
      </w:r>
      <w:r w:rsidRPr="004320E4">
        <w:rPr>
          <w:color w:val="000000" w:themeColor="text1"/>
          <w:sz w:val="20"/>
          <w:szCs w:val="20"/>
          <w:shd w:val="clear" w:color="auto" w:fill="FFFFFF"/>
        </w:rPr>
        <w:t xml:space="preserve">, </w:t>
      </w:r>
      <w:r w:rsidRPr="004320E4">
        <w:rPr>
          <w:i/>
          <w:iCs/>
          <w:color w:val="000000" w:themeColor="text1"/>
          <w:sz w:val="20"/>
          <w:szCs w:val="20"/>
        </w:rPr>
        <w:t>85</w:t>
      </w:r>
      <w:r w:rsidRPr="004320E4">
        <w:rPr>
          <w:color w:val="000000" w:themeColor="text1"/>
          <w:sz w:val="20"/>
          <w:szCs w:val="20"/>
          <w:shd w:val="clear" w:color="auto" w:fill="FFFFFF"/>
        </w:rPr>
        <w:t>(4), 904-916.</w:t>
      </w:r>
    </w:p>
    <w:p w14:paraId="7491B99B" w14:textId="77777777" w:rsidR="004D7553" w:rsidRPr="004320E4"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Evans, S., Dueker, M., Logan, J.</w:t>
      </w:r>
      <w:r w:rsidR="00311FF1"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Weathers, K. (2019). The biology of fog: results from coastal Maine and Namib Desert reveal common drivers of fog microbial composition. </w:t>
      </w:r>
      <w:r w:rsidRPr="004320E4">
        <w:rPr>
          <w:i/>
          <w:iCs/>
          <w:color w:val="000000" w:themeColor="text1"/>
          <w:sz w:val="20"/>
          <w:szCs w:val="20"/>
          <w:shd w:val="clear" w:color="auto" w:fill="FFFFFF"/>
        </w:rPr>
        <w:t>Science of the Total Environment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647</w:t>
      </w:r>
      <w:r w:rsidRPr="004320E4">
        <w:rPr>
          <w:color w:val="000000" w:themeColor="text1"/>
          <w:sz w:val="20"/>
          <w:szCs w:val="20"/>
          <w:shd w:val="clear" w:color="auto" w:fill="FFFFFF"/>
        </w:rPr>
        <w:t>, 1547-1556.</w:t>
      </w:r>
    </w:p>
    <w:p w14:paraId="1A3C1C1F" w14:textId="1C51381A"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Farquhar G., Ehleringer J. </w:t>
      </w:r>
      <w:r w:rsidR="00970B6A" w:rsidRPr="004320E4">
        <w:rPr>
          <w:color w:val="000000" w:themeColor="text1"/>
          <w:sz w:val="20"/>
          <w:szCs w:val="20"/>
        </w:rPr>
        <w:t>and</w:t>
      </w:r>
      <w:r w:rsidRPr="004320E4">
        <w:rPr>
          <w:color w:val="000000" w:themeColor="text1"/>
          <w:sz w:val="20"/>
          <w:szCs w:val="20"/>
        </w:rPr>
        <w:t xml:space="preserve"> Hubick K. (1989) Carbon Isotope Discrimination and Photosynthesis. </w:t>
      </w:r>
      <w:r w:rsidRPr="004320E4">
        <w:rPr>
          <w:i/>
          <w:iCs/>
          <w:color w:val="000000" w:themeColor="text1"/>
          <w:sz w:val="20"/>
          <w:szCs w:val="20"/>
        </w:rPr>
        <w:t>Annual Review of Plant Physiology and Plant Molecular Biology</w:t>
      </w:r>
      <w:r w:rsidRPr="004320E4">
        <w:rPr>
          <w:color w:val="000000" w:themeColor="text1"/>
          <w:sz w:val="20"/>
          <w:szCs w:val="20"/>
        </w:rPr>
        <w:t xml:space="preserve"> 40, 503–537.</w:t>
      </w:r>
    </w:p>
    <w:p w14:paraId="06EE356A" w14:textId="235F92A6"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p>
    <w:p w14:paraId="510B3D23"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Birkel, S., Stancioff,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p>
    <w:p w14:paraId="37354C92" w14:textId="26CA67D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Foereid,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doi: 10.17265/2159</w:t>
      </w:r>
    </w:p>
    <w:p w14:paraId="3DFE51A3" w14:textId="1CADD150" w:rsidR="00C800F6" w:rsidRPr="004320E4"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Fuller, L. and Quine, C. (2016). Resilience and tree health: a basis for implementation in sustainable forest management. </w:t>
      </w:r>
      <w:r w:rsidRPr="004320E4">
        <w:rPr>
          <w:i/>
          <w:iCs/>
          <w:color w:val="000000" w:themeColor="text1"/>
          <w:sz w:val="20"/>
          <w:szCs w:val="20"/>
          <w:shd w:val="clear" w:color="auto" w:fill="FFFFFF"/>
        </w:rPr>
        <w:t>Forestry: An International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89</w:t>
      </w:r>
      <w:r w:rsidRPr="004320E4">
        <w:rPr>
          <w:color w:val="000000" w:themeColor="text1"/>
          <w:sz w:val="20"/>
          <w:szCs w:val="20"/>
          <w:shd w:val="clear" w:color="auto" w:fill="FFFFFF"/>
        </w:rPr>
        <w:t>(1), 7-19.</w:t>
      </w:r>
    </w:p>
    <w:p w14:paraId="1A4A812F" w14:textId="397F998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Harris, T., Rajakaruna, N., Nelson, S. and P. Vaux. (2012). Stressors and threats to the flora of Acadia National Park, Maine: Current knowledge, information gaps, and future directions. </w:t>
      </w:r>
      <w:r w:rsidRPr="004320E4">
        <w:rPr>
          <w:i/>
          <w:iCs/>
          <w:color w:val="000000" w:themeColor="text1"/>
          <w:sz w:val="20"/>
          <w:szCs w:val="20"/>
        </w:rPr>
        <w:t>Journal of the Torrey Botanical Society</w:t>
      </w:r>
      <w:r w:rsidRPr="004320E4">
        <w:rPr>
          <w:color w:val="000000" w:themeColor="text1"/>
          <w:sz w:val="20"/>
          <w:szCs w:val="20"/>
        </w:rPr>
        <w:t>, 139 (3), 323-344.</w:t>
      </w:r>
    </w:p>
    <w:p w14:paraId="374AA0DF" w14:textId="730B00B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Hart, J., Horn, S. and Grissino-Mayer, H. (2008). Fire history from soil charcoal in a mixed hardwood forest on the Cumberland Plateau, Tennessee, USA1. </w:t>
      </w:r>
      <w:r w:rsidRPr="004320E4">
        <w:rPr>
          <w:i/>
          <w:iCs/>
          <w:color w:val="000000" w:themeColor="text1"/>
          <w:sz w:val="20"/>
          <w:szCs w:val="20"/>
        </w:rPr>
        <w:t>The Journal of the Torrey Botanical Society</w:t>
      </w:r>
      <w:r w:rsidRPr="004320E4">
        <w:rPr>
          <w:color w:val="000000" w:themeColor="text1"/>
          <w:sz w:val="20"/>
          <w:szCs w:val="20"/>
          <w:shd w:val="clear" w:color="auto" w:fill="FFFFFF"/>
        </w:rPr>
        <w:t xml:space="preserve">, </w:t>
      </w:r>
      <w:r w:rsidRPr="004320E4">
        <w:rPr>
          <w:i/>
          <w:iCs/>
          <w:color w:val="000000" w:themeColor="text1"/>
          <w:sz w:val="20"/>
          <w:szCs w:val="20"/>
        </w:rPr>
        <w:t>135</w:t>
      </w:r>
      <w:r w:rsidRPr="004320E4">
        <w:rPr>
          <w:color w:val="000000" w:themeColor="text1"/>
          <w:sz w:val="20"/>
          <w:szCs w:val="20"/>
          <w:shd w:val="clear" w:color="auto" w:fill="FFFFFF"/>
        </w:rPr>
        <w:t xml:space="preserve">(3), 401-410. </w:t>
      </w:r>
    </w:p>
    <w:p w14:paraId="082763C5" w14:textId="4C90ABFF"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Heuss, Molly (2018). Evaluating The Impacts Of Southern Pine Beetle On Pitch Pine Forest Dynamics In A Newly Invaded Region.</w:t>
      </w:r>
      <w:r w:rsidR="000F799F" w:rsidRPr="004320E4">
        <w:rPr>
          <w:color w:val="000000" w:themeColor="text1"/>
          <w:sz w:val="20"/>
          <w:szCs w:val="20"/>
          <w:shd w:val="clear" w:color="auto" w:fill="FFFFFF"/>
        </w:rPr>
        <w:t xml:space="preserve"> Masters thesis, University of Vermont, </w:t>
      </w:r>
      <w:r w:rsidR="00BA1C72" w:rsidRPr="004320E4">
        <w:rPr>
          <w:color w:val="000000" w:themeColor="text1"/>
          <w:sz w:val="20"/>
          <w:szCs w:val="20"/>
          <w:shd w:val="clear" w:color="auto" w:fill="FFFFFF"/>
        </w:rPr>
        <w:t>pp.67.</w:t>
      </w:r>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688973F0"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w:t>
      </w:r>
      <w:r w:rsidR="004A6323"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Stelacio, M. (2011). Fire and the development of high-elevation pitch pine communities in northeastern West Virginia. </w:t>
      </w:r>
      <w:r w:rsidRPr="004320E4">
        <w:rPr>
          <w:i/>
          <w:iCs/>
          <w:color w:val="000000" w:themeColor="text1"/>
          <w:sz w:val="20"/>
          <w:szCs w:val="20"/>
        </w:rPr>
        <w:t>Bulletin of the New Jersey Academy of Science</w:t>
      </w:r>
      <w:r w:rsidRPr="004320E4">
        <w:rPr>
          <w:color w:val="000000" w:themeColor="text1"/>
          <w:sz w:val="20"/>
          <w:szCs w:val="20"/>
          <w:shd w:val="clear" w:color="auto" w:fill="FFFFFF"/>
        </w:rPr>
        <w:t xml:space="preserve">, </w:t>
      </w:r>
      <w:r w:rsidRPr="004320E4">
        <w:rPr>
          <w:i/>
          <w:iCs/>
          <w:color w:val="000000" w:themeColor="text1"/>
          <w:sz w:val="20"/>
          <w:szCs w:val="20"/>
        </w:rPr>
        <w:t>56</w:t>
      </w:r>
      <w:r w:rsidRPr="004320E4">
        <w:rPr>
          <w:color w:val="000000" w:themeColor="text1"/>
          <w:sz w:val="20"/>
          <w:szCs w:val="20"/>
          <w:shd w:val="clear" w:color="auto" w:fill="FFFFFF"/>
        </w:rPr>
        <w:t>(2), 19-23.</w:t>
      </w:r>
    </w:p>
    <w:p w14:paraId="03110988" w14:textId="77777777" w:rsidR="00380D11" w:rsidRPr="004320E4"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lastRenderedPageBreak/>
        <w:t>Ibáñez, I., Acharya, K., Juno, E., Karounos, C., Lee, B. R., McCollum, C., ... &amp; Tourville, J. (2019). Forest resilience under global environmental change: Do we have the information we need? A systematic review. </w:t>
      </w:r>
      <w:r w:rsidRPr="004320E4">
        <w:rPr>
          <w:i/>
          <w:iCs/>
          <w:color w:val="000000" w:themeColor="text1"/>
          <w:sz w:val="20"/>
          <w:szCs w:val="20"/>
          <w:shd w:val="clear" w:color="auto" w:fill="FFFFFF"/>
        </w:rPr>
        <w:t>PloS one</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14</w:t>
      </w:r>
      <w:r w:rsidRPr="004320E4">
        <w:rPr>
          <w:color w:val="000000" w:themeColor="text1"/>
          <w:sz w:val="20"/>
          <w:szCs w:val="20"/>
          <w:shd w:val="clear" w:color="auto" w:fill="FFFFFF"/>
        </w:rPr>
        <w:t>(9), e0222207.</w:t>
      </w:r>
    </w:p>
    <w:p w14:paraId="27C48C7D" w14:textId="3202CD0E" w:rsidR="0039319F" w:rsidRPr="004320E4"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r w:rsidRPr="004320E4">
        <w:rPr>
          <w:i/>
          <w:iCs/>
          <w:color w:val="000000" w:themeColor="text1"/>
          <w:sz w:val="20"/>
          <w:szCs w:val="20"/>
        </w:rPr>
        <w:t>Oecologia</w:t>
      </w:r>
      <w:r w:rsidRPr="004320E4">
        <w:rPr>
          <w:color w:val="000000" w:themeColor="text1"/>
          <w:sz w:val="20"/>
          <w:szCs w:val="20"/>
          <w:shd w:val="clear" w:color="auto" w:fill="FFFFFF"/>
        </w:rPr>
        <w:t xml:space="preserve">, </w:t>
      </w:r>
      <w:r w:rsidRPr="004320E4">
        <w:rPr>
          <w:i/>
          <w:iCs/>
          <w:color w:val="000000" w:themeColor="text1"/>
          <w:sz w:val="20"/>
          <w:szCs w:val="20"/>
        </w:rPr>
        <w:t>153</w:t>
      </w:r>
      <w:r w:rsidRPr="004320E4">
        <w:rPr>
          <w:color w:val="000000" w:themeColor="text1"/>
          <w:sz w:val="20"/>
          <w:szCs w:val="20"/>
          <w:shd w:val="clear" w:color="auto" w:fill="FFFFFF"/>
        </w:rPr>
        <w:t>(1), 99-109</w:t>
      </w:r>
      <w:r w:rsidR="0039319F" w:rsidRPr="004320E4">
        <w:rPr>
          <w:color w:val="000000" w:themeColor="text1"/>
          <w:sz w:val="20"/>
          <w:szCs w:val="20"/>
          <w:shd w:val="clear" w:color="auto" w:fill="FFFFFF"/>
        </w:rPr>
        <w:t>.</w:t>
      </w:r>
    </w:p>
    <w:p w14:paraId="30816A6D" w14:textId="06D9E04F"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r w:rsidRPr="004320E4">
        <w:rPr>
          <w:color w:val="000000" w:themeColor="text1"/>
          <w:sz w:val="20"/>
          <w:szCs w:val="20"/>
          <w:shd w:val="clear" w:color="auto" w:fill="FFFFFF"/>
        </w:rPr>
        <w:t>Jagels, R., Jiang, M., Marden, S. and Carlisle, J. 2002. Red spruce canopy response to acid fog exposure. Atmos. Res 64: 169-178.</w:t>
      </w:r>
    </w:p>
    <w:p w14:paraId="00F40F15"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Jingfang, Q., and Wenwei,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p>
    <w:p w14:paraId="2DF35C24"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Jordan, M., Patterson III, W. and Windisch, A. (2003). Conceptual ecological models for the Long Island pitch pine barrens: implications for managing rare plant communities. </w:t>
      </w:r>
      <w:r w:rsidRPr="004320E4">
        <w:rPr>
          <w:i/>
          <w:iCs/>
          <w:color w:val="000000" w:themeColor="text1"/>
          <w:sz w:val="20"/>
          <w:szCs w:val="20"/>
        </w:rPr>
        <w:t>Forest Ecology and Management</w:t>
      </w:r>
      <w:r w:rsidRPr="004320E4">
        <w:rPr>
          <w:color w:val="000000" w:themeColor="text1"/>
          <w:sz w:val="20"/>
          <w:szCs w:val="20"/>
          <w:shd w:val="clear" w:color="auto" w:fill="FFFFFF"/>
        </w:rPr>
        <w:t xml:space="preserve">, </w:t>
      </w:r>
      <w:r w:rsidRPr="004320E4">
        <w:rPr>
          <w:i/>
          <w:iCs/>
          <w:color w:val="000000" w:themeColor="text1"/>
          <w:sz w:val="20"/>
          <w:szCs w:val="20"/>
        </w:rPr>
        <w:t>185</w:t>
      </w:r>
      <w:r w:rsidRPr="004320E4">
        <w:rPr>
          <w:color w:val="000000" w:themeColor="text1"/>
          <w:sz w:val="20"/>
          <w:szCs w:val="20"/>
          <w:shd w:val="clear" w:color="auto" w:fill="FFFFFF"/>
        </w:rPr>
        <w:t>(1-2), 151-168.</w:t>
      </w:r>
    </w:p>
    <w:p w14:paraId="0DC5E365" w14:textId="32B6ACFB"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Wuebbles,</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320E4" w:rsidRDefault="0039319F"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Lafon, C., Grissino-Mayer, H., Aldrich, S., DeWeese, G., Flatley, W., LaForest,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p>
    <w:p w14:paraId="070CCD2E" w14:textId="5F533DE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Lambers, H., Chapin, F. and Pons, T. (2006). Photosynthesis, respiration and long</w:t>
      </w:r>
      <w:r w:rsidR="003352CD" w:rsidRPr="004320E4">
        <w:rPr>
          <w:color w:val="000000" w:themeColor="text1"/>
          <w:sz w:val="20"/>
          <w:szCs w:val="20"/>
        </w:rPr>
        <w:t xml:space="preserve"> </w:t>
      </w:r>
      <w:r w:rsidRPr="004320E4">
        <w:rPr>
          <w:color w:val="000000" w:themeColor="text1"/>
          <w:sz w:val="20"/>
          <w:szCs w:val="20"/>
        </w:rPr>
        <w:t xml:space="preserve">distance transport. In </w:t>
      </w:r>
      <w:r w:rsidRPr="004320E4">
        <w:rPr>
          <w:i/>
          <w:color w:val="000000" w:themeColor="text1"/>
          <w:sz w:val="20"/>
          <w:szCs w:val="20"/>
        </w:rPr>
        <w:t>Plant Physiology Ecology</w:t>
      </w:r>
      <w:r w:rsidRPr="004320E4">
        <w:rPr>
          <w:color w:val="000000" w:themeColor="text1"/>
          <w:sz w:val="20"/>
          <w:szCs w:val="20"/>
        </w:rPr>
        <w:t>: 11-99, Springer, New York.</w:t>
      </w:r>
    </w:p>
    <w:p w14:paraId="65D859BC" w14:textId="3D4559B0" w:rsidR="005D48CE" w:rsidRPr="004320E4"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Hom, J. and Smouse, P. (2013). The evolution of the New Jersey pine plains.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100</w:t>
      </w:r>
      <w:r w:rsidRPr="004320E4">
        <w:rPr>
          <w:color w:val="000000" w:themeColor="text1"/>
          <w:sz w:val="20"/>
          <w:szCs w:val="20"/>
          <w:shd w:val="clear" w:color="auto" w:fill="FFFFFF"/>
        </w:rPr>
        <w:t xml:space="preserve">(4), 778-791. </w:t>
      </w:r>
    </w:p>
    <w:p w14:paraId="112817C9" w14:textId="5260C7A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Smouse, P. and Hom,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p>
    <w:p w14:paraId="4A2524BA" w14:textId="77777777"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p>
    <w:p w14:paraId="0DFEE1F1" w14:textId="7BAAFCC6"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Lesk, C., Coffel, E., D'Amato, A., Dodds, K., and Horton, R. (2017). Threats to North American forests from southern pine beetle with warming winters. </w:t>
      </w:r>
      <w:r w:rsidRPr="004320E4">
        <w:rPr>
          <w:i/>
          <w:iCs/>
          <w:color w:val="000000" w:themeColor="text1"/>
          <w:sz w:val="20"/>
          <w:szCs w:val="20"/>
        </w:rPr>
        <w:t>Nat. Clim. Change</w:t>
      </w:r>
      <w:r w:rsidRPr="004320E4">
        <w:rPr>
          <w:color w:val="000000" w:themeColor="text1"/>
          <w:sz w:val="20"/>
          <w:szCs w:val="20"/>
          <w:shd w:val="clear" w:color="auto" w:fill="FFFFFF"/>
        </w:rPr>
        <w:t xml:space="preserve"> 7, 713–717. doi: 10.1038/nclimate3375</w:t>
      </w:r>
    </w:p>
    <w:p w14:paraId="6DDA1E35" w14:textId="0DA5F8A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p>
    <w:p w14:paraId="60103DCB" w14:textId="5D46E314" w:rsidR="00081CA2" w:rsidRPr="004320E4"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p>
    <w:p w14:paraId="63C5C386"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Lubinski, S., Hop, K., &amp; Gawler,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p>
    <w:p w14:paraId="34EAD7A7"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5269D65"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Miller, D., Castañeda, I., Bradley, R.</w:t>
      </w:r>
      <w:r w:rsidR="008939D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MacDonald, D. (2017). Local and regional wildfire activity in central Maine (USA) during the past 900 years. </w:t>
      </w:r>
      <w:r w:rsidRPr="004320E4">
        <w:rPr>
          <w:i/>
          <w:iCs/>
          <w:color w:val="000000" w:themeColor="text1"/>
          <w:sz w:val="20"/>
          <w:szCs w:val="20"/>
        </w:rPr>
        <w:t>Journal of Paleolimnology</w:t>
      </w:r>
      <w:r w:rsidRPr="004320E4">
        <w:rPr>
          <w:color w:val="000000" w:themeColor="text1"/>
          <w:sz w:val="20"/>
          <w:szCs w:val="20"/>
          <w:shd w:val="clear" w:color="auto" w:fill="FFFFFF"/>
        </w:rPr>
        <w:t xml:space="preserve">, </w:t>
      </w:r>
      <w:r w:rsidRPr="004320E4">
        <w:rPr>
          <w:i/>
          <w:iCs/>
          <w:color w:val="000000" w:themeColor="text1"/>
          <w:sz w:val="20"/>
          <w:szCs w:val="20"/>
        </w:rPr>
        <w:t>58</w:t>
      </w:r>
      <w:r w:rsidRPr="004320E4">
        <w:rPr>
          <w:color w:val="000000" w:themeColor="text1"/>
          <w:sz w:val="20"/>
          <w:szCs w:val="20"/>
          <w:shd w:val="clear" w:color="auto" w:fill="FFFFFF"/>
        </w:rPr>
        <w:t>(4), 455-466.</w:t>
      </w:r>
    </w:p>
    <w:p w14:paraId="460A6217" w14:textId="33E00361" w:rsidR="00A75111" w:rsidRPr="004320E4"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Mosseler, A., Rajora, O. </w:t>
      </w:r>
      <w:r w:rsidR="00E007E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320E4">
        <w:rPr>
          <w:i/>
          <w:iCs/>
          <w:color w:val="000000" w:themeColor="text1"/>
          <w:sz w:val="20"/>
          <w:szCs w:val="20"/>
          <w:shd w:val="clear" w:color="auto" w:fill="FFFFFF"/>
        </w:rPr>
        <w:t>Conservation Genetics</w:t>
      </w:r>
      <w:r w:rsidRPr="004320E4">
        <w:rPr>
          <w:color w:val="000000" w:themeColor="text1"/>
          <w:sz w:val="20"/>
          <w:szCs w:val="20"/>
          <w:shd w:val="clear" w:color="auto" w:fill="FFFFFF"/>
        </w:rPr>
        <w:t>, </w:t>
      </w:r>
      <w:r w:rsidRPr="004320E4">
        <w:rPr>
          <w:i/>
          <w:iCs/>
          <w:color w:val="000000" w:themeColor="text1"/>
          <w:sz w:val="20"/>
          <w:szCs w:val="20"/>
          <w:shd w:val="clear" w:color="auto" w:fill="FFFFFF"/>
        </w:rPr>
        <w:t>5</w:t>
      </w:r>
      <w:r w:rsidRPr="004320E4">
        <w:rPr>
          <w:color w:val="000000" w:themeColor="text1"/>
          <w:sz w:val="20"/>
          <w:szCs w:val="20"/>
          <w:shd w:val="clear" w:color="auto" w:fill="FFFFFF"/>
        </w:rPr>
        <w:t>(5), 571-583.</w:t>
      </w:r>
    </w:p>
    <w:p w14:paraId="2301B4A6" w14:textId="24B15C64"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Niinemets Ü., Keenan T.</w:t>
      </w:r>
      <w:r w:rsidR="00DE09F2" w:rsidRPr="004320E4">
        <w:rPr>
          <w:color w:val="000000" w:themeColor="text1"/>
          <w:sz w:val="20"/>
          <w:szCs w:val="20"/>
        </w:rPr>
        <w:t xml:space="preserve"> and</w:t>
      </w:r>
      <w:r w:rsidRPr="004320E4">
        <w:rPr>
          <w:color w:val="000000" w:themeColor="text1"/>
          <w:sz w:val="20"/>
          <w:szCs w:val="20"/>
        </w:rPr>
        <w:t xml:space="preserve"> Hallik L. (2015)</w:t>
      </w:r>
      <w:r w:rsidR="004A6746" w:rsidRPr="004320E4">
        <w:rPr>
          <w:color w:val="000000" w:themeColor="text1"/>
          <w:sz w:val="20"/>
          <w:szCs w:val="20"/>
        </w:rPr>
        <w:t>.</w:t>
      </w:r>
      <w:r w:rsidRPr="004320E4">
        <w:rPr>
          <w:color w:val="000000" w:themeColor="text1"/>
          <w:sz w:val="20"/>
          <w:szCs w:val="20"/>
        </w:rPr>
        <w:t xml:space="preserve"> A worldwide analysis of within-canopy variations in leaf structural, chemical and physiological traits across plant functional types.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205</w:t>
      </w:r>
      <w:r w:rsidRPr="004320E4">
        <w:rPr>
          <w:color w:val="000000" w:themeColor="text1"/>
          <w:sz w:val="20"/>
          <w:szCs w:val="20"/>
        </w:rPr>
        <w:t>, 973–993.</w:t>
      </w:r>
    </w:p>
    <w:p w14:paraId="6FD5D044" w14:textId="12AA1C05" w:rsidR="00AE173C" w:rsidRPr="004320E4"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Nowacki, G., and Abrams, M. (2008). The demise of fire and “mesophication”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
    <w:p w14:paraId="78A3AAB9" w14:textId="5764411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Parker, J., Fernandez, I., Rustad,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p>
    <w:p w14:paraId="39D97C4F" w14:textId="5C307B6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ape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od, </w:t>
      </w:r>
      <w:r w:rsidR="00984432" w:rsidRPr="004320E4">
        <w:rPr>
          <w:color w:val="000000" w:themeColor="text1"/>
          <w:sz w:val="20"/>
          <w:szCs w:val="20"/>
          <w:shd w:val="clear" w:color="auto" w:fill="FFFFFF"/>
        </w:rPr>
        <w:t>M</w:t>
      </w:r>
      <w:r w:rsidRPr="004320E4">
        <w:rPr>
          <w:color w:val="000000" w:themeColor="text1"/>
          <w:sz w:val="20"/>
          <w:szCs w:val="20"/>
          <w:shd w:val="clear" w:color="auto" w:fill="FFFFFF"/>
        </w:rPr>
        <w:t xml:space="preserve">assachusetts. </w:t>
      </w:r>
      <w:r w:rsidRPr="004320E4">
        <w:rPr>
          <w:i/>
          <w:iCs/>
          <w:color w:val="000000" w:themeColor="text1"/>
          <w:sz w:val="20"/>
          <w:szCs w:val="20"/>
        </w:rPr>
        <w:t>Ecology</w:t>
      </w:r>
      <w:r w:rsidRPr="004320E4">
        <w:rPr>
          <w:color w:val="000000" w:themeColor="text1"/>
          <w:sz w:val="20"/>
          <w:szCs w:val="20"/>
          <w:shd w:val="clear" w:color="auto" w:fill="FFFFFF"/>
        </w:rPr>
        <w:t xml:space="preserve"> 84, 736–748. doi: 10.1890/0012-9658(2003)084</w:t>
      </w:r>
    </w:p>
    <w:p w14:paraId="6D3C65EA" w14:textId="77777777" w:rsidR="00AA4C12" w:rsidRPr="004320E4" w:rsidRDefault="00AE173C"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Patel, K., Jakubowski, M., Fernandez, I., Nelson, S., and Gawley, W. (2019). Soil Nitrogen and Mercury Dynamics Seven Decades After a Fire Disturbance: a Case Study at Acadia National Park. </w:t>
      </w:r>
      <w:r w:rsidRPr="004320E4">
        <w:rPr>
          <w:i/>
          <w:iCs/>
          <w:color w:val="000000" w:themeColor="text1"/>
          <w:sz w:val="20"/>
          <w:szCs w:val="20"/>
        </w:rPr>
        <w:t>Water, Air, &amp; Soil Pollution</w:t>
      </w:r>
      <w:r w:rsidRPr="004320E4">
        <w:rPr>
          <w:color w:val="000000" w:themeColor="text1"/>
          <w:sz w:val="20"/>
          <w:szCs w:val="20"/>
          <w:shd w:val="clear" w:color="auto" w:fill="FFFFFF"/>
        </w:rPr>
        <w:t xml:space="preserve">, </w:t>
      </w:r>
      <w:r w:rsidRPr="004320E4">
        <w:rPr>
          <w:i/>
          <w:iCs/>
          <w:color w:val="000000" w:themeColor="text1"/>
          <w:sz w:val="20"/>
          <w:szCs w:val="20"/>
        </w:rPr>
        <w:t xml:space="preserve">230 </w:t>
      </w:r>
      <w:r w:rsidRPr="004320E4">
        <w:rPr>
          <w:color w:val="000000" w:themeColor="text1"/>
          <w:sz w:val="20"/>
          <w:szCs w:val="20"/>
          <w:shd w:val="clear" w:color="auto" w:fill="FFFFFF"/>
        </w:rPr>
        <w:t xml:space="preserve">(2), 29. </w:t>
      </w:r>
    </w:p>
    <w:p w14:paraId="27794A90" w14:textId="4B27D8B3"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lastRenderedPageBreak/>
        <w:t xml:space="preserve">Patterson, T., Maxwell, R., Harley, G., Oliver, J., Speer, J., Collins, S., ... </w:t>
      </w:r>
      <w:r w:rsidR="00970B6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Russell, C. (2016). Climate–Growth Relationships of Pinus rigida (Mill.) at the Species’ Northern Range Limit, Acadia National Park, ME. </w:t>
      </w:r>
      <w:r w:rsidRPr="004320E4">
        <w:rPr>
          <w:i/>
          <w:iCs/>
          <w:color w:val="000000" w:themeColor="text1"/>
          <w:sz w:val="20"/>
          <w:szCs w:val="20"/>
          <w:shd w:val="clear" w:color="auto" w:fill="FFFFFF"/>
        </w:rPr>
        <w:t>Northeastern naturalist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23</w:t>
      </w:r>
      <w:r w:rsidRPr="004320E4">
        <w:rPr>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Patterson</w:t>
      </w:r>
      <w:r w:rsidR="003779A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III, W., Edwards, K. and Maguire, D. (1987). Microscopic charcoal as a fossil indicator of fire. </w:t>
      </w:r>
      <w:r w:rsidRPr="004320E4">
        <w:rPr>
          <w:i/>
          <w:iCs/>
          <w:color w:val="000000" w:themeColor="text1"/>
          <w:sz w:val="20"/>
          <w:szCs w:val="20"/>
        </w:rPr>
        <w:t>Quaternary Science Reviews</w:t>
      </w:r>
      <w:r w:rsidRPr="004320E4">
        <w:rPr>
          <w:color w:val="000000" w:themeColor="text1"/>
          <w:sz w:val="20"/>
          <w:szCs w:val="20"/>
          <w:shd w:val="clear" w:color="auto" w:fill="FFFFFF"/>
        </w:rPr>
        <w:t xml:space="preserve">, </w:t>
      </w:r>
      <w:r w:rsidRPr="004320E4">
        <w:rPr>
          <w:i/>
          <w:iCs/>
          <w:color w:val="000000" w:themeColor="text1"/>
          <w:sz w:val="20"/>
          <w:szCs w:val="20"/>
        </w:rPr>
        <w:t>6</w:t>
      </w:r>
      <w:r w:rsidRPr="004320E4">
        <w:rPr>
          <w:color w:val="000000" w:themeColor="text1"/>
          <w:sz w:val="20"/>
          <w:szCs w:val="20"/>
          <w:shd w:val="clear" w:color="auto" w:fill="FFFFFF"/>
        </w:rPr>
        <w:t>(1), 3-23.</w:t>
      </w:r>
    </w:p>
    <w:p w14:paraId="27FFB70E" w14:textId="4275340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Pingree, M. and DeLuca, T.</w:t>
      </w:r>
      <w:r w:rsidR="008B09F6" w:rsidRPr="004320E4">
        <w:rPr>
          <w:color w:val="000000" w:themeColor="text1"/>
          <w:sz w:val="20"/>
          <w:szCs w:val="20"/>
        </w:rPr>
        <w:t xml:space="preserve"> </w:t>
      </w:r>
      <w:r w:rsidRPr="004320E4">
        <w:rPr>
          <w:color w:val="000000" w:themeColor="text1"/>
          <w:sz w:val="20"/>
          <w:szCs w:val="20"/>
        </w:rPr>
        <w:t xml:space="preserve">(2017). Function of wildfire-deposited pyrogenic carbon in terrestrial ecosystems. </w:t>
      </w:r>
      <w:r w:rsidRPr="004320E4">
        <w:rPr>
          <w:i/>
          <w:iCs/>
          <w:color w:val="000000" w:themeColor="text1"/>
          <w:sz w:val="20"/>
          <w:szCs w:val="20"/>
        </w:rPr>
        <w:t>Frontiers in Environmental Science</w:t>
      </w:r>
      <w:r w:rsidRPr="004320E4">
        <w:rPr>
          <w:color w:val="000000" w:themeColor="text1"/>
          <w:sz w:val="20"/>
          <w:szCs w:val="20"/>
        </w:rPr>
        <w:t xml:space="preserve">, </w:t>
      </w:r>
      <w:r w:rsidRPr="004320E4">
        <w:rPr>
          <w:i/>
          <w:iCs/>
          <w:color w:val="000000" w:themeColor="text1"/>
          <w:sz w:val="20"/>
          <w:szCs w:val="20"/>
        </w:rPr>
        <w:t>5</w:t>
      </w:r>
      <w:r w:rsidRPr="004320E4">
        <w:rPr>
          <w:color w:val="000000" w:themeColor="text1"/>
          <w:sz w:val="20"/>
          <w:szCs w:val="20"/>
        </w:rPr>
        <w:t>, 53.</w:t>
      </w:r>
    </w:p>
    <w:p w14:paraId="4C40B38A" w14:textId="4A2C6477" w:rsidR="008B09F6" w:rsidRPr="004320E4" w:rsidRDefault="008B09F6"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w:t>
      </w:r>
      <w:r w:rsidRPr="004320E4">
        <w:rPr>
          <w:color w:val="000000" w:themeColor="text1"/>
          <w:sz w:val="20"/>
          <w:szCs w:val="20"/>
          <w:shd w:val="clear" w:color="auto" w:fill="FFFFFF"/>
        </w:rPr>
        <w:t>reston, C. and Schmidt, M. (2006). Black (pyrogenic) carbon in boreal forests: a synthesis of current knowledge and uncertainties. </w:t>
      </w:r>
      <w:r w:rsidRPr="004320E4">
        <w:rPr>
          <w:i/>
          <w:iCs/>
          <w:color w:val="000000" w:themeColor="text1"/>
          <w:sz w:val="20"/>
          <w:szCs w:val="20"/>
          <w:shd w:val="clear" w:color="auto" w:fill="FFFFFF"/>
        </w:rPr>
        <w:t>Biogeosci. Discuss.</w:t>
      </w:r>
      <w:r w:rsidRPr="004320E4">
        <w:rPr>
          <w:color w:val="000000" w:themeColor="text1"/>
          <w:sz w:val="20"/>
          <w:szCs w:val="20"/>
          <w:shd w:val="clear" w:color="auto" w:fill="FFFFFF"/>
        </w:rPr>
        <w:t> 3, 211–271. doi: 10.5194/bgd-3-211-2006</w:t>
      </w:r>
    </w:p>
    <w:p w14:paraId="3B2D8F40" w14:textId="5752A4F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Renninger, H., Clark, K., Skowronski,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p>
    <w:p w14:paraId="12836A74" w14:textId="03163E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Shakesby, R. and Doerr, S. (2006). Wildfire as a hydrological and geomorphological agent. </w:t>
      </w:r>
      <w:r w:rsidRPr="004320E4">
        <w:rPr>
          <w:i/>
          <w:iCs/>
          <w:color w:val="000000" w:themeColor="text1"/>
          <w:sz w:val="20"/>
          <w:szCs w:val="20"/>
        </w:rPr>
        <w:t>Earth-Science Reviews</w:t>
      </w:r>
      <w:r w:rsidRPr="004320E4">
        <w:rPr>
          <w:color w:val="000000" w:themeColor="text1"/>
          <w:sz w:val="20"/>
          <w:szCs w:val="20"/>
        </w:rPr>
        <w:t xml:space="preserve">, </w:t>
      </w:r>
      <w:r w:rsidRPr="004320E4">
        <w:rPr>
          <w:i/>
          <w:iCs/>
          <w:color w:val="000000" w:themeColor="text1"/>
          <w:sz w:val="20"/>
          <w:szCs w:val="20"/>
        </w:rPr>
        <w:t>74</w:t>
      </w:r>
      <w:r w:rsidRPr="004320E4">
        <w:rPr>
          <w:color w:val="000000" w:themeColor="text1"/>
          <w:sz w:val="20"/>
          <w:szCs w:val="20"/>
        </w:rPr>
        <w:t>(3-4), 269-307.</w:t>
      </w:r>
    </w:p>
    <w:p w14:paraId="075D4303" w14:textId="03BC6D98" w:rsidR="00B3056D" w:rsidRPr="004320E4" w:rsidRDefault="00B3056D"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Schier, G. and McQuattie, C. (1996). Response of ectomycorrhizal and nonmycorrhizal pitch pine (Pinus rigida) seedlings to nutrient supply and aluminum: growth and mineral nutrition. </w:t>
      </w:r>
      <w:r w:rsidRPr="004320E4">
        <w:rPr>
          <w:i/>
          <w:iCs/>
          <w:color w:val="000000" w:themeColor="text1"/>
          <w:sz w:val="20"/>
          <w:szCs w:val="20"/>
          <w:shd w:val="clear" w:color="auto" w:fill="FFFFFF"/>
        </w:rPr>
        <w:t>Canadian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26</w:t>
      </w:r>
      <w:r w:rsidRPr="004320E4">
        <w:rPr>
          <w:color w:val="000000" w:themeColor="text1"/>
          <w:sz w:val="20"/>
          <w:szCs w:val="20"/>
          <w:shd w:val="clear" w:color="auto" w:fill="FFFFFF"/>
        </w:rPr>
        <w:t>(12), 2145-2152.</w:t>
      </w:r>
      <w:r w:rsidR="00D031DC" w:rsidRPr="004320E4">
        <w:rPr>
          <w:color w:val="000000" w:themeColor="text1"/>
          <w:sz w:val="20"/>
          <w:szCs w:val="20"/>
          <w:shd w:val="clear" w:color="auto" w:fill="FFFFFF"/>
        </w:rPr>
        <w:t xml:space="preserve"> </w:t>
      </w:r>
    </w:p>
    <w:p w14:paraId="65C4DF15" w14:textId="49B6AC45"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Stambaugh, M., Varner, J., Noss, R., Dey, D., Christensen, N., Baldwin, R., ... and Waldrop, T. (2015). Clarifying the role of fire in the deciduous forests of eastern North America: reply to Matlack. </w:t>
      </w:r>
      <w:r w:rsidRPr="004320E4">
        <w:rPr>
          <w:i/>
          <w:iCs/>
          <w:color w:val="000000" w:themeColor="text1"/>
          <w:sz w:val="20"/>
          <w:szCs w:val="20"/>
          <w:shd w:val="clear" w:color="auto" w:fill="FFFFFF"/>
        </w:rPr>
        <w:t>Conservation Biology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w:t>
      </w:r>
      <w:r w:rsidRPr="004320E4">
        <w:rPr>
          <w:color w:val="000000" w:themeColor="text1"/>
          <w:sz w:val="20"/>
          <w:szCs w:val="20"/>
          <w:shd w:val="clear" w:color="auto" w:fill="FFFFFF"/>
        </w:rPr>
        <w:t xml:space="preserve">(3), 942-946. </w:t>
      </w:r>
    </w:p>
    <w:p w14:paraId="054FEA61" w14:textId="167A1D5B"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Swanston, C., Brandt, L., Janowiak, M., Handler, S., Butler-Leopold, P., Iverson, L., et al. (2018). Vulnerability of forests of the Midwest and Northeast United States to climate change. </w:t>
      </w:r>
      <w:r w:rsidRPr="004320E4">
        <w:rPr>
          <w:i/>
          <w:iCs/>
          <w:color w:val="000000" w:themeColor="text1"/>
          <w:sz w:val="20"/>
          <w:szCs w:val="20"/>
          <w:shd w:val="clear" w:color="auto" w:fill="FFFFFF"/>
        </w:rPr>
        <w:t>Clim. Change</w:t>
      </w:r>
      <w:r w:rsidRPr="004320E4">
        <w:rPr>
          <w:color w:val="000000" w:themeColor="text1"/>
          <w:sz w:val="20"/>
          <w:szCs w:val="20"/>
          <w:shd w:val="clear" w:color="auto" w:fill="FFFFFF"/>
        </w:rPr>
        <w:t> 146, 103–116. doi: 10.1007/s10584-017-2065-2</w:t>
      </w:r>
    </w:p>
    <w:p w14:paraId="0EF40D58" w14:textId="05413BD9"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Szpakowski, D.</w:t>
      </w:r>
      <w:r w:rsidR="00B238F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Jensen, J. (2019). A review of the applications of remote sensing in fire ecology. </w:t>
      </w:r>
      <w:r w:rsidRPr="004320E4">
        <w:rPr>
          <w:i/>
          <w:iCs/>
          <w:color w:val="000000" w:themeColor="text1"/>
          <w:sz w:val="20"/>
          <w:szCs w:val="20"/>
        </w:rPr>
        <w:t>Remote Sensing</w:t>
      </w:r>
      <w:r w:rsidRPr="004320E4">
        <w:rPr>
          <w:color w:val="000000" w:themeColor="text1"/>
          <w:sz w:val="20"/>
          <w:szCs w:val="20"/>
          <w:shd w:val="clear" w:color="auto" w:fill="FFFFFF"/>
        </w:rPr>
        <w:t xml:space="preserve">, </w:t>
      </w:r>
      <w:r w:rsidRPr="004320E4">
        <w:rPr>
          <w:i/>
          <w:iCs/>
          <w:color w:val="000000" w:themeColor="text1"/>
          <w:sz w:val="20"/>
          <w:szCs w:val="20"/>
        </w:rPr>
        <w:t>11</w:t>
      </w:r>
      <w:r w:rsidRPr="004320E4">
        <w:rPr>
          <w:color w:val="000000" w:themeColor="text1"/>
          <w:sz w:val="20"/>
          <w:szCs w:val="20"/>
          <w:shd w:val="clear" w:color="auto" w:fill="FFFFFF"/>
        </w:rPr>
        <w:t>(22), 2638.</w:t>
      </w:r>
    </w:p>
    <w:p w14:paraId="43B09C38" w14:textId="2EA96B3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Verma, S.</w:t>
      </w:r>
      <w:r w:rsidR="00970B6A" w:rsidRPr="004320E4">
        <w:rPr>
          <w:color w:val="000000" w:themeColor="text1"/>
          <w:sz w:val="20"/>
          <w:szCs w:val="20"/>
        </w:rPr>
        <w:t xml:space="preserve"> and</w:t>
      </w:r>
      <w:r w:rsidRPr="004320E4">
        <w:rPr>
          <w:color w:val="000000" w:themeColor="text1"/>
          <w:sz w:val="20"/>
          <w:szCs w:val="20"/>
        </w:rPr>
        <w:t xml:space="preserve"> Jayakumar, S. (2012). Impact of forest fire on physical, chemical and biological properties of soil: A review. </w:t>
      </w:r>
      <w:r w:rsidRPr="004320E4">
        <w:rPr>
          <w:i/>
          <w:iCs/>
          <w:color w:val="000000" w:themeColor="text1"/>
          <w:sz w:val="20"/>
          <w:szCs w:val="20"/>
        </w:rPr>
        <w:t>Proceedings of the International Academy of Ecology and Environmental Sciences</w:t>
      </w:r>
      <w:r w:rsidRPr="004320E4">
        <w:rPr>
          <w:color w:val="000000" w:themeColor="text1"/>
          <w:sz w:val="20"/>
          <w:szCs w:val="20"/>
        </w:rPr>
        <w:t xml:space="preserve">, </w:t>
      </w:r>
      <w:r w:rsidRPr="004320E4">
        <w:rPr>
          <w:i/>
          <w:iCs/>
          <w:color w:val="000000" w:themeColor="text1"/>
          <w:sz w:val="20"/>
          <w:szCs w:val="20"/>
        </w:rPr>
        <w:t xml:space="preserve">2 </w:t>
      </w:r>
      <w:r w:rsidRPr="004320E4">
        <w:rPr>
          <w:color w:val="000000" w:themeColor="text1"/>
          <w:sz w:val="20"/>
          <w:szCs w:val="20"/>
        </w:rPr>
        <w:t>(3), 168.</w:t>
      </w:r>
    </w:p>
    <w:p w14:paraId="07D479D0" w14:textId="77777777" w:rsidR="00380E89" w:rsidRPr="004320E4" w:rsidRDefault="00AE173C" w:rsidP="00380E89">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Wang</w:t>
      </w:r>
      <w:r w:rsidR="00B238F5" w:rsidRPr="004320E4">
        <w:rPr>
          <w:color w:val="000000" w:themeColor="text1"/>
          <w:sz w:val="20"/>
          <w:szCs w:val="20"/>
        </w:rPr>
        <w:t>,</w:t>
      </w:r>
      <w:r w:rsidRPr="004320E4">
        <w:rPr>
          <w:color w:val="000000" w:themeColor="text1"/>
          <w:sz w:val="20"/>
          <w:szCs w:val="20"/>
        </w:rPr>
        <w:t xml:space="preserve"> H, Prentice</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w:t>
      </w:r>
      <w:r w:rsidRPr="004320E4">
        <w:rPr>
          <w:color w:val="000000" w:themeColor="text1"/>
          <w:sz w:val="20"/>
          <w:szCs w:val="20"/>
        </w:rPr>
        <w:t>, Davis</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Keenan</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Wright</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 and</w:t>
      </w:r>
      <w:r w:rsidRPr="004320E4">
        <w:rPr>
          <w:color w:val="000000" w:themeColor="text1"/>
          <w:sz w:val="20"/>
          <w:szCs w:val="20"/>
        </w:rPr>
        <w:t xml:space="preserve"> Peng</w:t>
      </w:r>
      <w:r w:rsidR="00B238F5" w:rsidRPr="004320E4">
        <w:rPr>
          <w:color w:val="000000" w:themeColor="text1"/>
          <w:sz w:val="20"/>
          <w:szCs w:val="20"/>
        </w:rPr>
        <w:t>,</w:t>
      </w:r>
      <w:r w:rsidRPr="004320E4">
        <w:rPr>
          <w:color w:val="000000" w:themeColor="text1"/>
          <w:sz w:val="20"/>
          <w:szCs w:val="20"/>
        </w:rPr>
        <w:t xml:space="preserve"> C</w:t>
      </w:r>
      <w:r w:rsidR="00B238F5" w:rsidRPr="004320E4">
        <w:rPr>
          <w:color w:val="000000" w:themeColor="text1"/>
          <w:sz w:val="20"/>
          <w:szCs w:val="20"/>
        </w:rPr>
        <w:t xml:space="preserve">. </w:t>
      </w:r>
      <w:r w:rsidRPr="004320E4">
        <w:rPr>
          <w:color w:val="000000" w:themeColor="text1"/>
          <w:sz w:val="20"/>
          <w:szCs w:val="20"/>
        </w:rPr>
        <w:t xml:space="preserve">(2017) Photosynthetic responses to altitude: an explanation based on optimality principles.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213</w:t>
      </w:r>
      <w:r w:rsidRPr="004320E4">
        <w:rPr>
          <w:color w:val="000000" w:themeColor="text1"/>
          <w:sz w:val="20"/>
          <w:szCs w:val="20"/>
        </w:rPr>
        <w:t>, 976–982.</w:t>
      </w:r>
    </w:p>
    <w:p w14:paraId="03ADCE7C" w14:textId="133998EF"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Wat</w:t>
      </w:r>
      <w:r w:rsidR="00DB4993" w:rsidRPr="004320E4">
        <w:rPr>
          <w:color w:val="000000" w:themeColor="text1"/>
          <w:sz w:val="20"/>
          <w:szCs w:val="20"/>
        </w:rPr>
        <w:t>so</w:t>
      </w:r>
      <w:r w:rsidRPr="004320E4">
        <w:rPr>
          <w:color w:val="000000" w:themeColor="text1"/>
          <w:sz w:val="20"/>
          <w:szCs w:val="20"/>
        </w:rPr>
        <w:t xml:space="preserve">n, G. </w:t>
      </w:r>
      <w:r w:rsidRPr="004320E4">
        <w:rPr>
          <w:rFonts w:eastAsiaTheme="minorHAnsi"/>
          <w:color w:val="000000" w:themeColor="text1"/>
          <w:sz w:val="20"/>
          <w:szCs w:val="20"/>
        </w:rPr>
        <w:t>Goodness of fit tests on a circle. II.</w:t>
      </w:r>
      <w:r w:rsidR="00DB4993" w:rsidRPr="004320E4">
        <w:rPr>
          <w:rFonts w:eastAsiaTheme="minorHAnsi"/>
          <w:color w:val="000000" w:themeColor="text1"/>
          <w:sz w:val="20"/>
          <w:szCs w:val="20"/>
        </w:rPr>
        <w:t xml:space="preserve"> </w:t>
      </w:r>
      <w:r w:rsidRPr="004320E4">
        <w:rPr>
          <w:rFonts w:eastAsiaTheme="minorHAnsi"/>
          <w:i/>
          <w:iCs/>
          <w:color w:val="000000" w:themeColor="text1"/>
          <w:sz w:val="20"/>
          <w:szCs w:val="20"/>
        </w:rPr>
        <w:t>Biometrika</w:t>
      </w:r>
      <w:r w:rsidR="00970B6A" w:rsidRPr="004320E4">
        <w:rPr>
          <w:rFonts w:eastAsiaTheme="minorHAnsi"/>
          <w:i/>
          <w:iCs/>
          <w:color w:val="000000" w:themeColor="text1"/>
          <w:sz w:val="20"/>
          <w:szCs w:val="20"/>
        </w:rPr>
        <w:t xml:space="preserve"> </w:t>
      </w:r>
      <w:r w:rsidR="00970B6A" w:rsidRPr="004320E4">
        <w:rPr>
          <w:rFonts w:eastAsiaTheme="minorHAnsi"/>
          <w:color w:val="000000" w:themeColor="text1"/>
          <w:sz w:val="20"/>
          <w:szCs w:val="20"/>
        </w:rPr>
        <w:t>(19</w:t>
      </w:r>
      <w:r w:rsidRPr="004320E4">
        <w:rPr>
          <w:rFonts w:eastAsiaTheme="minorHAnsi"/>
          <w:color w:val="000000" w:themeColor="text1"/>
          <w:sz w:val="20"/>
          <w:szCs w:val="20"/>
        </w:rPr>
        <w:t>62</w:t>
      </w:r>
      <w:r w:rsidR="00970B6A" w:rsidRPr="004320E4">
        <w:rPr>
          <w:rFonts w:eastAsiaTheme="minorHAnsi"/>
          <w:color w:val="000000" w:themeColor="text1"/>
          <w:sz w:val="20"/>
          <w:szCs w:val="20"/>
        </w:rPr>
        <w:t>)</w:t>
      </w:r>
      <w:r w:rsidRPr="004320E4">
        <w:rPr>
          <w:rFonts w:eastAsiaTheme="minorHAnsi"/>
          <w:color w:val="000000" w:themeColor="text1"/>
          <w:sz w:val="20"/>
          <w:szCs w:val="20"/>
        </w:rPr>
        <w:t>, 49, 57-63.</w:t>
      </w:r>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ff" w:date="2021-04-21T16:09:00Z" w:initials="J">
    <w:p w14:paraId="1E4DABCC" w14:textId="1E4BFB8D" w:rsidR="001D2506" w:rsidRDefault="001D2506">
      <w:pPr>
        <w:pStyle w:val="CommentText"/>
      </w:pPr>
      <w:r>
        <w:rPr>
          <w:rStyle w:val="CommentReference"/>
        </w:rPr>
        <w:annotationRef/>
      </w:r>
      <w:r w:rsidR="009E2EBD">
        <w:t xml:space="preserve">Added </w:t>
      </w:r>
      <w:r>
        <w:t>JLL 4PM April 21</w:t>
      </w:r>
    </w:p>
  </w:comment>
  <w:comment w:id="8" w:author="Jeff" w:date="2021-04-22T11:34:00Z" w:initials="J">
    <w:p w14:paraId="72BEE171" w14:textId="2DCF56D6" w:rsidR="001D2506" w:rsidRDefault="001D2506">
      <w:pPr>
        <w:pStyle w:val="CommentText"/>
      </w:pPr>
      <w:r>
        <w:rPr>
          <w:rStyle w:val="CommentReference"/>
        </w:rPr>
        <w:annotationRef/>
      </w:r>
      <w:r>
        <w:t>Fixed</w:t>
      </w:r>
    </w:p>
  </w:comment>
  <w:comment w:id="9" w:author="Jeff" w:date="2021-04-22T11:37:00Z" w:initials="J">
    <w:p w14:paraId="5E482542" w14:textId="3D77D3FF" w:rsidR="001D2506" w:rsidRDefault="001D2506">
      <w:pPr>
        <w:pStyle w:val="CommentText"/>
      </w:pPr>
      <w:r>
        <w:rPr>
          <w:rStyle w:val="CommentReference"/>
        </w:rPr>
        <w:annotationRef/>
      </w:r>
      <w:r>
        <w:t>Fixed</w:t>
      </w:r>
    </w:p>
  </w:comment>
  <w:comment w:id="10" w:author="Jeff" w:date="2021-04-22T11:38:00Z" w:initials="J">
    <w:p w14:paraId="386FB084" w14:textId="7ECBA9D7" w:rsidR="001D2506" w:rsidRDefault="001D2506">
      <w:pPr>
        <w:pStyle w:val="CommentText"/>
      </w:pPr>
      <w:r>
        <w:rPr>
          <w:rStyle w:val="CommentReference"/>
        </w:rPr>
        <w:annotationRef/>
      </w:r>
      <w:r>
        <w:t>addressed</w:t>
      </w:r>
    </w:p>
  </w:comment>
  <w:comment w:id="13" w:author="Jeff" w:date="2021-04-22T11:40:00Z" w:initials="J">
    <w:p w14:paraId="29031E4C" w14:textId="5EC2133D" w:rsidR="001D2506" w:rsidRDefault="001D2506">
      <w:pPr>
        <w:pStyle w:val="CommentText"/>
      </w:pPr>
      <w:r>
        <w:rPr>
          <w:rStyle w:val="CommentReference"/>
        </w:rPr>
        <w:annotationRef/>
      </w:r>
      <w:r>
        <w:t>JLL 4 22</w:t>
      </w:r>
    </w:p>
  </w:comment>
  <w:comment w:id="14" w:author="Jeff" w:date="2021-04-22T13:25:00Z" w:initials="J">
    <w:p w14:paraId="4211CD20" w14:textId="1F3B8CA1" w:rsidR="00114804" w:rsidRDefault="00114804">
      <w:pPr>
        <w:pStyle w:val="CommentText"/>
      </w:pPr>
      <w:r>
        <w:rPr>
          <w:rStyle w:val="CommentReference"/>
        </w:rPr>
        <w:annotationRef/>
      </w:r>
      <w:r>
        <w:t>Added JLL 4 22</w:t>
      </w:r>
    </w:p>
  </w:comment>
  <w:comment w:id="15" w:author="Jeff" w:date="2021-04-22T13:26:00Z" w:initials="J">
    <w:p w14:paraId="6D63A417" w14:textId="7BF701B7" w:rsidR="00114804" w:rsidRDefault="00114804">
      <w:pPr>
        <w:pStyle w:val="CommentText"/>
      </w:pPr>
      <w:r>
        <w:rPr>
          <w:rStyle w:val="CommentReference"/>
        </w:rPr>
        <w:annotationRef/>
      </w:r>
      <w:r>
        <w:t>Emphasis JLL 4 22</w:t>
      </w:r>
    </w:p>
  </w:comment>
  <w:comment w:id="16" w:author="Jeff" w:date="2021-04-22T11:41:00Z" w:initials="J">
    <w:p w14:paraId="73B3F22B" w14:textId="7DE8F37C" w:rsidR="001D2506" w:rsidRDefault="001D2506">
      <w:pPr>
        <w:pStyle w:val="CommentText"/>
      </w:pPr>
      <w:r>
        <w:rPr>
          <w:rStyle w:val="CommentReference"/>
        </w:rPr>
        <w:annotationRef/>
      </w:r>
      <w:r>
        <w:t>JLL 4 22</w:t>
      </w:r>
    </w:p>
  </w:comment>
  <w:comment w:id="17" w:author="Jeff" w:date="2021-04-22T11:42:00Z" w:initials="J">
    <w:p w14:paraId="0A819174" w14:textId="13FC8928" w:rsidR="001D2506" w:rsidRDefault="001D2506">
      <w:pPr>
        <w:pStyle w:val="CommentText"/>
      </w:pPr>
      <w:r>
        <w:rPr>
          <w:rStyle w:val="CommentReference"/>
        </w:rPr>
        <w:annotationRef/>
      </w:r>
      <w:r>
        <w:t>JLL 4 22</w:t>
      </w:r>
    </w:p>
  </w:comment>
  <w:comment w:id="18" w:author="Jeff" w:date="2021-04-22T11:47:00Z" w:initials="J">
    <w:p w14:paraId="502E7258" w14:textId="3258DC9F" w:rsidR="001D2506" w:rsidRDefault="001D2506">
      <w:pPr>
        <w:pStyle w:val="CommentText"/>
      </w:pPr>
      <w:r>
        <w:rPr>
          <w:rStyle w:val="CommentReference"/>
        </w:rPr>
        <w:annotationRef/>
      </w:r>
      <w:r>
        <w:t>Rewrite of this parag. JLL 4 22</w:t>
      </w:r>
    </w:p>
  </w:comment>
  <w:comment w:id="20" w:author="Jeff" w:date="2021-04-22T11:48:00Z" w:initials="J">
    <w:p w14:paraId="25DE4A69" w14:textId="2E473576" w:rsidR="001D2506" w:rsidRDefault="001D2506">
      <w:pPr>
        <w:pStyle w:val="CommentText"/>
      </w:pPr>
      <w:r>
        <w:rPr>
          <w:rStyle w:val="CommentReference"/>
        </w:rPr>
        <w:annotationRef/>
      </w:r>
      <w:r>
        <w:t>Added to references JLL 4 21</w:t>
      </w:r>
    </w:p>
  </w:comment>
  <w:comment w:id="21" w:author="Jeff" w:date="2021-04-22T13:22:00Z" w:initials="J">
    <w:p w14:paraId="370C1042" w14:textId="58C36EFF" w:rsidR="009E2EBD" w:rsidRDefault="009E2EBD">
      <w:pPr>
        <w:pStyle w:val="CommentText"/>
      </w:pPr>
      <w:r>
        <w:rPr>
          <w:rStyle w:val="CommentReference"/>
        </w:rPr>
        <w:annotationRef/>
      </w:r>
      <w:r>
        <w:t>Found JLL 4 22</w:t>
      </w:r>
    </w:p>
  </w:comment>
  <w:comment w:id="23" w:author="Jeff" w:date="2021-04-22T11:51:00Z" w:initials="J">
    <w:p w14:paraId="4EC982F5" w14:textId="27C6DEF3" w:rsidR="001D2506" w:rsidRDefault="001D2506">
      <w:pPr>
        <w:pStyle w:val="CommentText"/>
      </w:pPr>
      <w:r>
        <w:rPr>
          <w:rStyle w:val="CommentReference"/>
        </w:rPr>
        <w:annotationRef/>
      </w:r>
      <w:r>
        <w:t>Rephrased JLL 4 22</w:t>
      </w:r>
    </w:p>
  </w:comment>
  <w:comment w:id="24" w:author="Jeff" w:date="2021-04-22T12:56:00Z" w:initials="J">
    <w:p w14:paraId="3AECFC43" w14:textId="087D9C4D" w:rsidR="001D2506" w:rsidRDefault="001D2506">
      <w:pPr>
        <w:pStyle w:val="CommentText"/>
      </w:pPr>
      <w:r>
        <w:rPr>
          <w:rStyle w:val="CommentReference"/>
        </w:rPr>
        <w:annotationRef/>
      </w:r>
      <w:r>
        <w:t>Added for emphasis</w:t>
      </w:r>
    </w:p>
  </w:comment>
  <w:comment w:id="25" w:author="Jeff" w:date="2021-04-22T11:54:00Z" w:initials="J">
    <w:p w14:paraId="71A8401F" w14:textId="44A98725" w:rsidR="001D2506" w:rsidRDefault="001D2506">
      <w:pPr>
        <w:pStyle w:val="CommentText"/>
      </w:pPr>
      <w:r>
        <w:rPr>
          <w:rStyle w:val="CommentReference"/>
        </w:rPr>
        <w:annotationRef/>
      </w:r>
      <w:r>
        <w:t>In response to RM 4 21</w:t>
      </w:r>
    </w:p>
  </w:comment>
  <w:comment w:id="27" w:author="Jeff" w:date="2021-04-22T13:46:00Z" w:initials="J">
    <w:p w14:paraId="3F7DAE1D" w14:textId="21A153D2" w:rsidR="00DC1ED5" w:rsidRDefault="00DC1ED5" w:rsidP="00DC1ED5">
      <w:pPr>
        <w:pStyle w:val="CommentText"/>
      </w:pPr>
      <w:r>
        <w:rPr>
          <w:rStyle w:val="CommentReference"/>
        </w:rPr>
        <w:annotationRef/>
      </w:r>
      <w:r>
        <w:t>Total r</w:t>
      </w:r>
      <w:r>
        <w:t>ewrite JLL 422</w:t>
      </w:r>
    </w:p>
  </w:comment>
  <w:comment w:id="28" w:author="Jeff" w:date="2021-04-22T13:00:00Z" w:initials="J">
    <w:p w14:paraId="0A2353C2" w14:textId="77777777" w:rsidR="0076142D" w:rsidRDefault="0076142D" w:rsidP="0076142D">
      <w:pPr>
        <w:pStyle w:val="CommentText"/>
      </w:pPr>
      <w:r>
        <w:rPr>
          <w:rStyle w:val="CommentReference"/>
        </w:rPr>
        <w:annotationRef/>
      </w:r>
      <w:r>
        <w:t>Clarification JLL 4 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DABCC" w15:done="0"/>
  <w15:commentEx w15:paraId="72BEE171" w15:done="0"/>
  <w15:commentEx w15:paraId="5E482542" w15:done="0"/>
  <w15:commentEx w15:paraId="386FB084" w15:done="0"/>
  <w15:commentEx w15:paraId="29031E4C" w15:done="0"/>
  <w15:commentEx w15:paraId="4211CD20" w15:done="0"/>
  <w15:commentEx w15:paraId="6D63A417" w15:done="0"/>
  <w15:commentEx w15:paraId="73B3F22B" w15:done="0"/>
  <w15:commentEx w15:paraId="0A819174" w15:done="0"/>
  <w15:commentEx w15:paraId="502E7258" w15:done="0"/>
  <w15:commentEx w15:paraId="25DE4A69" w15:done="0"/>
  <w15:commentEx w15:paraId="370C1042" w15:done="0"/>
  <w15:commentEx w15:paraId="4EC982F5" w15:done="0"/>
  <w15:commentEx w15:paraId="3AECFC43" w15:done="0"/>
  <w15:commentEx w15:paraId="71A8401F" w15:done="0"/>
  <w15:commentEx w15:paraId="3F7DAE1D" w15:done="0"/>
  <w15:commentEx w15:paraId="0A235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CC9C" w16cex:dateUtc="2021-04-21T20:09:00Z"/>
  <w16cex:commentExtensible w16cex:durableId="242BDDB8" w16cex:dateUtc="2021-04-22T15:34:00Z"/>
  <w16cex:commentExtensible w16cex:durableId="242BDE90" w16cex:dateUtc="2021-04-22T15:37:00Z"/>
  <w16cex:commentExtensible w16cex:durableId="242BDEC3" w16cex:dateUtc="2021-04-22T15:38:00Z"/>
  <w16cex:commentExtensible w16cex:durableId="242BDF15" w16cex:dateUtc="2021-04-22T15:40:00Z"/>
  <w16cex:commentExtensible w16cex:durableId="242BF7CE" w16cex:dateUtc="2021-04-22T17:25:00Z"/>
  <w16cex:commentExtensible w16cex:durableId="242BF813" w16cex:dateUtc="2021-04-22T17:26:00Z"/>
  <w16cex:commentExtensible w16cex:durableId="242BDF59" w16cex:dateUtc="2021-04-22T15:41:00Z"/>
  <w16cex:commentExtensible w16cex:durableId="242BDF93" w16cex:dateUtc="2021-04-22T15:42:00Z"/>
  <w16cex:commentExtensible w16cex:durableId="242BE0B6" w16cex:dateUtc="2021-04-22T15:47:00Z"/>
  <w16cex:commentExtensible w16cex:durableId="242BE11F" w16cex:dateUtc="2021-04-22T15:48:00Z"/>
  <w16cex:commentExtensible w16cex:durableId="242BF70D" w16cex:dateUtc="2021-04-22T17:22:00Z"/>
  <w16cex:commentExtensible w16cex:durableId="242BE1D1" w16cex:dateUtc="2021-04-22T15:51:00Z"/>
  <w16cex:commentExtensible w16cex:durableId="242BF0F4" w16cex:dateUtc="2021-04-22T16:56:00Z"/>
  <w16cex:commentExtensible w16cex:durableId="242BE271" w16cex:dateUtc="2021-04-22T15:54:00Z"/>
  <w16cex:commentExtensible w16cex:durableId="242BFCCB" w16cex:dateUtc="2021-04-22T17:46:00Z"/>
  <w16cex:commentExtensible w16cex:durableId="242BF1F6" w16cex:dateUtc="2021-04-2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DABCC" w16cid:durableId="242ACC9C"/>
  <w16cid:commentId w16cid:paraId="72BEE171" w16cid:durableId="242BDDB8"/>
  <w16cid:commentId w16cid:paraId="5E482542" w16cid:durableId="242BDE90"/>
  <w16cid:commentId w16cid:paraId="386FB084" w16cid:durableId="242BDEC3"/>
  <w16cid:commentId w16cid:paraId="29031E4C" w16cid:durableId="242BDF15"/>
  <w16cid:commentId w16cid:paraId="4211CD20" w16cid:durableId="242BF7CE"/>
  <w16cid:commentId w16cid:paraId="6D63A417" w16cid:durableId="242BF813"/>
  <w16cid:commentId w16cid:paraId="73B3F22B" w16cid:durableId="242BDF59"/>
  <w16cid:commentId w16cid:paraId="0A819174" w16cid:durableId="242BDF93"/>
  <w16cid:commentId w16cid:paraId="502E7258" w16cid:durableId="242BE0B6"/>
  <w16cid:commentId w16cid:paraId="25DE4A69" w16cid:durableId="242BE11F"/>
  <w16cid:commentId w16cid:paraId="370C1042" w16cid:durableId="242BF70D"/>
  <w16cid:commentId w16cid:paraId="4EC982F5" w16cid:durableId="242BE1D1"/>
  <w16cid:commentId w16cid:paraId="3AECFC43" w16cid:durableId="242BF0F4"/>
  <w16cid:commentId w16cid:paraId="71A8401F" w16cid:durableId="242BE271"/>
  <w16cid:commentId w16cid:paraId="3F7DAE1D" w16cid:durableId="242BFCCB"/>
  <w16cid:commentId w16cid:paraId="0A2353C2" w16cid:durableId="242BF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F896" w14:textId="77777777" w:rsidR="00D53AF4" w:rsidRDefault="00D53AF4" w:rsidP="00EC160A">
      <w:r>
        <w:separator/>
      </w:r>
    </w:p>
  </w:endnote>
  <w:endnote w:type="continuationSeparator" w:id="0">
    <w:p w14:paraId="74FEADA3" w14:textId="77777777" w:rsidR="00D53AF4" w:rsidRDefault="00D53AF4"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D9779" w14:textId="77777777" w:rsidR="00D53AF4" w:rsidRDefault="00D53AF4" w:rsidP="00EC160A">
      <w:r>
        <w:separator/>
      </w:r>
    </w:p>
  </w:footnote>
  <w:footnote w:type="continuationSeparator" w:id="0">
    <w:p w14:paraId="43399C26" w14:textId="77777777" w:rsidR="00D53AF4" w:rsidRDefault="00D53AF4"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1D2506" w:rsidRDefault="001D250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7"/>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28D"/>
    <w:rsid w:val="000C3514"/>
    <w:rsid w:val="000C3D6C"/>
    <w:rsid w:val="000C647D"/>
    <w:rsid w:val="000C6F13"/>
    <w:rsid w:val="000C7399"/>
    <w:rsid w:val="000D1042"/>
    <w:rsid w:val="000D38D8"/>
    <w:rsid w:val="000D4F4A"/>
    <w:rsid w:val="000D5348"/>
    <w:rsid w:val="000D5E27"/>
    <w:rsid w:val="000D7EE1"/>
    <w:rsid w:val="000E3BEB"/>
    <w:rsid w:val="000E4C6B"/>
    <w:rsid w:val="000E6992"/>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804"/>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7D58"/>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4BF4"/>
    <w:rsid w:val="00195146"/>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E024A"/>
    <w:rsid w:val="001E13A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6778"/>
    <w:rsid w:val="00207472"/>
    <w:rsid w:val="002100EB"/>
    <w:rsid w:val="00211492"/>
    <w:rsid w:val="002148C6"/>
    <w:rsid w:val="0021512B"/>
    <w:rsid w:val="002157D6"/>
    <w:rsid w:val="00215F78"/>
    <w:rsid w:val="002168A4"/>
    <w:rsid w:val="00221F2A"/>
    <w:rsid w:val="00224CE3"/>
    <w:rsid w:val="00226F42"/>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7031"/>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1D87"/>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22532"/>
    <w:rsid w:val="00324C91"/>
    <w:rsid w:val="00331104"/>
    <w:rsid w:val="0033263C"/>
    <w:rsid w:val="00332B87"/>
    <w:rsid w:val="003333FB"/>
    <w:rsid w:val="00333875"/>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04ED"/>
    <w:rsid w:val="00353535"/>
    <w:rsid w:val="00353E41"/>
    <w:rsid w:val="00354974"/>
    <w:rsid w:val="0035539C"/>
    <w:rsid w:val="00356083"/>
    <w:rsid w:val="003575AE"/>
    <w:rsid w:val="00363B1D"/>
    <w:rsid w:val="00364178"/>
    <w:rsid w:val="00366960"/>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50E"/>
    <w:rsid w:val="003D2977"/>
    <w:rsid w:val="003D2A5A"/>
    <w:rsid w:val="003D2CD5"/>
    <w:rsid w:val="003D2F15"/>
    <w:rsid w:val="003D3CF8"/>
    <w:rsid w:val="003D5406"/>
    <w:rsid w:val="003D6AD7"/>
    <w:rsid w:val="003E037B"/>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3FD"/>
    <w:rsid w:val="00420BB3"/>
    <w:rsid w:val="00421329"/>
    <w:rsid w:val="00422A25"/>
    <w:rsid w:val="00423013"/>
    <w:rsid w:val="00423D14"/>
    <w:rsid w:val="00425469"/>
    <w:rsid w:val="00431129"/>
    <w:rsid w:val="004320E4"/>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A9A"/>
    <w:rsid w:val="00514667"/>
    <w:rsid w:val="0051571D"/>
    <w:rsid w:val="00517001"/>
    <w:rsid w:val="00520DF0"/>
    <w:rsid w:val="00521022"/>
    <w:rsid w:val="005223F8"/>
    <w:rsid w:val="00522BA7"/>
    <w:rsid w:val="005233B3"/>
    <w:rsid w:val="00523B6C"/>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3EC9"/>
    <w:rsid w:val="005754BF"/>
    <w:rsid w:val="005760BA"/>
    <w:rsid w:val="00576788"/>
    <w:rsid w:val="005767E6"/>
    <w:rsid w:val="00577581"/>
    <w:rsid w:val="00577942"/>
    <w:rsid w:val="00580317"/>
    <w:rsid w:val="0058270C"/>
    <w:rsid w:val="0058300D"/>
    <w:rsid w:val="00583DD3"/>
    <w:rsid w:val="00584090"/>
    <w:rsid w:val="00586EF6"/>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2F5B"/>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66D11"/>
    <w:rsid w:val="0067045F"/>
    <w:rsid w:val="006713F1"/>
    <w:rsid w:val="0067165C"/>
    <w:rsid w:val="006738E0"/>
    <w:rsid w:val="00675C3F"/>
    <w:rsid w:val="00675CD9"/>
    <w:rsid w:val="006768CF"/>
    <w:rsid w:val="0068006E"/>
    <w:rsid w:val="0068100D"/>
    <w:rsid w:val="00682044"/>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D90"/>
    <w:rsid w:val="006D7E45"/>
    <w:rsid w:val="006E4B0D"/>
    <w:rsid w:val="006E4E52"/>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87E"/>
    <w:rsid w:val="00753932"/>
    <w:rsid w:val="00753C30"/>
    <w:rsid w:val="00754903"/>
    <w:rsid w:val="00754B48"/>
    <w:rsid w:val="00754E3B"/>
    <w:rsid w:val="0075584B"/>
    <w:rsid w:val="00755E52"/>
    <w:rsid w:val="0076142D"/>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B019A"/>
    <w:rsid w:val="007B048E"/>
    <w:rsid w:val="007B0755"/>
    <w:rsid w:val="007B1325"/>
    <w:rsid w:val="007B4717"/>
    <w:rsid w:val="007B4AA7"/>
    <w:rsid w:val="007B51F7"/>
    <w:rsid w:val="007B5E8A"/>
    <w:rsid w:val="007B7BFF"/>
    <w:rsid w:val="007C31FB"/>
    <w:rsid w:val="007C4876"/>
    <w:rsid w:val="007C4AC4"/>
    <w:rsid w:val="007C59B0"/>
    <w:rsid w:val="007D057D"/>
    <w:rsid w:val="007D0591"/>
    <w:rsid w:val="007D09CC"/>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3295"/>
    <w:rsid w:val="00821196"/>
    <w:rsid w:val="00821389"/>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900"/>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278"/>
    <w:rsid w:val="008F0CB2"/>
    <w:rsid w:val="008F19DA"/>
    <w:rsid w:val="008F3417"/>
    <w:rsid w:val="008F4302"/>
    <w:rsid w:val="008F4EBE"/>
    <w:rsid w:val="008F4F89"/>
    <w:rsid w:val="008F6197"/>
    <w:rsid w:val="008F61BE"/>
    <w:rsid w:val="008F759B"/>
    <w:rsid w:val="009002C1"/>
    <w:rsid w:val="009017F4"/>
    <w:rsid w:val="009032E7"/>
    <w:rsid w:val="0091065D"/>
    <w:rsid w:val="0091107A"/>
    <w:rsid w:val="00911319"/>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30EE"/>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2EBD"/>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9F1"/>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D58"/>
    <w:rsid w:val="00AA4C12"/>
    <w:rsid w:val="00AA4D8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401D"/>
    <w:rsid w:val="00B374DB"/>
    <w:rsid w:val="00B37766"/>
    <w:rsid w:val="00B4140D"/>
    <w:rsid w:val="00B41A44"/>
    <w:rsid w:val="00B430DB"/>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5CE6"/>
    <w:rsid w:val="00B86FF4"/>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6A72"/>
    <w:rsid w:val="00BD7335"/>
    <w:rsid w:val="00BE139C"/>
    <w:rsid w:val="00BE326F"/>
    <w:rsid w:val="00BE4102"/>
    <w:rsid w:val="00BE6863"/>
    <w:rsid w:val="00BF0AD4"/>
    <w:rsid w:val="00BF3CE5"/>
    <w:rsid w:val="00BF4471"/>
    <w:rsid w:val="00BF5105"/>
    <w:rsid w:val="00BF6271"/>
    <w:rsid w:val="00BF7D6D"/>
    <w:rsid w:val="00C0008E"/>
    <w:rsid w:val="00C00EB2"/>
    <w:rsid w:val="00C02D8B"/>
    <w:rsid w:val="00C06A58"/>
    <w:rsid w:val="00C06CD5"/>
    <w:rsid w:val="00C10C23"/>
    <w:rsid w:val="00C12A51"/>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41148"/>
    <w:rsid w:val="00C42EB6"/>
    <w:rsid w:val="00C4342F"/>
    <w:rsid w:val="00C437EC"/>
    <w:rsid w:val="00C47820"/>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2D75"/>
    <w:rsid w:val="00C930F7"/>
    <w:rsid w:val="00C93446"/>
    <w:rsid w:val="00C93EA9"/>
    <w:rsid w:val="00C9488E"/>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36F8"/>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618"/>
    <w:rsid w:val="00D23FC5"/>
    <w:rsid w:val="00D250FF"/>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3AF4"/>
    <w:rsid w:val="00D5440F"/>
    <w:rsid w:val="00D55458"/>
    <w:rsid w:val="00D56931"/>
    <w:rsid w:val="00D56944"/>
    <w:rsid w:val="00D569A8"/>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38E2"/>
    <w:rsid w:val="00DA45D8"/>
    <w:rsid w:val="00DB1C76"/>
    <w:rsid w:val="00DB4993"/>
    <w:rsid w:val="00DB4FEE"/>
    <w:rsid w:val="00DB5C41"/>
    <w:rsid w:val="00DB6378"/>
    <w:rsid w:val="00DB786C"/>
    <w:rsid w:val="00DC1ED5"/>
    <w:rsid w:val="00DC2188"/>
    <w:rsid w:val="00DC6E94"/>
    <w:rsid w:val="00DC7AFD"/>
    <w:rsid w:val="00DD04C3"/>
    <w:rsid w:val="00DD0B8A"/>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0848"/>
    <w:rsid w:val="00E729E7"/>
    <w:rsid w:val="00E75532"/>
    <w:rsid w:val="00E75B55"/>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A7BDB"/>
    <w:rsid w:val="00EB6CFC"/>
    <w:rsid w:val="00EC160A"/>
    <w:rsid w:val="00EC3236"/>
    <w:rsid w:val="00EC3EC0"/>
    <w:rsid w:val="00EC68D4"/>
    <w:rsid w:val="00ED0EB0"/>
    <w:rsid w:val="00ED65E0"/>
    <w:rsid w:val="00ED6928"/>
    <w:rsid w:val="00ED796A"/>
    <w:rsid w:val="00EE1973"/>
    <w:rsid w:val="00EE6FD4"/>
    <w:rsid w:val="00EF09D5"/>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7B1"/>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370C"/>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049"/>
    <w:rsid w:val="00F85A22"/>
    <w:rsid w:val="00F94947"/>
    <w:rsid w:val="00FA1839"/>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6919</Words>
  <Characters>39443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4</cp:revision>
  <cp:lastPrinted>2021-04-21T20:03:00Z</cp:lastPrinted>
  <dcterms:created xsi:type="dcterms:W3CDTF">2021-04-22T17:30:00Z</dcterms:created>
  <dcterms:modified xsi:type="dcterms:W3CDTF">2021-04-22T17:53:00Z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