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574A41B2" w14:textId="695BAA78" w:rsidR="00060A25" w:rsidRPr="004049C5" w:rsidRDefault="00617298" w:rsidP="004049C5">
      <w:pPr>
        <w:rPr>
          <w:sz w:val="22"/>
          <w:szCs w:val="22"/>
        </w:rPr>
      </w:pPr>
      <w:r>
        <w:rPr>
          <w:sz w:val="22"/>
          <w:szCs w:val="22"/>
        </w:rPr>
        <w:t>We now include in the manuscript the</w:t>
      </w:r>
      <w:r w:rsidR="004049C5">
        <w:rPr>
          <w:sz w:val="22"/>
          <w:szCs w:val="22"/>
        </w:rPr>
        <w:t xml:space="preserve"> </w:t>
      </w:r>
      <w:r>
        <w:rPr>
          <w:sz w:val="22"/>
          <w:szCs w:val="22"/>
        </w:rPr>
        <w:t>age of trees for sites near to the populations we studied that did not experience the 1947 fire (Patterson et al. 2016</w:t>
      </w:r>
      <w:r w:rsidR="00060A25">
        <w:rPr>
          <w:sz w:val="22"/>
          <w:szCs w:val="22"/>
        </w:rPr>
        <w:t xml:space="preserve">; </w:t>
      </w:r>
      <w:r w:rsidR="00060A25">
        <w:rPr>
          <w:color w:val="000000" w:themeColor="text1"/>
          <w:sz w:val="22"/>
          <w:szCs w:val="22"/>
          <w:shd w:val="clear" w:color="auto" w:fill="FFFFFF"/>
        </w:rPr>
        <w:t>doi.org/10.1656/045.023.0406</w:t>
      </w:r>
      <w:r>
        <w:rPr>
          <w:sz w:val="22"/>
          <w:szCs w:val="22"/>
        </w:rPr>
        <w:t xml:space="preserve">). These tree core data suggest that non-1947 fire trees are likely 15-30 years older than trees at sites that experienced the 1947 fire. </w:t>
      </w:r>
      <w:r w:rsidR="00714CD2">
        <w:rPr>
          <w:sz w:val="22"/>
          <w:szCs w:val="22"/>
        </w:rPr>
        <w:t xml:space="preserve">All soils were visually inspected for charcoal </w:t>
      </w:r>
      <w:proofErr w:type="gramStart"/>
      <w:r w:rsidR="00714CD2">
        <w:rPr>
          <w:sz w:val="22"/>
          <w:szCs w:val="22"/>
        </w:rPr>
        <w:t>presence</w:t>
      </w:r>
      <w:proofErr w:type="gramEnd"/>
      <w:r w:rsidR="00714CD2">
        <w:rPr>
          <w:sz w:val="22"/>
          <w:szCs w:val="22"/>
        </w:rPr>
        <w:t xml:space="preserve"> and none was found at any site.</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0DC889D5" w:rsidR="004049C5" w:rsidRPr="004049C5" w:rsidRDefault="00985B28" w:rsidP="004049C5">
      <w:pPr>
        <w:rPr>
          <w:sz w:val="22"/>
          <w:szCs w:val="22"/>
        </w:rPr>
      </w:pPr>
      <w:r>
        <w:rPr>
          <w:sz w:val="22"/>
          <w:szCs w:val="22"/>
        </w:rPr>
        <w:t xml:space="preserve">Thank </w:t>
      </w:r>
      <w:proofErr w:type="spellStart"/>
      <w:r>
        <w:rPr>
          <w:sz w:val="22"/>
          <w:szCs w:val="22"/>
        </w:rPr>
        <w:t>you</w:t>
      </w:r>
      <w:proofErr w:type="spellEnd"/>
      <w:r w:rsidR="004049C5">
        <w:rPr>
          <w:sz w:val="22"/>
          <w:szCs w:val="22"/>
        </w:rPr>
        <w:t xml:space="preserve"> for the comments</w:t>
      </w:r>
      <w:r w:rsidR="00726CB0">
        <w:rPr>
          <w:sz w:val="22"/>
          <w:szCs w:val="22"/>
        </w:rPr>
        <w:t xml:space="preserve"> about the statistical analyses. In response,</w:t>
      </w:r>
      <w:r w:rsidR="004049C5">
        <w:rPr>
          <w:sz w:val="22"/>
          <w:szCs w:val="22"/>
        </w:rPr>
        <w:t xml:space="preserve"> </w:t>
      </w:r>
      <w:r w:rsidR="00726CB0">
        <w:rPr>
          <w:sz w:val="22"/>
          <w:szCs w:val="22"/>
        </w:rPr>
        <w:t>we</w:t>
      </w:r>
      <w:r w:rsidR="004049C5">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sidR="004049C5">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r w:rsidR="00293BA2">
        <w:rPr>
          <w:sz w:val="22"/>
          <w:szCs w:val="22"/>
        </w:rPr>
        <w:t>t</w:t>
      </w:r>
      <w:r w:rsidR="00D20883">
        <w:rPr>
          <w:sz w:val="22"/>
          <w:szCs w:val="22"/>
        </w:rPr>
        <w:t>udy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7FBBF9CD"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w:t>
      </w:r>
      <w:r w:rsidR="00E4429D">
        <w:rPr>
          <w:sz w:val="22"/>
          <w:szCs w:val="22"/>
        </w:rPr>
        <w:t>rewritten</w:t>
      </w:r>
      <w:r>
        <w:rPr>
          <w:sz w:val="22"/>
          <w:szCs w:val="22"/>
        </w:rPr>
        <w:t xml:space="preserve"> to </w:t>
      </w:r>
      <w:r w:rsidR="00336C01">
        <w:rPr>
          <w:sz w:val="22"/>
          <w:szCs w:val="22"/>
        </w:rPr>
        <w:t>state the expectations more clearly</w:t>
      </w:r>
      <w:r>
        <w:rPr>
          <w:sz w:val="22"/>
          <w:szCs w:val="22"/>
        </w:rPr>
        <w:t xml:space="preserve"> for the measured variables across our observational gradient. The structure of the Methods, Results, and Discussion were also </w:t>
      </w:r>
      <w:r w:rsidR="00E4429D">
        <w:rPr>
          <w:sz w:val="22"/>
          <w:szCs w:val="22"/>
        </w:rPr>
        <w:t>construed</w:t>
      </w:r>
      <w:r>
        <w:rPr>
          <w:sz w:val="22"/>
          <w:szCs w:val="22"/>
        </w:rPr>
        <w:t xml:space="preserve">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explain how they will provide information to support their research questions. This provides the </w:t>
      </w:r>
      <w:r w:rsidRPr="00A20805">
        <w:rPr>
          <w:b/>
          <w:bCs/>
          <w:sz w:val="22"/>
          <w:szCs w:val="22"/>
        </w:rPr>
        <w:lastRenderedPageBreak/>
        <w:t xml:space="preserve">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60B4391D"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r w:rsidR="001B31B6">
        <w:rPr>
          <w:sz w:val="22"/>
          <w:szCs w:val="22"/>
        </w:rPr>
        <w:t>state these expectations more explicitly</w:t>
      </w:r>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19ACBD96"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While we agree that measuring other traits would have been interesting and provide a</w:t>
      </w:r>
      <w:r w:rsidR="00E4429D">
        <w:rPr>
          <w:sz w:val="22"/>
          <w:szCs w:val="22"/>
        </w:rPr>
        <w:t>n</w:t>
      </w:r>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data and observations from </w:t>
      </w:r>
      <w:r w:rsidR="00207703">
        <w:rPr>
          <w:sz w:val="22"/>
          <w:szCs w:val="22"/>
        </w:rPr>
        <w:t>previous studies</w:t>
      </w:r>
      <w:r w:rsidRPr="002442FC">
        <w:rPr>
          <w:sz w:val="22"/>
          <w:szCs w:val="22"/>
        </w:rPr>
        <w:t xml:space="preserve">, to firm up an understanding of trends in population </w:t>
      </w:r>
      <w:r w:rsidR="00336C01">
        <w:rPr>
          <w:sz w:val="22"/>
          <w:szCs w:val="22"/>
        </w:rPr>
        <w:t>demographics</w:t>
      </w:r>
      <w:r w:rsidRPr="002442FC">
        <w:rPr>
          <w:sz w:val="22"/>
          <w:szCs w:val="22"/>
        </w:rPr>
        <w:t xml:space="preserve">, depending in part on a host of factors. </w:t>
      </w:r>
    </w:p>
    <w:p w14:paraId="0E7B62E0" w14:textId="72CF62AB" w:rsidR="002442FC" w:rsidRDefault="002442FC" w:rsidP="002442FC">
      <w:pPr>
        <w:rPr>
          <w:b/>
          <w:bCs/>
          <w:sz w:val="22"/>
          <w:szCs w:val="22"/>
        </w:rPr>
      </w:pPr>
      <w:r w:rsidRPr="002442FC">
        <w:rPr>
          <w:b/>
          <w:bCs/>
          <w:sz w:val="22"/>
          <w:szCs w:val="22"/>
        </w:rPr>
        <w:lastRenderedPageBreak/>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1013E7C5"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r w:rsidR="00336C01">
        <w:rPr>
          <w:sz w:val="22"/>
          <w:szCs w:val="22"/>
        </w:rPr>
        <w:t>state the expectations more clearly</w:t>
      </w:r>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3C15C636" w:rsidR="000E2C04" w:rsidRPr="002442FC" w:rsidRDefault="006D1F58" w:rsidP="002442FC">
      <w:pPr>
        <w:rPr>
          <w:sz w:val="22"/>
          <w:szCs w:val="22"/>
        </w:rPr>
      </w:pPr>
      <w:r>
        <w:rPr>
          <w:rFonts w:eastAsiaTheme="minorHAnsi"/>
          <w:sz w:val="22"/>
          <w:szCs w:val="22"/>
        </w:rPr>
        <w:t>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w:t>
      </w:r>
      <w:r w:rsidR="00060A25">
        <w:rPr>
          <w:rFonts w:eastAsiaTheme="minorHAnsi"/>
          <w:sz w:val="22"/>
          <w:szCs w:val="22"/>
        </w:rPr>
        <w:t xml:space="preserve"> significant</w:t>
      </w:r>
      <w:r>
        <w:rPr>
          <w:rFonts w:eastAsiaTheme="minorHAnsi"/>
          <w:sz w:val="22"/>
          <w:szCs w:val="22"/>
        </w:rPr>
        <w:t xml:space="preserve">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w:t>
      </w:r>
      <w:r>
        <w:rPr>
          <w:rFonts w:eastAsiaTheme="minorHAnsi"/>
          <w:sz w:val="22"/>
          <w:szCs w:val="22"/>
        </w:rPr>
        <w:lastRenderedPageBreak/>
        <w:t xml:space="preserve">the term “expansion”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60A25"/>
    <w:rsid w:val="00087A00"/>
    <w:rsid w:val="000E2C04"/>
    <w:rsid w:val="001B31B6"/>
    <w:rsid w:val="001C6CF3"/>
    <w:rsid w:val="001D7469"/>
    <w:rsid w:val="001E523A"/>
    <w:rsid w:val="00207703"/>
    <w:rsid w:val="002442FC"/>
    <w:rsid w:val="00293BA2"/>
    <w:rsid w:val="0033646D"/>
    <w:rsid w:val="00336C01"/>
    <w:rsid w:val="003F0838"/>
    <w:rsid w:val="004049C5"/>
    <w:rsid w:val="00422A92"/>
    <w:rsid w:val="00494866"/>
    <w:rsid w:val="00617298"/>
    <w:rsid w:val="006D1F58"/>
    <w:rsid w:val="00714CD2"/>
    <w:rsid w:val="00726CB0"/>
    <w:rsid w:val="008D3D87"/>
    <w:rsid w:val="00985B28"/>
    <w:rsid w:val="009934AC"/>
    <w:rsid w:val="00A20805"/>
    <w:rsid w:val="00B4732E"/>
    <w:rsid w:val="00D20883"/>
    <w:rsid w:val="00E4429D"/>
    <w:rsid w:val="00F0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11</cp:revision>
  <dcterms:created xsi:type="dcterms:W3CDTF">2021-07-07T19:09:00Z</dcterms:created>
  <dcterms:modified xsi:type="dcterms:W3CDTF">2021-07-17T20:00:00Z</dcterms:modified>
</cp:coreProperties>
</file>