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711D" w14:textId="2B0C6DFE" w:rsidR="00FE4F7C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B67CCA">
        <w:rPr>
          <w:rFonts w:ascii="Times New Roman" w:hAnsi="Times New Roman" w:cs="Times New Roman"/>
          <w:b/>
          <w:bCs/>
          <w:color w:val="333333"/>
          <w:sz w:val="20"/>
          <w:szCs w:val="20"/>
        </w:rPr>
        <w:t>Uromi</w:t>
      </w:r>
      <w:proofErr w:type="spellEnd"/>
      <w:r w:rsidRPr="00B67CCA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M. Goodale - </w:t>
      </w:r>
      <w:r w:rsidRPr="00B67CCA">
        <w:rPr>
          <w:rFonts w:ascii="Times New Roman" w:hAnsi="Times New Roman" w:cs="Times New Roman"/>
          <w:color w:val="333333"/>
          <w:sz w:val="20"/>
          <w:szCs w:val="20"/>
        </w:rPr>
        <w:t>  Guangxi Key Laboratory for Forest Ecology and Conservation, College of Forestry, Guangxi University, China</w:t>
      </w:r>
      <w:r w:rsidRPr="00B67CCA">
        <w:rPr>
          <w:rFonts w:ascii="Times New Roman" w:hAnsi="Times New Roman" w:cs="Times New Roman"/>
          <w:color w:val="333333"/>
          <w:sz w:val="20"/>
          <w:szCs w:val="20"/>
        </w:rPr>
        <w:br/>
        <w:t xml:space="preserve">Email: uromi.goodale@aya.yale.edu; </w:t>
      </w:r>
      <w:hyperlink r:id="rId4" w:history="1">
        <w:r w:rsidRPr="00B67CCA">
          <w:rPr>
            <w:rStyle w:val="Hyperlink"/>
            <w:rFonts w:ascii="Times New Roman" w:hAnsi="Times New Roman" w:cs="Times New Roman"/>
            <w:sz w:val="20"/>
            <w:szCs w:val="20"/>
          </w:rPr>
          <w:t>uromi.manage.goodale@outlook.com</w:t>
        </w:r>
      </w:hyperlink>
    </w:p>
    <w:p w14:paraId="76855DD0" w14:textId="2426F4D0" w:rsidR="00B67CCA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67CCA">
        <w:rPr>
          <w:rFonts w:ascii="Times New Roman" w:hAnsi="Times New Roman" w:cs="Times New Roman"/>
          <w:color w:val="333333"/>
          <w:sz w:val="20"/>
          <w:szCs w:val="20"/>
        </w:rPr>
        <w:t>Editor, Journal of Sustainable Forestry</w:t>
      </w:r>
    </w:p>
    <w:p w14:paraId="058AA1D6" w14:textId="615EF59F" w:rsidR="00B67CCA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67CCA">
        <w:rPr>
          <w:rFonts w:ascii="Times New Roman" w:hAnsi="Times New Roman" w:cs="Times New Roman"/>
          <w:color w:val="333333"/>
          <w:sz w:val="20"/>
          <w:szCs w:val="20"/>
        </w:rPr>
        <w:t>Dear Dr. Goodale,</w:t>
      </w:r>
    </w:p>
    <w:p w14:paraId="1301C023" w14:textId="582E34B9" w:rsidR="00B67CCA" w:rsidRPr="00FC26E0" w:rsidRDefault="0060145F">
      <w:pPr>
        <w:rPr>
          <w:rFonts w:ascii="Times New Roman" w:hAnsi="Times New Roman" w:cs="Times New Roman"/>
        </w:rPr>
      </w:pPr>
      <w:r w:rsidRPr="00FC26E0">
        <w:rPr>
          <w:rFonts w:ascii="Times New Roman" w:hAnsi="Times New Roman" w:cs="Times New Roman"/>
          <w:sz w:val="20"/>
          <w:szCs w:val="20"/>
        </w:rPr>
        <w:t>Y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ou served as </w:t>
      </w:r>
      <w:r w:rsidR="00C418D6" w:rsidRPr="00FC26E0">
        <w:rPr>
          <w:rFonts w:ascii="Times New Roman" w:hAnsi="Times New Roman" w:cs="Times New Roman"/>
          <w:sz w:val="20"/>
          <w:szCs w:val="20"/>
        </w:rPr>
        <w:t>the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editor for </w:t>
      </w:r>
      <w:r w:rsidR="00D536DB" w:rsidRPr="00FC26E0">
        <w:rPr>
          <w:rFonts w:ascii="Times New Roman" w:hAnsi="Times New Roman" w:cs="Times New Roman"/>
          <w:sz w:val="20"/>
          <w:szCs w:val="20"/>
        </w:rPr>
        <w:t>our article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published in</w:t>
      </w:r>
      <w:r w:rsidR="005F00F3" w:rsidRPr="00FC26E0">
        <w:rPr>
          <w:rFonts w:ascii="Times New Roman" w:hAnsi="Times New Roman" w:cs="Times New Roman"/>
          <w:sz w:val="20"/>
          <w:szCs w:val="20"/>
        </w:rPr>
        <w:t xml:space="preserve"> 201</w:t>
      </w:r>
      <w:r w:rsidR="0095705E" w:rsidRPr="00FC26E0">
        <w:rPr>
          <w:rFonts w:ascii="Times New Roman" w:hAnsi="Times New Roman" w:cs="Times New Roman"/>
          <w:sz w:val="20"/>
          <w:szCs w:val="20"/>
        </w:rPr>
        <w:t>8</w:t>
      </w:r>
      <w:r w:rsidR="005F00F3" w:rsidRPr="00FC26E0">
        <w:rPr>
          <w:rFonts w:ascii="Times New Roman" w:hAnsi="Times New Roman" w:cs="Times New Roman"/>
          <w:sz w:val="20"/>
          <w:szCs w:val="20"/>
        </w:rPr>
        <w:t xml:space="preserve"> in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B67CCA" w:rsidRPr="00FC26E0">
        <w:rPr>
          <w:rFonts w:ascii="Times New Roman" w:hAnsi="Times New Roman" w:cs="Times New Roman"/>
          <w:i/>
          <w:iCs/>
          <w:sz w:val="20"/>
          <w:szCs w:val="20"/>
        </w:rPr>
        <w:t>Journal of Sustainable Forestry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B67CCA" w:rsidRPr="00FC26E0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http://dx.doi.org/10.1080/10549811.2017.138611</w:t>
        </w:r>
      </w:hyperlink>
      <w:r w:rsidR="00B67CCA" w:rsidRPr="00FC26E0">
        <w:rPr>
          <w:rFonts w:ascii="Times New Roman" w:hAnsi="Times New Roman" w:cs="Times New Roman"/>
          <w:sz w:val="20"/>
          <w:szCs w:val="20"/>
        </w:rPr>
        <w:t>).</w:t>
      </w:r>
      <w:r w:rsidR="00B67CCA" w:rsidRPr="00FC26E0">
        <w:rPr>
          <w:rFonts w:ascii="OpenSans" w:hAnsi="OpenSans" w:cs="OpenSans"/>
          <w:sz w:val="20"/>
          <w:szCs w:val="20"/>
        </w:rPr>
        <w:t xml:space="preserve"> </w:t>
      </w:r>
      <w:r w:rsidRPr="00FC26E0">
        <w:rPr>
          <w:rFonts w:ascii="OpenSans" w:hAnsi="OpenSans" w:cs="OpenSans"/>
          <w:sz w:val="20"/>
          <w:szCs w:val="20"/>
        </w:rPr>
        <w:t xml:space="preserve">Since </w:t>
      </w:r>
      <w:r w:rsidR="0095705E" w:rsidRPr="00FC26E0">
        <w:rPr>
          <w:rFonts w:ascii="OpenSans" w:hAnsi="OpenSans" w:cs="OpenSans"/>
          <w:sz w:val="20"/>
          <w:szCs w:val="20"/>
        </w:rPr>
        <w:t>then</w:t>
      </w:r>
      <w:r w:rsidRPr="00FC26E0">
        <w:rPr>
          <w:rFonts w:ascii="OpenSans" w:hAnsi="OpenSans" w:cs="OpenSans"/>
          <w:sz w:val="20"/>
          <w:szCs w:val="20"/>
        </w:rPr>
        <w:t xml:space="preserve"> we have </w:t>
      </w:r>
      <w:proofErr w:type="gramStart"/>
      <w:r w:rsidR="00FC26E0">
        <w:rPr>
          <w:rFonts w:ascii="OpenSans" w:hAnsi="OpenSans" w:cs="OpenSans"/>
          <w:sz w:val="20"/>
          <w:szCs w:val="20"/>
        </w:rPr>
        <w:t>studied</w:t>
      </w:r>
      <w:r w:rsidRPr="00FC26E0">
        <w:rPr>
          <w:rFonts w:ascii="OpenSans" w:hAnsi="OpenSans" w:cs="OpenSans"/>
          <w:sz w:val="20"/>
          <w:szCs w:val="20"/>
        </w:rPr>
        <w:t xml:space="preserve"> </w:t>
      </w:r>
      <w:r w:rsidR="009974BF" w:rsidRPr="00FC26E0">
        <w:rPr>
          <w:rFonts w:ascii="OpenSans" w:hAnsi="OpenSans" w:cs="OpenSans"/>
          <w:sz w:val="20"/>
          <w:szCs w:val="20"/>
        </w:rPr>
        <w:t xml:space="preserve"> </w:t>
      </w:r>
      <w:r w:rsidRPr="00FC26E0">
        <w:rPr>
          <w:rFonts w:ascii="OpenSans" w:hAnsi="OpenSans" w:cs="OpenSans"/>
          <w:sz w:val="20"/>
          <w:szCs w:val="20"/>
        </w:rPr>
        <w:t>pitch</w:t>
      </w:r>
      <w:proofErr w:type="gramEnd"/>
      <w:r w:rsidRPr="00FC26E0">
        <w:rPr>
          <w:rFonts w:ascii="OpenSans" w:hAnsi="OpenSans" w:cs="OpenSans"/>
          <w:sz w:val="20"/>
          <w:szCs w:val="20"/>
        </w:rPr>
        <w:t xml:space="preserve"> pine, fire and other disturbances and the fate of </w:t>
      </w:r>
      <w:r w:rsidR="005F00F3" w:rsidRPr="00FC26E0">
        <w:rPr>
          <w:rFonts w:ascii="OpenSans" w:hAnsi="OpenSans" w:cs="OpenSans"/>
          <w:sz w:val="20"/>
          <w:szCs w:val="20"/>
        </w:rPr>
        <w:t xml:space="preserve">imperiled (S2) </w:t>
      </w:r>
      <w:r w:rsidR="00C418D6" w:rsidRPr="00FC26E0">
        <w:rPr>
          <w:rFonts w:ascii="OpenSans" w:hAnsi="OpenSans" w:cs="OpenSans"/>
          <w:sz w:val="20"/>
          <w:szCs w:val="20"/>
        </w:rPr>
        <w:t xml:space="preserve">pitch pine refugia </w:t>
      </w:r>
      <w:r w:rsidR="009974BF" w:rsidRPr="00FC26E0">
        <w:rPr>
          <w:rFonts w:ascii="OpenSans" w:hAnsi="OpenSans" w:cs="OpenSans"/>
          <w:sz w:val="20"/>
          <w:szCs w:val="20"/>
        </w:rPr>
        <w:t xml:space="preserve">on a somewhat remote island </w:t>
      </w:r>
      <w:r w:rsidR="00C418D6" w:rsidRPr="00FC26E0">
        <w:rPr>
          <w:rFonts w:ascii="OpenSans" w:hAnsi="OpenSans" w:cs="OpenSans"/>
          <w:sz w:val="20"/>
          <w:szCs w:val="20"/>
        </w:rPr>
        <w:t xml:space="preserve">in Maine.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Most authorities conclude fire is a requisite for pitch pine persistence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in </w:t>
      </w:r>
      <w:r w:rsidR="009974BF" w:rsidRPr="00FC26E0">
        <w:rPr>
          <w:rFonts w:ascii="Times New Roman" w:hAnsi="Times New Roman" w:cs="Times New Roman"/>
          <w:sz w:val="20"/>
          <w:szCs w:val="20"/>
        </w:rPr>
        <w:t>Maine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 and other States,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with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the expectation a </w:t>
      </w:r>
      <w:r w:rsidR="00D536DB" w:rsidRPr="00FC26E0">
        <w:rPr>
          <w:rFonts w:ascii="Times New Roman" w:hAnsi="Times New Roman" w:cs="Times New Roman"/>
          <w:sz w:val="20"/>
          <w:szCs w:val="20"/>
        </w:rPr>
        <w:t>conflagration occu</w:t>
      </w:r>
      <w:r w:rsidR="00C418D6" w:rsidRPr="00FC26E0">
        <w:rPr>
          <w:rFonts w:ascii="Times New Roman" w:hAnsi="Times New Roman" w:cs="Times New Roman"/>
          <w:sz w:val="20"/>
          <w:szCs w:val="20"/>
        </w:rPr>
        <w:t>rs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every seven to twenty-five years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; this </w:t>
      </w:r>
      <w:r w:rsidRPr="00FC26E0">
        <w:rPr>
          <w:rFonts w:ascii="Times New Roman" w:hAnsi="Times New Roman" w:cs="Times New Roman"/>
          <w:sz w:val="20"/>
          <w:szCs w:val="20"/>
        </w:rPr>
        <w:t>trope is reinforced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 where controlled burns are used</w:t>
      </w:r>
      <w:r w:rsidR="009974BF" w:rsidRPr="00FC26E0">
        <w:rPr>
          <w:rFonts w:ascii="Times New Roman" w:hAnsi="Times New Roman" w:cs="Times New Roman"/>
          <w:sz w:val="20"/>
          <w:szCs w:val="20"/>
        </w:rPr>
        <w:t>, in lieu of forest fire,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 to promote the well-being of this species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.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Yet, </w:t>
      </w:r>
      <w:r w:rsidR="00D536DB" w:rsidRPr="00FC26E0">
        <w:rPr>
          <w:rFonts w:ascii="Times New Roman" w:hAnsi="Times New Roman" w:cs="Times New Roman"/>
          <w:sz w:val="20"/>
          <w:szCs w:val="20"/>
        </w:rPr>
        <w:t>at M</w:t>
      </w:r>
      <w:r w:rsidR="00C418D6" w:rsidRPr="00FC26E0">
        <w:rPr>
          <w:rFonts w:ascii="Times New Roman" w:hAnsi="Times New Roman" w:cs="Times New Roman"/>
          <w:sz w:val="20"/>
          <w:szCs w:val="20"/>
        </w:rPr>
        <w:t>t Desert Island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, </w:t>
      </w:r>
      <w:r w:rsidRPr="00FC26E0">
        <w:rPr>
          <w:rFonts w:ascii="Times New Roman" w:hAnsi="Times New Roman" w:cs="Times New Roman"/>
          <w:sz w:val="20"/>
          <w:szCs w:val="20"/>
        </w:rPr>
        <w:t>fire is not in evidence for over seventy years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FC26E0">
        <w:rPr>
          <w:rFonts w:ascii="Times New Roman" w:hAnsi="Times New Roman" w:cs="Times New Roman"/>
          <w:sz w:val="20"/>
          <w:szCs w:val="20"/>
        </w:rPr>
        <w:t>thus</w:t>
      </w:r>
      <w:proofErr w:type="gramEnd"/>
      <w:r w:rsidR="00C418D6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FC26E0">
        <w:rPr>
          <w:rFonts w:ascii="Times New Roman" w:hAnsi="Times New Roman" w:cs="Times New Roman"/>
          <w:sz w:val="20"/>
          <w:szCs w:val="20"/>
        </w:rPr>
        <w:t xml:space="preserve">our </w:t>
      </w:r>
      <w:r w:rsidRPr="00FC26E0">
        <w:rPr>
          <w:rFonts w:ascii="Times New Roman" w:hAnsi="Times New Roman" w:cs="Times New Roman"/>
          <w:sz w:val="20"/>
          <w:szCs w:val="20"/>
        </w:rPr>
        <w:t xml:space="preserve">interest in </w:t>
      </w:r>
      <w:r w:rsidR="00FC26E0">
        <w:rPr>
          <w:rFonts w:ascii="Times New Roman" w:hAnsi="Times New Roman" w:cs="Times New Roman"/>
          <w:sz w:val="20"/>
          <w:szCs w:val="20"/>
        </w:rPr>
        <w:t>exploring the stimulus for</w:t>
      </w:r>
      <w:r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persistence </w:t>
      </w:r>
      <w:r w:rsidRPr="00FC26E0">
        <w:rPr>
          <w:rFonts w:ascii="Times New Roman" w:hAnsi="Times New Roman" w:cs="Times New Roman"/>
          <w:sz w:val="20"/>
          <w:szCs w:val="20"/>
        </w:rPr>
        <w:t>beyond fire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. </w:t>
      </w:r>
      <w:r w:rsidR="00B538CC" w:rsidRPr="00FC26E0">
        <w:rPr>
          <w:rFonts w:ascii="Times New Roman" w:hAnsi="Times New Roman" w:cs="Times New Roman"/>
          <w:sz w:val="20"/>
          <w:szCs w:val="20"/>
        </w:rPr>
        <w:t xml:space="preserve">Given a lack of fire history, </w:t>
      </w:r>
      <w:r w:rsidR="00FC26E0">
        <w:rPr>
          <w:rFonts w:ascii="Times New Roman" w:hAnsi="Times New Roman" w:cs="Times New Roman"/>
          <w:sz w:val="20"/>
          <w:szCs w:val="20"/>
        </w:rPr>
        <w:t>and</w:t>
      </w:r>
      <w:r w:rsidR="00B538CC" w:rsidRPr="00FC26E0">
        <w:rPr>
          <w:rFonts w:ascii="Times New Roman" w:hAnsi="Times New Roman" w:cs="Times New Roman"/>
          <w:sz w:val="20"/>
          <w:szCs w:val="20"/>
        </w:rPr>
        <w:t xml:space="preserve"> a recent trend in warmer and wetter summers and winters, evergreen competitors </w:t>
      </w:r>
      <w:r w:rsidR="00FC26E0">
        <w:rPr>
          <w:rFonts w:ascii="Times New Roman" w:hAnsi="Times New Roman" w:cs="Times New Roman"/>
          <w:sz w:val="20"/>
          <w:szCs w:val="20"/>
        </w:rPr>
        <w:t>are likely to</w:t>
      </w:r>
      <w:r w:rsidR="00B538CC" w:rsidRPr="00FC26E0">
        <w:rPr>
          <w:rFonts w:ascii="Times New Roman" w:hAnsi="Times New Roman" w:cs="Times New Roman"/>
          <w:sz w:val="20"/>
          <w:szCs w:val="20"/>
        </w:rPr>
        <w:t xml:space="preserve"> gain the upper hand over pitch pine. </w:t>
      </w:r>
      <w:r w:rsidR="00FC26E0">
        <w:rPr>
          <w:rFonts w:ascii="Times New Roman" w:hAnsi="Times New Roman" w:cs="Times New Roman"/>
          <w:sz w:val="20"/>
          <w:szCs w:val="20"/>
        </w:rPr>
        <w:t xml:space="preserve">Given plasticity issues, we seek to </w:t>
      </w:r>
      <w:r w:rsidR="00D536DB" w:rsidRPr="00FC26E0">
        <w:rPr>
          <w:rFonts w:ascii="Times New Roman" w:hAnsi="Times New Roman" w:cs="Times New Roman"/>
          <w:sz w:val="20"/>
          <w:szCs w:val="20"/>
        </w:rPr>
        <w:t>examine other factors</w:t>
      </w:r>
      <w:r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D536DB" w:rsidRPr="00FC26E0">
        <w:rPr>
          <w:rFonts w:ascii="Times New Roman" w:hAnsi="Times New Roman" w:cs="Times New Roman"/>
          <w:sz w:val="20"/>
          <w:szCs w:val="20"/>
        </w:rPr>
        <w:t>which shape persistence, such as topography</w:t>
      </w:r>
      <w:r w:rsidRPr="00FC26E0">
        <w:rPr>
          <w:rFonts w:ascii="Times New Roman" w:hAnsi="Times New Roman" w:cs="Times New Roman"/>
          <w:sz w:val="20"/>
          <w:szCs w:val="20"/>
        </w:rPr>
        <w:t>,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Pr="00FC26E0">
        <w:rPr>
          <w:rFonts w:ascii="Times New Roman" w:hAnsi="Times New Roman" w:cs="Times New Roman"/>
          <w:sz w:val="20"/>
          <w:szCs w:val="20"/>
        </w:rPr>
        <w:t>for which we obtained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9974BF" w:rsidRPr="00FC26E0">
        <w:rPr>
          <w:rFonts w:ascii="Times New Roman" w:hAnsi="Times New Roman" w:cs="Times New Roman"/>
          <w:sz w:val="20"/>
          <w:szCs w:val="20"/>
        </w:rPr>
        <w:t>a variety of</w:t>
      </w:r>
      <w:r w:rsidRPr="00FC26E0">
        <w:rPr>
          <w:rFonts w:ascii="Times New Roman" w:hAnsi="Times New Roman" w:cs="Times New Roman"/>
          <w:sz w:val="20"/>
          <w:szCs w:val="20"/>
        </w:rPr>
        <w:t xml:space="preserve"> metrics related to or independent of fire history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. </w:t>
      </w:r>
      <w:r w:rsidR="00FC26E0">
        <w:rPr>
          <w:rFonts w:ascii="Times New Roman" w:hAnsi="Times New Roman" w:cs="Times New Roman"/>
          <w:sz w:val="20"/>
          <w:szCs w:val="20"/>
        </w:rPr>
        <w:t>We</w:t>
      </w:r>
      <w:r w:rsidRPr="00FC26E0">
        <w:rPr>
          <w:rFonts w:ascii="Times New Roman" w:hAnsi="Times New Roman" w:cs="Times New Roman"/>
          <w:sz w:val="20"/>
          <w:szCs w:val="20"/>
        </w:rPr>
        <w:t xml:space="preserve"> identified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flat, cliff and ledge systems spanning a 400 m elevation gradient. </w:t>
      </w:r>
      <w:r w:rsidR="009974BF" w:rsidRPr="00FC26E0">
        <w:rPr>
          <w:rFonts w:ascii="Times New Roman" w:hAnsi="Times New Roman" w:cs="Times New Roman"/>
          <w:sz w:val="20"/>
          <w:szCs w:val="20"/>
        </w:rPr>
        <w:t>F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our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groups of </w:t>
      </w:r>
      <w:r w:rsidR="002B1BC3" w:rsidRPr="00FC26E0">
        <w:rPr>
          <w:rFonts w:ascii="Times New Roman" w:hAnsi="Times New Roman" w:cs="Times New Roman"/>
          <w:sz w:val="20"/>
          <w:szCs w:val="20"/>
        </w:rPr>
        <w:t>trees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at Mt Desert Island</w:t>
      </w:r>
      <w:r w:rsidR="002D365A" w:rsidRPr="00FC26E0">
        <w:rPr>
          <w:rFonts w:ascii="Times New Roman" w:hAnsi="Times New Roman" w:cs="Times New Roman"/>
          <w:sz w:val="20"/>
          <w:szCs w:val="20"/>
        </w:rPr>
        <w:t xml:space="preserve"> (“MDI”)</w:t>
      </w:r>
      <w:r w:rsidR="009974BF" w:rsidRPr="00FC26E0">
        <w:rPr>
          <w:rFonts w:ascii="Times New Roman" w:hAnsi="Times New Roman" w:cs="Times New Roman"/>
          <w:sz w:val="20"/>
          <w:szCs w:val="20"/>
        </w:rPr>
        <w:t>, each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 with</w:t>
      </w:r>
      <w:r w:rsidR="00D536DB" w:rsidRPr="00FC26E0">
        <w:rPr>
          <w:rFonts w:ascii="Times New Roman" w:hAnsi="Times New Roman" w:cs="Times New Roman"/>
          <w:sz w:val="20"/>
          <w:szCs w:val="20"/>
        </w:rPr>
        <w:t>15 replicates</w:t>
      </w:r>
      <w:r w:rsidR="009974BF" w:rsidRPr="00FC26E0">
        <w:rPr>
          <w:rFonts w:ascii="Times New Roman" w:hAnsi="Times New Roman" w:cs="Times New Roman"/>
          <w:sz w:val="20"/>
          <w:szCs w:val="20"/>
        </w:rPr>
        <w:t>,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9974BF" w:rsidRPr="00FC26E0">
        <w:rPr>
          <w:rFonts w:ascii="Times New Roman" w:hAnsi="Times New Roman" w:cs="Times New Roman"/>
          <w:sz w:val="20"/>
          <w:szCs w:val="20"/>
        </w:rPr>
        <w:t>were selected based on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 a combination of systematic and cluster sampling methods with non-fixed intervals between trees (1m to 4m) and non-fixed directionality (employing nine compass points)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. </w:t>
      </w:r>
      <w:r w:rsidR="009974BF" w:rsidRPr="00FC26E0">
        <w:rPr>
          <w:rFonts w:ascii="Times New Roman" w:hAnsi="Times New Roman" w:cs="Times New Roman"/>
          <w:sz w:val="20"/>
          <w:szCs w:val="20"/>
        </w:rPr>
        <w:t>Groups were divided evenly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 into low and high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2D365A" w:rsidRPr="00FC26E0">
        <w:rPr>
          <w:rFonts w:ascii="Times New Roman" w:hAnsi="Times New Roman" w:cs="Times New Roman"/>
          <w:sz w:val="20"/>
          <w:szCs w:val="20"/>
        </w:rPr>
        <w:t>elevation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categories and </w:t>
      </w:r>
      <w:r w:rsidRPr="00FC26E0">
        <w:rPr>
          <w:rFonts w:ascii="Times New Roman" w:hAnsi="Times New Roman" w:cs="Times New Roman"/>
          <w:sz w:val="20"/>
          <w:szCs w:val="20"/>
        </w:rPr>
        <w:t>according to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 fire exposures in 19</w:t>
      </w:r>
      <w:r w:rsidRPr="00FC26E0">
        <w:rPr>
          <w:rFonts w:ascii="Times New Roman" w:hAnsi="Times New Roman" w:cs="Times New Roman"/>
          <w:sz w:val="20"/>
          <w:szCs w:val="20"/>
        </w:rPr>
        <w:t>2</w:t>
      </w:r>
      <w:r w:rsidR="002B1BC3" w:rsidRPr="00FC26E0">
        <w:rPr>
          <w:rFonts w:ascii="Times New Roman" w:hAnsi="Times New Roman" w:cs="Times New Roman"/>
          <w:sz w:val="20"/>
          <w:szCs w:val="20"/>
        </w:rPr>
        <w:t>0 and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1947. </w:t>
      </w:r>
      <w:r w:rsidR="002D365A" w:rsidRPr="00FC26E0">
        <w:rPr>
          <w:rFonts w:ascii="Times New Roman" w:hAnsi="Times New Roman" w:cs="Times New Roman"/>
          <w:sz w:val="20"/>
          <w:szCs w:val="20"/>
        </w:rPr>
        <w:t xml:space="preserve">Single-point-in-time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leaf and soil </w:t>
      </w:r>
      <w:r w:rsidR="002D365A" w:rsidRPr="00FC26E0">
        <w:rPr>
          <w:rFonts w:ascii="Times New Roman" w:hAnsi="Times New Roman" w:cs="Times New Roman"/>
          <w:sz w:val="20"/>
          <w:szCs w:val="20"/>
        </w:rPr>
        <w:t>data w</w:t>
      </w:r>
      <w:r w:rsidR="00D536DB" w:rsidRPr="00FC26E0">
        <w:rPr>
          <w:rFonts w:ascii="Times New Roman" w:hAnsi="Times New Roman" w:cs="Times New Roman"/>
          <w:sz w:val="20"/>
          <w:szCs w:val="20"/>
        </w:rPr>
        <w:t>ere</w:t>
      </w:r>
      <w:r w:rsidR="002D365A" w:rsidRPr="00FC26E0">
        <w:rPr>
          <w:rFonts w:ascii="Times New Roman" w:hAnsi="Times New Roman" w:cs="Times New Roman"/>
          <w:sz w:val="20"/>
          <w:szCs w:val="20"/>
        </w:rPr>
        <w:t xml:space="preserve"> captured </w:t>
      </w:r>
      <w:r w:rsidR="009974BF" w:rsidRPr="00FC26E0">
        <w:rPr>
          <w:rFonts w:ascii="Times New Roman" w:hAnsi="Times New Roman" w:cs="Times New Roman"/>
          <w:sz w:val="20"/>
          <w:szCs w:val="20"/>
        </w:rPr>
        <w:t>during a high stress time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Pr="00FC26E0">
        <w:rPr>
          <w:rFonts w:ascii="Times New Roman" w:hAnsi="Times New Roman" w:cs="Times New Roman"/>
          <w:sz w:val="20"/>
          <w:szCs w:val="20"/>
        </w:rPr>
        <w:t>(end of July) over two years</w:t>
      </w:r>
      <w:r w:rsidR="005F00F3" w:rsidRPr="00FC26E0">
        <w:rPr>
          <w:rFonts w:ascii="Times New Roman" w:hAnsi="Times New Roman" w:cs="Times New Roman"/>
          <w:sz w:val="20"/>
          <w:szCs w:val="20"/>
        </w:rPr>
        <w:t xml:space="preserve">; data are reported in </w:t>
      </w:r>
      <w:r w:rsidR="00475586" w:rsidRPr="00FC26E0">
        <w:rPr>
          <w:rFonts w:ascii="Times New Roman" w:hAnsi="Times New Roman" w:cs="Times New Roman"/>
          <w:sz w:val="20"/>
          <w:szCs w:val="20"/>
        </w:rPr>
        <w:t xml:space="preserve">eight figures and </w:t>
      </w:r>
      <w:r w:rsidR="005F00F3" w:rsidRPr="00FC26E0">
        <w:rPr>
          <w:rFonts w:ascii="Times New Roman" w:hAnsi="Times New Roman" w:cs="Times New Roman"/>
          <w:sz w:val="20"/>
          <w:szCs w:val="20"/>
        </w:rPr>
        <w:t>seven tables.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B538CC" w:rsidRPr="00FC26E0">
        <w:rPr>
          <w:rFonts w:ascii="Times New Roman" w:hAnsi="Times New Roman" w:cs="Times New Roman"/>
          <w:sz w:val="20"/>
          <w:szCs w:val="20"/>
        </w:rPr>
        <w:t>We foun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d aspect and slope orientation accounted for differences in </w:t>
      </w:r>
      <w:r w:rsidR="00914B78" w:rsidRPr="00FC26E0">
        <w:rPr>
          <w:rFonts w:ascii="Times New Roman" w:hAnsi="Times New Roman" w:cs="Times New Roman"/>
          <w:bCs/>
          <w:sz w:val="20"/>
          <w:szCs w:val="20"/>
        </w:rPr>
        <w:t>adaptivity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(growth, expansion into greater stand density) </w:t>
      </w:r>
      <w:r w:rsidR="009974BF" w:rsidRPr="00FC26E0">
        <w:rPr>
          <w:rFonts w:ascii="Times New Roman" w:hAnsi="Times New Roman" w:cs="Times New Roman"/>
          <w:sz w:val="20"/>
          <w:szCs w:val="20"/>
        </w:rPr>
        <w:t>with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little evidence to suggest recent fire history</w:t>
      </w:r>
      <w:r w:rsidR="00FC26E0">
        <w:rPr>
          <w:rFonts w:ascii="Times New Roman" w:hAnsi="Times New Roman" w:cs="Times New Roman"/>
          <w:sz w:val="20"/>
          <w:szCs w:val="20"/>
        </w:rPr>
        <w:t xml:space="preserve"> (since 1947)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was as consequential as topography with regard to </w:t>
      </w:r>
      <w:r w:rsidR="00FC26E0">
        <w:rPr>
          <w:rFonts w:ascii="Times New Roman" w:hAnsi="Times New Roman" w:cs="Times New Roman"/>
          <w:sz w:val="20"/>
          <w:szCs w:val="20"/>
        </w:rPr>
        <w:t xml:space="preserve">numerous </w:t>
      </w:r>
      <w:r w:rsidR="00914B78" w:rsidRPr="00FC26E0">
        <w:rPr>
          <w:rFonts w:ascii="Times New Roman" w:hAnsi="Times New Roman" w:cs="Times New Roman"/>
          <w:sz w:val="20"/>
          <w:szCs w:val="20"/>
        </w:rPr>
        <w:t>biological outcomes</w:t>
      </w:r>
      <w:r w:rsidR="009974BF" w:rsidRPr="00FC26E0">
        <w:rPr>
          <w:rFonts w:ascii="Times New Roman" w:hAnsi="Times New Roman" w:cs="Times New Roman"/>
          <w:sz w:val="20"/>
          <w:szCs w:val="20"/>
        </w:rPr>
        <w:t>. R</w:t>
      </w:r>
      <w:r w:rsidR="00914B78" w:rsidRPr="00FC26E0">
        <w:rPr>
          <w:rFonts w:ascii="Times New Roman" w:hAnsi="Times New Roman" w:cs="Times New Roman"/>
          <w:sz w:val="20"/>
          <w:szCs w:val="20"/>
        </w:rPr>
        <w:t>esults of intrinsic water use efficiency (</w:t>
      </w:r>
      <w:r w:rsidR="00914B78" w:rsidRPr="00FC26E0">
        <w:rPr>
          <w:rFonts w:ascii="Times New Roman" w:hAnsi="Times New Roman" w:cs="Times New Roman"/>
          <w:sz w:val="20"/>
          <w:szCs w:val="20"/>
          <w:lang w:val="el-GR"/>
        </w:rPr>
        <w:t>δ</w:t>
      </w:r>
      <w:r w:rsidR="00914B78" w:rsidRPr="00FC26E0">
        <w:rPr>
          <w:rFonts w:ascii="Times New Roman" w:hAnsi="Times New Roman" w:cs="Times New Roman"/>
          <w:sz w:val="20"/>
          <w:szCs w:val="20"/>
          <w:vertAlign w:val="superscript"/>
        </w:rPr>
        <w:t>13</w:t>
      </w:r>
      <w:r w:rsidR="00914B78" w:rsidRPr="00FC26E0">
        <w:rPr>
          <w:rFonts w:ascii="Times New Roman" w:hAnsi="Times New Roman" w:cs="Times New Roman"/>
          <w:sz w:val="20"/>
          <w:szCs w:val="20"/>
        </w:rPr>
        <w:t>C) pointed to a selective preference for either growth at low elevations or stress tolerance at high elevations</w:t>
      </w:r>
      <w:r w:rsidR="00FC26E0">
        <w:rPr>
          <w:rFonts w:ascii="Times New Roman" w:hAnsi="Times New Roman" w:cs="Times New Roman"/>
          <w:sz w:val="20"/>
          <w:szCs w:val="20"/>
        </w:rPr>
        <w:t xml:space="preserve"> coupled</w:t>
      </w:r>
      <w:r w:rsidR="00914B78" w:rsidRPr="00FC26E0">
        <w:rPr>
          <w:rFonts w:ascii="Times New Roman" w:hAnsi="Times New Roman" w:cs="Times New Roman"/>
          <w:bCs/>
          <w:iCs/>
          <w:sz w:val="20"/>
          <w:szCs w:val="20"/>
          <w:lang w:val="en"/>
        </w:rPr>
        <w:t xml:space="preserve">. </w:t>
      </w:r>
      <w:r w:rsidR="00FC26E0">
        <w:rPr>
          <w:rFonts w:ascii="Times New Roman" w:hAnsi="Times New Roman" w:cs="Times New Roman"/>
          <w:sz w:val="20"/>
          <w:szCs w:val="20"/>
        </w:rPr>
        <w:t>Soil water retention coupled with p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ersistent colonization </w:t>
      </w:r>
      <w:r w:rsidR="00FC26E0">
        <w:rPr>
          <w:rFonts w:ascii="Times New Roman" w:hAnsi="Times New Roman" w:cs="Times New Roman"/>
          <w:sz w:val="20"/>
          <w:szCs w:val="20"/>
        </w:rPr>
        <w:t>at low elevations is, for the present at least,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FC26E0">
        <w:rPr>
          <w:rFonts w:ascii="Times New Roman" w:hAnsi="Times New Roman" w:cs="Times New Roman"/>
          <w:sz w:val="20"/>
          <w:szCs w:val="20"/>
        </w:rPr>
        <w:t>moderating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increasing pressure from uneven moisture patterns and winter warming. </w:t>
      </w:r>
      <w:r w:rsidR="000E6EC4" w:rsidRPr="00FC26E0">
        <w:rPr>
          <w:rFonts w:ascii="Times New Roman" w:hAnsi="Times New Roman" w:cs="Times New Roman"/>
          <w:sz w:val="20"/>
          <w:szCs w:val="20"/>
        </w:rPr>
        <w:t>We intend for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 our research </w:t>
      </w:r>
      <w:r w:rsidR="000E6EC4" w:rsidRPr="00FC26E0">
        <w:rPr>
          <w:rFonts w:ascii="Times New Roman" w:hAnsi="Times New Roman" w:cs="Times New Roman"/>
          <w:sz w:val="20"/>
          <w:szCs w:val="20"/>
        </w:rPr>
        <w:t xml:space="preserve">to serve the needs of </w:t>
      </w:r>
      <w:r w:rsidR="00B538CC" w:rsidRPr="00FC26E0">
        <w:rPr>
          <w:rFonts w:ascii="Times New Roman" w:hAnsi="Times New Roman" w:cs="Times New Roman"/>
          <w:sz w:val="20"/>
          <w:szCs w:val="20"/>
        </w:rPr>
        <w:t>those engaged in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F30183" w:rsidRPr="00FC26E0">
        <w:rPr>
          <w:rFonts w:ascii="Times New Roman" w:hAnsi="Times New Roman" w:cs="Times New Roman"/>
          <w:sz w:val="20"/>
          <w:szCs w:val="20"/>
        </w:rPr>
        <w:t>pitch pine co</w:t>
      </w:r>
      <w:r w:rsidR="00B538CC" w:rsidRPr="00FC26E0">
        <w:rPr>
          <w:rFonts w:ascii="Times New Roman" w:hAnsi="Times New Roman" w:cs="Times New Roman"/>
          <w:sz w:val="20"/>
          <w:szCs w:val="20"/>
        </w:rPr>
        <w:t>nservation</w:t>
      </w:r>
      <w:r w:rsidR="00F30183" w:rsidRPr="00FC26E0">
        <w:rPr>
          <w:rFonts w:ascii="Times New Roman" w:hAnsi="Times New Roman" w:cs="Times New Roman"/>
          <w:sz w:val="20"/>
          <w:szCs w:val="20"/>
        </w:rPr>
        <w:t xml:space="preserve"> in the eastern U.S</w:t>
      </w:r>
      <w:r w:rsidR="002B1BC3" w:rsidRPr="00FC26E0">
        <w:rPr>
          <w:rFonts w:ascii="Times New Roman" w:hAnsi="Times New Roman" w:cs="Times New Roman"/>
          <w:sz w:val="20"/>
          <w:szCs w:val="20"/>
        </w:rPr>
        <w:t>.</w:t>
      </w:r>
    </w:p>
    <w:sectPr w:rsidR="00B67CCA" w:rsidRPr="00FC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A"/>
    <w:rsid w:val="000561F8"/>
    <w:rsid w:val="000E6EC4"/>
    <w:rsid w:val="002B1BC3"/>
    <w:rsid w:val="002D365A"/>
    <w:rsid w:val="00423CD5"/>
    <w:rsid w:val="00475586"/>
    <w:rsid w:val="005F00F3"/>
    <w:rsid w:val="0060145F"/>
    <w:rsid w:val="00914B78"/>
    <w:rsid w:val="0095705E"/>
    <w:rsid w:val="009974BF"/>
    <w:rsid w:val="009D4705"/>
    <w:rsid w:val="00A6398F"/>
    <w:rsid w:val="00B4406A"/>
    <w:rsid w:val="00B538CC"/>
    <w:rsid w:val="00B56E4A"/>
    <w:rsid w:val="00B67CCA"/>
    <w:rsid w:val="00C418D6"/>
    <w:rsid w:val="00D536DB"/>
    <w:rsid w:val="00F30183"/>
    <w:rsid w:val="00FC26E0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337A"/>
  <w15:chartTrackingRefBased/>
  <w15:docId w15:val="{78EC3013-8270-42A0-8B30-21FFE9A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6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E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80/10549811.2017.138611" TargetMode="External"/><Relationship Id="rId4" Type="http://schemas.openxmlformats.org/officeDocument/2006/relationships/hyperlink" Target="mailto:uromi.manage.goodal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2</cp:revision>
  <dcterms:created xsi:type="dcterms:W3CDTF">2021-10-22T05:28:00Z</dcterms:created>
  <dcterms:modified xsi:type="dcterms:W3CDTF">2021-10-22T05:28:00Z</dcterms:modified>
</cp:coreProperties>
</file>