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711D" w14:textId="2B0C6DFE" w:rsidR="00FE4F7C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>Uromi</w:t>
      </w:r>
      <w:proofErr w:type="spellEnd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M. Goodale - 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t>  Guangxi Key Laboratory for Forest Ecology and Conservation, College of Forestry, Guangxi University, China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br/>
        <w:t xml:space="preserve">Email: uromi.goodale@aya.yale.edu; </w:t>
      </w:r>
      <w:hyperlink r:id="rId4" w:history="1">
        <w:r w:rsidRPr="00B67CCA">
          <w:rPr>
            <w:rStyle w:val="Hyperlink"/>
            <w:rFonts w:ascii="Times New Roman" w:hAnsi="Times New Roman" w:cs="Times New Roman"/>
            <w:sz w:val="20"/>
            <w:szCs w:val="20"/>
          </w:rPr>
          <w:t>uromi.manage.goodale@outlook.com</w:t>
        </w:r>
      </w:hyperlink>
    </w:p>
    <w:p w14:paraId="76855DD0" w14:textId="2426F4D0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Editor, Journal of Sustainable Forestry</w:t>
      </w:r>
    </w:p>
    <w:p w14:paraId="058AA1D6" w14:textId="615EF59F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Dear Dr. Goodale,</w:t>
      </w:r>
    </w:p>
    <w:p w14:paraId="10E0A3F1" w14:textId="77777777" w:rsidR="00177296" w:rsidRDefault="0038459B">
      <w:pPr>
        <w:rPr>
          <w:rFonts w:ascii="Times New Roman" w:hAnsi="Times New Roman" w:cs="Times New Roman"/>
          <w:sz w:val="20"/>
          <w:szCs w:val="20"/>
        </w:rPr>
      </w:pPr>
      <w:r w:rsidRPr="0038459B">
        <w:rPr>
          <w:rFonts w:ascii="Times New Roman" w:hAnsi="Times New Roman" w:cs="Times New Roman"/>
          <w:color w:val="FF0000"/>
          <w:sz w:val="20"/>
          <w:szCs w:val="20"/>
        </w:rPr>
        <w:t>We are writing in hopes that you will consider our manuscript “</w:t>
      </w:r>
      <w:r w:rsidRPr="0038459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Pinus </w:t>
      </w:r>
      <w:proofErr w:type="spellStart"/>
      <w:r w:rsidRPr="0038459B">
        <w:rPr>
          <w:rFonts w:ascii="Times New Roman" w:hAnsi="Times New Roman" w:cs="Times New Roman"/>
          <w:i/>
          <w:color w:val="FF0000"/>
          <w:sz w:val="20"/>
          <w:szCs w:val="20"/>
        </w:rPr>
        <w:t>rigida</w:t>
      </w:r>
      <w:proofErr w:type="spellEnd"/>
      <w:r w:rsidRPr="0038459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38459B">
        <w:rPr>
          <w:rFonts w:ascii="Times New Roman" w:hAnsi="Times New Roman" w:cs="Times New Roman"/>
          <w:color w:val="FF0000"/>
          <w:sz w:val="20"/>
          <w:szCs w:val="20"/>
        </w:rPr>
        <w:t>Pinaceae</w:t>
      </w:r>
      <w:proofErr w:type="spellEnd"/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) Response to Fire Absence and Topographic Factors at Mt Desert Island” for publication in </w:t>
      </w:r>
      <w:r w:rsidRPr="0038459B">
        <w:rPr>
          <w:rFonts w:ascii="Times New Roman" w:hAnsi="Times New Roman" w:cs="Times New Roman"/>
          <w:i/>
          <w:color w:val="FF0000"/>
          <w:sz w:val="20"/>
          <w:szCs w:val="20"/>
        </w:rPr>
        <w:t>Journal of Sustainable Forestry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. This study builds on a previous paper of our that you edited in 2018 </w:t>
      </w:r>
      <w:r w:rsidR="00B67CCA" w:rsidRPr="0038459B">
        <w:rPr>
          <w:rFonts w:ascii="Times New Roman" w:hAnsi="Times New Roman" w:cs="Times New Roman"/>
          <w:color w:val="FF0000"/>
          <w:sz w:val="20"/>
          <w:szCs w:val="20"/>
        </w:rPr>
        <w:t>(</w:t>
      </w:r>
      <w:hyperlink r:id="rId5" w:history="1">
        <w:r w:rsidR="00B67CCA" w:rsidRPr="0038459B">
          <w:rPr>
            <w:rStyle w:val="Hyperlink"/>
            <w:rFonts w:ascii="Times New Roman" w:hAnsi="Times New Roman" w:cs="Times New Roman"/>
            <w:color w:val="FF0000"/>
            <w:sz w:val="20"/>
            <w:szCs w:val="20"/>
          </w:rPr>
          <w:t>http://dx.doi.org/10.1080/10549811.2017.138611</w:t>
        </w:r>
      </w:hyperlink>
      <w:r w:rsidR="00B67CCA" w:rsidRPr="0038459B"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="00783020" w:rsidRPr="0038459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B67CCA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Since </w:t>
      </w:r>
      <w:r w:rsidR="00783020" w:rsidRPr="0038459B">
        <w:rPr>
          <w:rFonts w:ascii="Times New Roman" w:hAnsi="Times New Roman" w:cs="Times New Roman"/>
          <w:sz w:val="20"/>
          <w:szCs w:val="20"/>
        </w:rPr>
        <w:t>2014</w:t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 we have </w:t>
      </w:r>
      <w:r w:rsidR="00FC26E0" w:rsidRPr="0038459B">
        <w:rPr>
          <w:rFonts w:ascii="Times New Roman" w:hAnsi="Times New Roman" w:cs="Times New Roman"/>
          <w:sz w:val="20"/>
          <w:szCs w:val="20"/>
        </w:rPr>
        <w:t>studied</w:t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 the fate of </w:t>
      </w:r>
      <w:r w:rsidR="005F00F3" w:rsidRPr="0038459B">
        <w:rPr>
          <w:rFonts w:ascii="Times New Roman" w:hAnsi="Times New Roman" w:cs="Times New Roman"/>
          <w:sz w:val="20"/>
          <w:szCs w:val="20"/>
        </w:rPr>
        <w:t xml:space="preserve">imperiled </w:t>
      </w:r>
      <w:r w:rsidR="005F00F3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(S2) 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pitch pine refugia </w:t>
      </w:r>
      <w:r w:rsidR="009974BF" w:rsidRPr="0038459B">
        <w:rPr>
          <w:rFonts w:ascii="Times New Roman" w:hAnsi="Times New Roman" w:cs="Times New Roman"/>
          <w:sz w:val="20"/>
          <w:szCs w:val="20"/>
        </w:rPr>
        <w:t xml:space="preserve">on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="009974BF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974BF" w:rsidRPr="0038459B">
        <w:rPr>
          <w:rFonts w:ascii="Times New Roman" w:hAnsi="Times New Roman" w:cs="Times New Roman"/>
          <w:sz w:val="20"/>
          <w:szCs w:val="20"/>
        </w:rPr>
        <w:t xml:space="preserve">somewhat remote island </w:t>
      </w:r>
      <w:r w:rsidR="00C418D6" w:rsidRPr="0038459B">
        <w:rPr>
          <w:rFonts w:ascii="Times New Roman" w:hAnsi="Times New Roman" w:cs="Times New Roman"/>
          <w:sz w:val="20"/>
          <w:szCs w:val="20"/>
        </w:rPr>
        <w:t>in Maine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in light of changing fire and disturbance dynamics on the island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. 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Most authorities conclude fire is a requisite for pitch pine persistence 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in </w:t>
      </w:r>
      <w:r w:rsidR="009974BF" w:rsidRPr="0038459B">
        <w:rPr>
          <w:rFonts w:ascii="Times New Roman" w:hAnsi="Times New Roman" w:cs="Times New Roman"/>
          <w:sz w:val="20"/>
          <w:szCs w:val="20"/>
        </w:rPr>
        <w:t>Maine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 and other States</w:t>
      </w:r>
      <w:r w:rsidR="000F71B2" w:rsidRPr="0038459B">
        <w:rPr>
          <w:rFonts w:ascii="Times New Roman" w:hAnsi="Times New Roman" w:cs="Times New Roman"/>
          <w:sz w:val="20"/>
          <w:szCs w:val="20"/>
        </w:rPr>
        <w:t xml:space="preserve">. 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Yet, </w:t>
      </w:r>
      <w:r w:rsidR="00D536DB" w:rsidRPr="0038459B">
        <w:rPr>
          <w:rFonts w:ascii="Times New Roman" w:hAnsi="Times New Roman" w:cs="Times New Roman"/>
          <w:sz w:val="20"/>
          <w:szCs w:val="20"/>
        </w:rPr>
        <w:t>at M</w:t>
      </w:r>
      <w:r w:rsidR="00C418D6" w:rsidRPr="0038459B">
        <w:rPr>
          <w:rFonts w:ascii="Times New Roman" w:hAnsi="Times New Roman" w:cs="Times New Roman"/>
          <w:sz w:val="20"/>
          <w:szCs w:val="20"/>
        </w:rPr>
        <w:t>t Desert Island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, </w:t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fire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has been</w:t>
      </w:r>
      <w:r w:rsidR="0060145F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F71B2" w:rsidRPr="0038459B">
        <w:rPr>
          <w:rFonts w:ascii="Times New Roman" w:hAnsi="Times New Roman" w:cs="Times New Roman"/>
          <w:sz w:val="20"/>
          <w:szCs w:val="20"/>
        </w:rPr>
        <w:t>absent for many years</w:t>
      </w:r>
      <w:r w:rsidR="00C418D6" w:rsidRPr="0038459B">
        <w:rPr>
          <w:rFonts w:ascii="Times New Roman" w:hAnsi="Times New Roman" w:cs="Times New Roman"/>
          <w:sz w:val="20"/>
          <w:szCs w:val="20"/>
        </w:rPr>
        <w:t xml:space="preserve">. </w:t>
      </w:r>
      <w:r w:rsidR="00B538CC" w:rsidRPr="0038459B">
        <w:rPr>
          <w:rFonts w:ascii="Times New Roman" w:hAnsi="Times New Roman" w:cs="Times New Roman"/>
          <w:sz w:val="20"/>
          <w:szCs w:val="20"/>
        </w:rPr>
        <w:t xml:space="preserve">Given a lack of fire history, </w:t>
      </w:r>
      <w:r w:rsidR="00FC26E0" w:rsidRPr="0038459B">
        <w:rPr>
          <w:rFonts w:ascii="Times New Roman" w:hAnsi="Times New Roman" w:cs="Times New Roman"/>
          <w:sz w:val="20"/>
          <w:szCs w:val="20"/>
        </w:rPr>
        <w:t>and</w:t>
      </w:r>
      <w:r w:rsidR="00B538CC" w:rsidRPr="0038459B">
        <w:rPr>
          <w:rFonts w:ascii="Times New Roman" w:hAnsi="Times New Roman" w:cs="Times New Roman"/>
          <w:sz w:val="20"/>
          <w:szCs w:val="20"/>
        </w:rPr>
        <w:t xml:space="preserve"> a recent trend in warmer and wetter summers and winters, evergreen competitors </w:t>
      </w:r>
      <w:r w:rsidR="00FC26E0" w:rsidRPr="0038459B">
        <w:rPr>
          <w:rFonts w:ascii="Times New Roman" w:hAnsi="Times New Roman" w:cs="Times New Roman"/>
          <w:sz w:val="20"/>
          <w:szCs w:val="20"/>
        </w:rPr>
        <w:t>are likely to</w:t>
      </w:r>
      <w:r w:rsidR="00B538CC" w:rsidRPr="0038459B">
        <w:rPr>
          <w:rFonts w:ascii="Times New Roman" w:hAnsi="Times New Roman" w:cs="Times New Roman"/>
          <w:sz w:val="20"/>
          <w:szCs w:val="20"/>
        </w:rPr>
        <w:t xml:space="preserve"> gain the upper hand over pitch pine.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In our study, </w:t>
      </w:r>
      <w:r>
        <w:rPr>
          <w:rFonts w:ascii="Times New Roman" w:hAnsi="Times New Roman" w:cs="Times New Roman"/>
          <w:sz w:val="20"/>
          <w:szCs w:val="20"/>
        </w:rPr>
        <w:t>w</w:t>
      </w:r>
      <w:r w:rsidR="00FC26E0" w:rsidRPr="0038459B">
        <w:rPr>
          <w:rFonts w:ascii="Times New Roman" w:hAnsi="Times New Roman" w:cs="Times New Roman"/>
          <w:sz w:val="20"/>
          <w:szCs w:val="20"/>
        </w:rPr>
        <w:t xml:space="preserve">e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sought</w:t>
      </w:r>
      <w:r w:rsidR="00FC26E0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C26E0" w:rsidRPr="0038459B">
        <w:rPr>
          <w:rFonts w:ascii="Times New Roman" w:hAnsi="Times New Roman" w:cs="Times New Roman"/>
          <w:sz w:val="20"/>
          <w:szCs w:val="20"/>
        </w:rPr>
        <w:t xml:space="preserve">to 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examine </w:t>
      </w:r>
      <w:r w:rsidR="000F71B2" w:rsidRPr="0038459B">
        <w:rPr>
          <w:rFonts w:ascii="Times New Roman" w:hAnsi="Times New Roman" w:cs="Times New Roman"/>
          <w:sz w:val="20"/>
          <w:szCs w:val="20"/>
        </w:rPr>
        <w:t xml:space="preserve">factors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other than</w:t>
      </w:r>
      <w:r w:rsidR="000F71B2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F71B2" w:rsidRPr="0038459B">
        <w:rPr>
          <w:rFonts w:ascii="Times New Roman" w:hAnsi="Times New Roman" w:cs="Times New Roman"/>
          <w:sz w:val="20"/>
          <w:szCs w:val="20"/>
        </w:rPr>
        <w:t>fire</w:t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that</w:t>
      </w:r>
      <w:r w:rsidR="00D536DB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have </w:t>
      </w:r>
      <w:r w:rsidR="00D536DB" w:rsidRPr="0038459B">
        <w:rPr>
          <w:rFonts w:ascii="Times New Roman" w:hAnsi="Times New Roman" w:cs="Times New Roman"/>
          <w:sz w:val="20"/>
          <w:szCs w:val="20"/>
        </w:rPr>
        <w:t>shape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36DB"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the </w:t>
      </w:r>
      <w:r w:rsidR="00D536DB" w:rsidRPr="0038459B">
        <w:rPr>
          <w:rFonts w:ascii="Times New Roman" w:hAnsi="Times New Roman" w:cs="Times New Roman"/>
          <w:sz w:val="20"/>
          <w:szCs w:val="20"/>
        </w:rPr>
        <w:t>persistence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>of this species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Specifically, we </w:t>
      </w:r>
      <w:r>
        <w:rPr>
          <w:rFonts w:ascii="Times New Roman" w:hAnsi="Times New Roman" w:cs="Times New Roman"/>
          <w:color w:val="FF0000"/>
          <w:sz w:val="20"/>
          <w:szCs w:val="20"/>
        </w:rPr>
        <w:t>quantified environmental and tree characteristics along a</w:t>
      </w:r>
      <w:r w:rsidRPr="003845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536DB" w:rsidRPr="0038459B">
        <w:rPr>
          <w:rFonts w:ascii="Times New Roman" w:hAnsi="Times New Roman" w:cs="Times New Roman"/>
          <w:color w:val="FF0000"/>
          <w:sz w:val="20"/>
          <w:szCs w:val="20"/>
        </w:rPr>
        <w:t>topography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by fire history gradient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. </w:t>
      </w:r>
      <w:r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Individual t</w:t>
      </w:r>
      <w:r w:rsidR="000F71B2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ree</w:t>
      </w:r>
      <w:r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s</w:t>
      </w:r>
      <w:r w:rsidR="000F71B2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</w:t>
      </w:r>
      <w:r w:rsidR="009974BF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were divided evenly</w:t>
      </w:r>
      <w:r w:rsidR="002B1BC3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into low and high</w:t>
      </w:r>
      <w:r w:rsidR="00B4406A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</w:t>
      </w:r>
      <w:r w:rsidR="002D365A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elevation</w:t>
      </w:r>
      <w:r w:rsidR="00B4406A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</w:t>
      </w:r>
      <w:r w:rsidR="002B1BC3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categories and </w:t>
      </w:r>
      <w:r w:rsidR="0060145F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according to</w:t>
      </w:r>
      <w:r w:rsidR="002B1BC3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fire exposures in 19</w:t>
      </w:r>
      <w:r w:rsidR="0060145F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2</w:t>
      </w:r>
      <w:r w:rsidR="002B1BC3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>0 and</w:t>
      </w:r>
      <w:r w:rsidR="00D536DB" w:rsidRPr="0038459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1947. </w:t>
      </w:r>
      <w:r w:rsidR="002D365A" w:rsidRPr="0038459B">
        <w:rPr>
          <w:rFonts w:ascii="Times New Roman" w:hAnsi="Times New Roman" w:cs="Times New Roman"/>
          <w:sz w:val="20"/>
          <w:szCs w:val="20"/>
        </w:rPr>
        <w:t xml:space="preserve">Single-point-in-time 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leaf and soil </w:t>
      </w:r>
      <w:r w:rsidR="002D365A" w:rsidRPr="0038459B">
        <w:rPr>
          <w:rFonts w:ascii="Times New Roman" w:hAnsi="Times New Roman" w:cs="Times New Roman"/>
          <w:sz w:val="20"/>
          <w:szCs w:val="20"/>
        </w:rPr>
        <w:t>data w</w:t>
      </w:r>
      <w:r w:rsidR="00D536DB" w:rsidRPr="0038459B">
        <w:rPr>
          <w:rFonts w:ascii="Times New Roman" w:hAnsi="Times New Roman" w:cs="Times New Roman"/>
          <w:sz w:val="20"/>
          <w:szCs w:val="20"/>
        </w:rPr>
        <w:t>ere</w:t>
      </w:r>
      <w:r w:rsidR="002D365A" w:rsidRPr="0038459B">
        <w:rPr>
          <w:rFonts w:ascii="Times New Roman" w:hAnsi="Times New Roman" w:cs="Times New Roman"/>
          <w:sz w:val="20"/>
          <w:szCs w:val="20"/>
        </w:rPr>
        <w:t xml:space="preserve"> captured </w:t>
      </w:r>
      <w:r w:rsidR="009974BF" w:rsidRPr="0038459B">
        <w:rPr>
          <w:rFonts w:ascii="Times New Roman" w:hAnsi="Times New Roman" w:cs="Times New Roman"/>
          <w:sz w:val="20"/>
          <w:szCs w:val="20"/>
        </w:rPr>
        <w:t xml:space="preserve">during </w:t>
      </w:r>
      <w:commentRangeStart w:id="0"/>
      <w:r w:rsidR="009974BF" w:rsidRPr="0038459B">
        <w:rPr>
          <w:rFonts w:ascii="Times New Roman" w:hAnsi="Times New Roman" w:cs="Times New Roman"/>
          <w:sz w:val="20"/>
          <w:szCs w:val="20"/>
        </w:rPr>
        <w:t>a high stress time</w:t>
      </w:r>
      <w:r w:rsidR="00B4406A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="0060145F" w:rsidRPr="0038459B">
        <w:rPr>
          <w:rFonts w:ascii="Times New Roman" w:hAnsi="Times New Roman" w:cs="Times New Roman"/>
          <w:sz w:val="20"/>
          <w:szCs w:val="20"/>
        </w:rPr>
        <w:t>(end of July)</w:t>
      </w:r>
      <w:commentRangeEnd w:id="0"/>
      <w:r>
        <w:rPr>
          <w:rStyle w:val="CommentReference"/>
        </w:rPr>
        <w:commentReference w:id="0"/>
      </w:r>
      <w:r w:rsidR="0060145F" w:rsidRPr="0038459B">
        <w:rPr>
          <w:rFonts w:ascii="Times New Roman" w:hAnsi="Times New Roman" w:cs="Times New Roman"/>
          <w:sz w:val="20"/>
          <w:szCs w:val="20"/>
        </w:rPr>
        <w:t xml:space="preserve"> over two years</w:t>
      </w:r>
      <w:r w:rsidR="005F00F3" w:rsidRPr="0038459B">
        <w:rPr>
          <w:rFonts w:ascii="Times New Roman" w:hAnsi="Times New Roman" w:cs="Times New Roman"/>
          <w:sz w:val="20"/>
          <w:szCs w:val="20"/>
        </w:rPr>
        <w:t xml:space="preserve">; data are reported in </w:t>
      </w:r>
      <w:r w:rsidR="00475586" w:rsidRPr="0038459B">
        <w:rPr>
          <w:rFonts w:ascii="Times New Roman" w:hAnsi="Times New Roman" w:cs="Times New Roman"/>
          <w:sz w:val="20"/>
          <w:szCs w:val="20"/>
        </w:rPr>
        <w:t xml:space="preserve">eight figures and </w:t>
      </w:r>
      <w:r w:rsidR="005F00F3" w:rsidRPr="0038459B">
        <w:rPr>
          <w:rFonts w:ascii="Times New Roman" w:hAnsi="Times New Roman" w:cs="Times New Roman"/>
          <w:sz w:val="20"/>
          <w:szCs w:val="20"/>
        </w:rPr>
        <w:t>seven tables.</w:t>
      </w:r>
      <w:r w:rsidR="00B4406A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="00B538CC" w:rsidRPr="0038459B">
        <w:rPr>
          <w:rFonts w:ascii="Times New Roman" w:hAnsi="Times New Roman" w:cs="Times New Roman"/>
          <w:sz w:val="20"/>
          <w:szCs w:val="20"/>
        </w:rPr>
        <w:t>We foun</w:t>
      </w:r>
      <w:r w:rsidR="00914B78" w:rsidRPr="0038459B">
        <w:rPr>
          <w:rFonts w:ascii="Times New Roman" w:hAnsi="Times New Roman" w:cs="Times New Roman"/>
          <w:sz w:val="20"/>
          <w:szCs w:val="20"/>
        </w:rPr>
        <w:t>d</w:t>
      </w:r>
      <w:r w:rsidR="00475076">
        <w:rPr>
          <w:rFonts w:ascii="Times New Roman" w:hAnsi="Times New Roman" w:cs="Times New Roman"/>
          <w:sz w:val="20"/>
          <w:szCs w:val="20"/>
        </w:rPr>
        <w:t xml:space="preserve"> </w:t>
      </w:r>
      <w:r w:rsidR="00475076" w:rsidRPr="00475076">
        <w:rPr>
          <w:rFonts w:ascii="Times New Roman" w:hAnsi="Times New Roman" w:cs="Times New Roman"/>
          <w:color w:val="FF0000"/>
          <w:sz w:val="20"/>
          <w:szCs w:val="20"/>
        </w:rPr>
        <w:t>that</w:t>
      </w:r>
      <w:r w:rsidR="00914B78" w:rsidRPr="0047507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aspect and slope orientation </w:t>
      </w:r>
      <w:r w:rsidR="00736171" w:rsidRPr="00736171">
        <w:rPr>
          <w:rFonts w:ascii="Times New Roman" w:hAnsi="Times New Roman" w:cs="Times New Roman"/>
          <w:color w:val="FF0000"/>
          <w:sz w:val="20"/>
          <w:szCs w:val="20"/>
        </w:rPr>
        <w:t>were correlated with</w:t>
      </w:r>
      <w:r w:rsidR="00914B78" w:rsidRPr="0073617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differences in </w:t>
      </w:r>
      <w:r w:rsidR="00736171" w:rsidRPr="00736171">
        <w:rPr>
          <w:rFonts w:ascii="Times New Roman" w:hAnsi="Times New Roman" w:cs="Times New Roman"/>
          <w:bCs/>
          <w:color w:val="FF0000"/>
          <w:sz w:val="20"/>
          <w:szCs w:val="20"/>
        </w:rPr>
        <w:t>growth</w:t>
      </w:r>
      <w:r w:rsidR="00914B78" w:rsidRPr="0073617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974BF" w:rsidRPr="0038459B">
        <w:rPr>
          <w:rFonts w:ascii="Times New Roman" w:hAnsi="Times New Roman" w:cs="Times New Roman"/>
          <w:sz w:val="20"/>
          <w:szCs w:val="20"/>
        </w:rPr>
        <w:t>with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 little evidence to suggest</w:t>
      </w:r>
      <w:r w:rsidR="00736171">
        <w:rPr>
          <w:rFonts w:ascii="Times New Roman" w:hAnsi="Times New Roman" w:cs="Times New Roman"/>
          <w:sz w:val="20"/>
          <w:szCs w:val="20"/>
        </w:rPr>
        <w:t xml:space="preserve"> </w:t>
      </w:r>
      <w:r w:rsidR="00736171" w:rsidRPr="00736171">
        <w:rPr>
          <w:rFonts w:ascii="Times New Roman" w:hAnsi="Times New Roman" w:cs="Times New Roman"/>
          <w:color w:val="FF0000"/>
          <w:sz w:val="20"/>
          <w:szCs w:val="20"/>
        </w:rPr>
        <w:t>that</w:t>
      </w:r>
      <w:r w:rsidR="00914B78" w:rsidRPr="0073617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14B78" w:rsidRPr="0038459B">
        <w:rPr>
          <w:rFonts w:ascii="Times New Roman" w:hAnsi="Times New Roman" w:cs="Times New Roman"/>
          <w:sz w:val="20"/>
          <w:szCs w:val="20"/>
        </w:rPr>
        <w:t>recent fire history</w:t>
      </w:r>
      <w:r w:rsidR="00FC26E0" w:rsidRPr="0038459B">
        <w:rPr>
          <w:rFonts w:ascii="Times New Roman" w:hAnsi="Times New Roman" w:cs="Times New Roman"/>
          <w:sz w:val="20"/>
          <w:szCs w:val="20"/>
        </w:rPr>
        <w:t xml:space="preserve"> (since 1947)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 was as consequential as topography </w:t>
      </w:r>
      <w:r w:rsidR="00736171" w:rsidRPr="00736171">
        <w:rPr>
          <w:rFonts w:ascii="Times New Roman" w:hAnsi="Times New Roman" w:cs="Times New Roman"/>
          <w:color w:val="FF0000"/>
          <w:sz w:val="20"/>
          <w:szCs w:val="20"/>
        </w:rPr>
        <w:t>on pitch pine biology</w:t>
      </w:r>
      <w:r w:rsidR="009974BF" w:rsidRPr="0038459B">
        <w:rPr>
          <w:rFonts w:ascii="Times New Roman" w:hAnsi="Times New Roman" w:cs="Times New Roman"/>
          <w:sz w:val="20"/>
          <w:szCs w:val="20"/>
        </w:rPr>
        <w:t xml:space="preserve">. </w:t>
      </w:r>
      <w:r w:rsidR="00736171">
        <w:rPr>
          <w:rFonts w:ascii="Times New Roman" w:hAnsi="Times New Roman" w:cs="Times New Roman"/>
          <w:color w:val="FF0000"/>
          <w:sz w:val="20"/>
          <w:szCs w:val="20"/>
        </w:rPr>
        <w:t xml:space="preserve">Our data 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pointed to a selective preference for either growth at low elevations or stress tolerance at high </w:t>
      </w:r>
      <w:proofErr w:type="spellStart"/>
      <w:r w:rsidR="00914B78" w:rsidRPr="0038459B">
        <w:rPr>
          <w:rFonts w:ascii="Times New Roman" w:hAnsi="Times New Roman" w:cs="Times New Roman"/>
          <w:sz w:val="20"/>
          <w:szCs w:val="20"/>
        </w:rPr>
        <w:t>elevations</w:t>
      </w:r>
      <w:r w:rsidR="00FC26E0" w:rsidRPr="00736171">
        <w:rPr>
          <w:rFonts w:ascii="Times New Roman" w:hAnsi="Times New Roman" w:cs="Times New Roman"/>
          <w:strike/>
          <w:color w:val="FF0000"/>
          <w:sz w:val="20"/>
          <w:szCs w:val="20"/>
        </w:rPr>
        <w:t>coupled</w:t>
      </w:r>
      <w:proofErr w:type="spellEnd"/>
      <w:r w:rsidR="00914B78" w:rsidRPr="0038459B">
        <w:rPr>
          <w:rFonts w:ascii="Times New Roman" w:hAnsi="Times New Roman" w:cs="Times New Roman"/>
          <w:bCs/>
          <w:iCs/>
          <w:sz w:val="20"/>
          <w:szCs w:val="20"/>
          <w:lang w:val="en"/>
        </w:rPr>
        <w:t xml:space="preserve">. </w:t>
      </w:r>
      <w:r w:rsidR="00736171" w:rsidRPr="00736171">
        <w:rPr>
          <w:rFonts w:ascii="Times New Roman" w:hAnsi="Times New Roman" w:cs="Times New Roman"/>
          <w:color w:val="FF0000"/>
          <w:sz w:val="20"/>
          <w:szCs w:val="20"/>
        </w:rPr>
        <w:t>Our data also suggests that s</w:t>
      </w:r>
      <w:r w:rsidR="00FC26E0" w:rsidRPr="00736171">
        <w:rPr>
          <w:rFonts w:ascii="Times New Roman" w:hAnsi="Times New Roman" w:cs="Times New Roman"/>
          <w:color w:val="FF0000"/>
          <w:sz w:val="20"/>
          <w:szCs w:val="20"/>
        </w:rPr>
        <w:t xml:space="preserve">oil </w:t>
      </w:r>
      <w:r w:rsidR="00FC26E0" w:rsidRPr="0038459B">
        <w:rPr>
          <w:rFonts w:ascii="Times New Roman" w:hAnsi="Times New Roman" w:cs="Times New Roman"/>
          <w:sz w:val="20"/>
          <w:szCs w:val="20"/>
        </w:rPr>
        <w:t>water retention coupled with p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ersistent colonization </w:t>
      </w:r>
      <w:r w:rsidR="00FC26E0" w:rsidRPr="0038459B">
        <w:rPr>
          <w:rFonts w:ascii="Times New Roman" w:hAnsi="Times New Roman" w:cs="Times New Roman"/>
          <w:sz w:val="20"/>
          <w:szCs w:val="20"/>
        </w:rPr>
        <w:t>at low elevations is, for the present at least,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="00FC26E0" w:rsidRPr="0038459B">
        <w:rPr>
          <w:rFonts w:ascii="Times New Roman" w:hAnsi="Times New Roman" w:cs="Times New Roman"/>
          <w:sz w:val="20"/>
          <w:szCs w:val="20"/>
        </w:rPr>
        <w:t>moderating</w:t>
      </w:r>
      <w:r w:rsidR="00914B78" w:rsidRPr="0038459B">
        <w:rPr>
          <w:rFonts w:ascii="Times New Roman" w:hAnsi="Times New Roman" w:cs="Times New Roman"/>
          <w:sz w:val="20"/>
          <w:szCs w:val="20"/>
        </w:rPr>
        <w:t xml:space="preserve"> increasing pressure from uneven moisture patterns and winter warming. </w:t>
      </w:r>
      <w:r w:rsidR="000E6EC4" w:rsidRPr="0038459B">
        <w:rPr>
          <w:rFonts w:ascii="Times New Roman" w:hAnsi="Times New Roman" w:cs="Times New Roman"/>
          <w:sz w:val="20"/>
          <w:szCs w:val="20"/>
        </w:rPr>
        <w:t>We intend for</w:t>
      </w:r>
      <w:r w:rsidR="002B1BC3" w:rsidRPr="0038459B">
        <w:rPr>
          <w:rFonts w:ascii="Times New Roman" w:hAnsi="Times New Roman" w:cs="Times New Roman"/>
          <w:sz w:val="20"/>
          <w:szCs w:val="20"/>
        </w:rPr>
        <w:t xml:space="preserve"> our research </w:t>
      </w:r>
      <w:r w:rsidR="000E6EC4" w:rsidRPr="0038459B">
        <w:rPr>
          <w:rFonts w:ascii="Times New Roman" w:hAnsi="Times New Roman" w:cs="Times New Roman"/>
          <w:sz w:val="20"/>
          <w:szCs w:val="20"/>
        </w:rPr>
        <w:t xml:space="preserve">to serve the needs of </w:t>
      </w:r>
      <w:r w:rsidR="00B538CC" w:rsidRPr="0038459B">
        <w:rPr>
          <w:rFonts w:ascii="Times New Roman" w:hAnsi="Times New Roman" w:cs="Times New Roman"/>
          <w:sz w:val="20"/>
          <w:szCs w:val="20"/>
        </w:rPr>
        <w:t>those engaged in</w:t>
      </w:r>
      <w:r w:rsidR="00D536DB" w:rsidRPr="0038459B">
        <w:rPr>
          <w:rFonts w:ascii="Times New Roman" w:hAnsi="Times New Roman" w:cs="Times New Roman"/>
          <w:sz w:val="20"/>
          <w:szCs w:val="20"/>
        </w:rPr>
        <w:t xml:space="preserve"> </w:t>
      </w:r>
      <w:r w:rsidR="00F30183" w:rsidRPr="0038459B">
        <w:rPr>
          <w:rFonts w:ascii="Times New Roman" w:hAnsi="Times New Roman" w:cs="Times New Roman"/>
          <w:sz w:val="20"/>
          <w:szCs w:val="20"/>
        </w:rPr>
        <w:t>pitch pine co</w:t>
      </w:r>
      <w:r w:rsidR="00B538CC" w:rsidRPr="0038459B">
        <w:rPr>
          <w:rFonts w:ascii="Times New Roman" w:hAnsi="Times New Roman" w:cs="Times New Roman"/>
          <w:sz w:val="20"/>
          <w:szCs w:val="20"/>
        </w:rPr>
        <w:t>nservation</w:t>
      </w:r>
      <w:r w:rsidR="00F30183" w:rsidRPr="0038459B">
        <w:rPr>
          <w:rFonts w:ascii="Times New Roman" w:hAnsi="Times New Roman" w:cs="Times New Roman"/>
          <w:sz w:val="20"/>
          <w:szCs w:val="20"/>
        </w:rPr>
        <w:t xml:space="preserve"> in the eastern U.S</w:t>
      </w:r>
      <w:r w:rsidR="00177296">
        <w:rPr>
          <w:rFonts w:ascii="Times New Roman" w:hAnsi="Times New Roman" w:cs="Times New Roman"/>
          <w:sz w:val="20"/>
          <w:szCs w:val="20"/>
        </w:rPr>
        <w:t xml:space="preserve"> </w:t>
      </w:r>
      <w:r w:rsidR="00177296" w:rsidRPr="00177296">
        <w:rPr>
          <w:rFonts w:ascii="Times New Roman" w:hAnsi="Times New Roman" w:cs="Times New Roman"/>
          <w:color w:val="FF0000"/>
          <w:sz w:val="20"/>
          <w:szCs w:val="20"/>
        </w:rPr>
        <w:t>and hope that you will consider our manuscript for publication</w:t>
      </w:r>
      <w:r w:rsidR="002B1BC3" w:rsidRPr="00177296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486B4FA6" w14:textId="77777777" w:rsidR="00177296" w:rsidRDefault="00177296">
      <w:pPr>
        <w:rPr>
          <w:rFonts w:ascii="Times New Roman" w:hAnsi="Times New Roman" w:cs="Times New Roman"/>
          <w:sz w:val="20"/>
          <w:szCs w:val="20"/>
        </w:rPr>
      </w:pPr>
      <w:r w:rsidRPr="00177296">
        <w:rPr>
          <w:rFonts w:ascii="Times New Roman" w:hAnsi="Times New Roman" w:cs="Times New Roman"/>
          <w:color w:val="FF0000"/>
          <w:sz w:val="20"/>
          <w:szCs w:val="20"/>
        </w:rPr>
        <w:t>If you have any questions or concerns regarding our submission, please don’t hesitate to contact me at the address below.</w:t>
      </w:r>
    </w:p>
    <w:p w14:paraId="1301C023" w14:textId="6EE64032" w:rsidR="00B67CCA" w:rsidRDefault="00177296">
      <w:pPr>
        <w:rPr>
          <w:rFonts w:ascii="Times New Roman" w:hAnsi="Times New Roman" w:cs="Times New Roman"/>
          <w:sz w:val="20"/>
          <w:szCs w:val="20"/>
        </w:rPr>
      </w:pPr>
      <w:r w:rsidRPr="00177296">
        <w:rPr>
          <w:rFonts w:ascii="Times New Roman" w:hAnsi="Times New Roman" w:cs="Times New Roman"/>
          <w:color w:val="FF0000"/>
          <w:sz w:val="20"/>
          <w:szCs w:val="20"/>
        </w:rPr>
        <w:t>Sincerely,</w:t>
      </w:r>
      <w:r w:rsidR="000F71B2" w:rsidRPr="0038459B">
        <w:rPr>
          <w:rFonts w:ascii="Times New Roman" w:hAnsi="Times New Roman" w:cs="Times New Roman"/>
          <w:sz w:val="20"/>
          <w:szCs w:val="20"/>
        </w:rPr>
        <w:br/>
      </w:r>
      <w:r w:rsidR="000F71B2" w:rsidRPr="0038459B">
        <w:rPr>
          <w:rFonts w:ascii="Times New Roman" w:hAnsi="Times New Roman" w:cs="Times New Roman"/>
          <w:sz w:val="20"/>
          <w:szCs w:val="20"/>
        </w:rPr>
        <w:br/>
      </w:r>
      <w:r w:rsidR="000F71B2">
        <w:rPr>
          <w:rFonts w:ascii="Times New Roman" w:hAnsi="Times New Roman" w:cs="Times New Roman"/>
          <w:sz w:val="20"/>
          <w:szCs w:val="20"/>
        </w:rPr>
        <w:t xml:space="preserve">Jeff Licht, </w:t>
      </w:r>
      <w:r w:rsidRPr="00177296">
        <w:rPr>
          <w:rFonts w:ascii="Times New Roman" w:hAnsi="Times New Roman" w:cs="Times New Roman"/>
          <w:color w:val="FF0000"/>
          <w:sz w:val="20"/>
          <w:szCs w:val="20"/>
        </w:rPr>
        <w:t>on behalf of</w:t>
      </w:r>
      <w:r w:rsidR="000F71B2" w:rsidRPr="0017729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F71B2">
        <w:rPr>
          <w:rFonts w:ascii="Times New Roman" w:hAnsi="Times New Roman" w:cs="Times New Roman"/>
          <w:sz w:val="20"/>
          <w:szCs w:val="20"/>
        </w:rPr>
        <w:t xml:space="preserve">Nick Smith and Risa </w:t>
      </w:r>
      <w:proofErr w:type="spellStart"/>
      <w:r w:rsidR="000F71B2">
        <w:rPr>
          <w:rFonts w:ascii="Times New Roman" w:hAnsi="Times New Roman" w:cs="Times New Roman"/>
          <w:sz w:val="20"/>
          <w:szCs w:val="20"/>
        </w:rPr>
        <w:t>Mcnellis</w:t>
      </w:r>
      <w:proofErr w:type="spellEnd"/>
    </w:p>
    <w:p w14:paraId="1239B71A" w14:textId="336356FD" w:rsidR="00A95D3E" w:rsidRPr="00A95D3E" w:rsidRDefault="00A95D3E">
      <w:pPr>
        <w:rPr>
          <w:rFonts w:ascii="Times New Roman" w:hAnsi="Times New Roman" w:cs="Times New Roman"/>
          <w:color w:val="FF0000"/>
        </w:rPr>
      </w:pPr>
      <w:r w:rsidRPr="00A95D3E">
        <w:rPr>
          <w:rFonts w:ascii="Times New Roman" w:hAnsi="Times New Roman" w:cs="Times New Roman"/>
          <w:color w:val="FF0000"/>
        </w:rPr>
        <w:t>[ADD PREFERRED CONTACT INFO HERE?]</w:t>
      </w:r>
      <w:bookmarkStart w:id="1" w:name="_GoBack"/>
      <w:bookmarkEnd w:id="1"/>
    </w:p>
    <w:sectPr w:rsidR="00A95D3E" w:rsidRPr="00A9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k Smith" w:date="2021-11-18T09:53:00Z" w:initials="NGS">
    <w:p w14:paraId="22C6B879" w14:textId="3177C427" w:rsidR="0038459B" w:rsidRDefault="0038459B">
      <w:pPr>
        <w:pStyle w:val="CommentText"/>
      </w:pPr>
      <w:r>
        <w:rPr>
          <w:rStyle w:val="CommentReference"/>
        </w:rPr>
        <w:annotationRef/>
      </w:r>
      <w:r>
        <w:t>Maybe just say “middle of the growing season” as we don’t really have any metrics for stress level (i.e., no comparative “low stress” timepoint data)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6B8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6B879" w16cid:durableId="2540A1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Smith">
    <w15:presenceInfo w15:providerId="None" w15:userId="Nick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A"/>
    <w:rsid w:val="000561F8"/>
    <w:rsid w:val="000E6EC4"/>
    <w:rsid w:val="000F71B2"/>
    <w:rsid w:val="00177296"/>
    <w:rsid w:val="002B1BC3"/>
    <w:rsid w:val="002D365A"/>
    <w:rsid w:val="0038459B"/>
    <w:rsid w:val="00423CD5"/>
    <w:rsid w:val="00475076"/>
    <w:rsid w:val="00475586"/>
    <w:rsid w:val="005F00F3"/>
    <w:rsid w:val="0060145F"/>
    <w:rsid w:val="00736171"/>
    <w:rsid w:val="00783020"/>
    <w:rsid w:val="00914B78"/>
    <w:rsid w:val="0095705E"/>
    <w:rsid w:val="009974BF"/>
    <w:rsid w:val="009D4705"/>
    <w:rsid w:val="00A6398F"/>
    <w:rsid w:val="00A95D3E"/>
    <w:rsid w:val="00B4406A"/>
    <w:rsid w:val="00B538CC"/>
    <w:rsid w:val="00B56E4A"/>
    <w:rsid w:val="00B67CCA"/>
    <w:rsid w:val="00C418D6"/>
    <w:rsid w:val="00C7452E"/>
    <w:rsid w:val="00D536DB"/>
    <w:rsid w:val="00F30183"/>
    <w:rsid w:val="00FC26E0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337A"/>
  <w15:chartTrackingRefBased/>
  <w15:docId w15:val="{78EC3013-8270-42A0-8B30-21FFE9A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6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59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dx.doi.org/10.1080/10549811.2017.138611" TargetMode="External"/><Relationship Id="rId10" Type="http://schemas.microsoft.com/office/2011/relationships/people" Target="people.xml"/><Relationship Id="rId4" Type="http://schemas.openxmlformats.org/officeDocument/2006/relationships/hyperlink" Target="mailto:uromi.manage.goodale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Nick Smith</cp:lastModifiedBy>
  <cp:revision>6</cp:revision>
  <dcterms:created xsi:type="dcterms:W3CDTF">2021-11-18T15:44:00Z</dcterms:created>
  <dcterms:modified xsi:type="dcterms:W3CDTF">2021-11-18T18:01:00Z</dcterms:modified>
</cp:coreProperties>
</file>