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05CC3" w14:textId="32248AE4" w:rsidR="0049599A" w:rsidRDefault="0049599A">
      <w:pPr>
        <w:rPr>
          <w:b/>
        </w:rPr>
      </w:pPr>
      <w:r>
        <w:rPr>
          <w:b/>
        </w:rPr>
        <w:t>Figure Legends</w:t>
      </w:r>
    </w:p>
    <w:p w14:paraId="6E48B03E" w14:textId="77777777" w:rsidR="0049599A" w:rsidRDefault="0049599A">
      <w:pPr>
        <w:rPr>
          <w:b/>
        </w:rPr>
      </w:pPr>
    </w:p>
    <w:p w14:paraId="69BCEF7D" w14:textId="5E847B12" w:rsidR="006A278F" w:rsidRPr="003E09A1" w:rsidRDefault="0049599A">
      <w:r>
        <w:rPr>
          <w:b/>
        </w:rPr>
        <w:t>Figure 1.</w:t>
      </w:r>
      <w:r w:rsidR="003E09A1" w:rsidRPr="003E09A1">
        <w:t xml:space="preserve"> </w:t>
      </w:r>
      <w:r w:rsidR="003E09A1">
        <w:t>Location of p</w:t>
      </w:r>
      <w:r w:rsidR="003E09A1" w:rsidRPr="003E09A1">
        <w:t>itch pine populations on M</w:t>
      </w:r>
      <w:r w:rsidR="001844CC">
        <w:t>t.</w:t>
      </w:r>
      <w:r w:rsidR="003E09A1" w:rsidRPr="003E09A1">
        <w:t xml:space="preserve"> Desert </w:t>
      </w:r>
      <w:r w:rsidR="003E09A1">
        <w:t>I</w:t>
      </w:r>
      <w:r w:rsidR="003E09A1" w:rsidRPr="003E09A1">
        <w:t>sland</w:t>
      </w:r>
      <w:r w:rsidR="003E09A1">
        <w:t xml:space="preserve"> used in this study. “H” and “L” indicate high and low elevation populations, respectively, within (orange) and outside (green) the 1947 fire extent.</w:t>
      </w:r>
      <w:r w:rsidR="003E09A1" w:rsidRPr="003E09A1">
        <w:t xml:space="preserve"> </w:t>
      </w:r>
      <w:r w:rsidR="003E09A1">
        <w:t>More information about the populations can be found in Table 1.</w:t>
      </w:r>
    </w:p>
    <w:p w14:paraId="7F8E745F" w14:textId="1713697C" w:rsidR="0049599A" w:rsidRDefault="0049599A">
      <w:pPr>
        <w:rPr>
          <w:b/>
        </w:rPr>
      </w:pPr>
    </w:p>
    <w:p w14:paraId="5EC26F05" w14:textId="4ABE8B6A" w:rsidR="0049599A" w:rsidRPr="003E7C9A" w:rsidRDefault="0049599A">
      <w:r>
        <w:rPr>
          <w:b/>
        </w:rPr>
        <w:t>Figure 2.</w:t>
      </w:r>
      <w:r w:rsidR="003E7C9A">
        <w:rPr>
          <w:b/>
        </w:rPr>
        <w:t xml:space="preserve"> </w:t>
      </w:r>
      <w:r w:rsidR="003E7C9A">
        <w:t>Topographical maps showing the location of pitch pine individuals (blue dots) within each studied</w:t>
      </w:r>
      <w:r w:rsidR="003E7C9A" w:rsidRPr="003E7C9A">
        <w:t xml:space="preserve"> population on M</w:t>
      </w:r>
      <w:r w:rsidR="001844CC">
        <w:t>t.</w:t>
      </w:r>
      <w:r w:rsidR="003E7C9A" w:rsidRPr="003E7C9A">
        <w:t xml:space="preserve"> Desert </w:t>
      </w:r>
      <w:r w:rsidR="003E7C9A">
        <w:t>I</w:t>
      </w:r>
      <w:r w:rsidR="003E7C9A" w:rsidRPr="003E7C9A">
        <w:t>sland</w:t>
      </w:r>
      <w:r w:rsidR="003E7C9A">
        <w:t>.</w:t>
      </w:r>
      <w:r w:rsidR="003E7C9A" w:rsidRPr="003E7C9A">
        <w:t xml:space="preserve"> </w:t>
      </w:r>
      <w:r w:rsidR="003E7C9A">
        <w:t>Areas in orange represent areas exposed to the 1947 fire.</w:t>
      </w:r>
      <w:bookmarkStart w:id="0" w:name="_GoBack"/>
      <w:bookmarkEnd w:id="0"/>
    </w:p>
    <w:p w14:paraId="4BF96B6F" w14:textId="3A9B4DC0" w:rsidR="0049599A" w:rsidRDefault="0049599A">
      <w:pPr>
        <w:rPr>
          <w:b/>
        </w:rPr>
      </w:pPr>
    </w:p>
    <w:p w14:paraId="7302A314" w14:textId="6C63F60C" w:rsidR="0049599A" w:rsidRPr="004A38E2" w:rsidRDefault="0049599A">
      <w:r>
        <w:rPr>
          <w:b/>
        </w:rPr>
        <w:t>Figure 3.</w:t>
      </w:r>
      <w:r w:rsidR="004A38E2">
        <w:rPr>
          <w:b/>
        </w:rPr>
        <w:t xml:space="preserve"> </w:t>
      </w:r>
      <w:r w:rsidR="004A38E2" w:rsidRPr="004A38E2">
        <w:t>Circular plots indicating the aspect of individual trees at each site. Color of points indicates the fire history</w:t>
      </w:r>
      <w:r w:rsidR="004A38E2">
        <w:t xml:space="preserve"> with red and blue indicating exposure and no exposure to the 1947 fire, respectively. The</w:t>
      </w:r>
      <w:r w:rsidR="004A38E2" w:rsidRPr="004A38E2">
        <w:t xml:space="preserve"> shape of </w:t>
      </w:r>
      <w:r w:rsidR="004A38E2">
        <w:t xml:space="preserve">the </w:t>
      </w:r>
      <w:r w:rsidR="004A38E2" w:rsidRPr="004A38E2">
        <w:t xml:space="preserve">points indicates the </w:t>
      </w:r>
      <w:r w:rsidR="004A38E2">
        <w:t xml:space="preserve">relative </w:t>
      </w:r>
      <w:r w:rsidR="004A38E2" w:rsidRPr="004A38E2">
        <w:t>elevation</w:t>
      </w:r>
      <w:r w:rsidR="004A38E2">
        <w:t xml:space="preserve"> with circles and triangles indicating relatively high or low elevation sites, respectively</w:t>
      </w:r>
      <w:r w:rsidR="004A38E2" w:rsidRPr="004A38E2">
        <w:t xml:space="preserve">. Group letters were assigned using </w:t>
      </w:r>
      <w:r w:rsidR="004A38E2">
        <w:t>site-to-site Watson test comparisons, with different letters indicating significantly different aspects (Table 2)</w:t>
      </w:r>
      <w:r w:rsidR="004A38E2" w:rsidRPr="004A38E2">
        <w:t>.</w:t>
      </w:r>
    </w:p>
    <w:p w14:paraId="0472DF1E" w14:textId="45E646C2" w:rsidR="0049599A" w:rsidRDefault="0049599A">
      <w:pPr>
        <w:rPr>
          <w:b/>
        </w:rPr>
      </w:pPr>
    </w:p>
    <w:p w14:paraId="2E35578B" w14:textId="439FE451" w:rsidR="0049599A" w:rsidRPr="00793B93" w:rsidRDefault="0049599A">
      <w:pPr>
        <w:rPr>
          <w:b/>
        </w:rPr>
      </w:pPr>
      <w:r>
        <w:rPr>
          <w:b/>
        </w:rPr>
        <w:t>Figure 4.</w:t>
      </w:r>
      <w:r w:rsidR="00436CA1">
        <w:rPr>
          <w:b/>
        </w:rPr>
        <w:t xml:space="preserve"> </w:t>
      </w:r>
      <w:r w:rsidR="00436CA1" w:rsidRPr="00436CA1">
        <w:t>Relationship between elevation and soil carbon (A), soil nitrogen (B), soil carbon/nitrogen (C) and soil water retention (D). Color of points</w:t>
      </w:r>
      <w:r w:rsidR="00043016">
        <w:t xml:space="preserve"> and trendlines</w:t>
      </w:r>
      <w:r w:rsidR="00436CA1" w:rsidRPr="00436CA1">
        <w:t xml:space="preserve"> indicates the fire history</w:t>
      </w:r>
      <w:r w:rsidR="00436CA1">
        <w:t xml:space="preserve"> with red and blue indicating exposure and no exposure to the 1947 fire, respectively</w:t>
      </w:r>
      <w:r w:rsidR="00436CA1" w:rsidRPr="00436CA1">
        <w:t>. The trendlines indicate the modeled responses from the linear regression models.</w:t>
      </w:r>
      <w:r w:rsidR="00793B93">
        <w:t xml:space="preserve"> Only significant (</w:t>
      </w:r>
      <w:r w:rsidR="00793B93">
        <w:rPr>
          <w:i/>
        </w:rPr>
        <w:t>P</w:t>
      </w:r>
      <w:r w:rsidR="00793B93">
        <w:t xml:space="preserve"> &lt; 0.05 trends are shown. </w:t>
      </w:r>
      <w:r w:rsidR="00043016">
        <w:t>Black lines indicate relationships that are similar across fire history groups and blue and red lines indicate a difference in trends between fire history groups.</w:t>
      </w:r>
    </w:p>
    <w:p w14:paraId="738BD351" w14:textId="5636BB91" w:rsidR="0049599A" w:rsidRDefault="0049599A">
      <w:pPr>
        <w:rPr>
          <w:b/>
        </w:rPr>
      </w:pPr>
    </w:p>
    <w:p w14:paraId="72201F1D" w14:textId="5628EB97" w:rsidR="0049599A" w:rsidRDefault="0049599A">
      <w:r>
        <w:rPr>
          <w:b/>
        </w:rPr>
        <w:t>Figure 5.</w:t>
      </w:r>
      <w:r w:rsidR="00043016">
        <w:rPr>
          <w:b/>
        </w:rPr>
        <w:t xml:space="preserve"> </w:t>
      </w:r>
      <w:r w:rsidR="00043016" w:rsidRPr="00043016">
        <w:t xml:space="preserve">Relationship between elevation and soil aluminum (A), calcium (B), potassium (C), magnesium (D), phosphorus (E), and zinc (F). </w:t>
      </w:r>
      <w:r w:rsidR="00043016" w:rsidRPr="00436CA1">
        <w:t>Color of points</w:t>
      </w:r>
      <w:r w:rsidR="00043016">
        <w:t xml:space="preserve"> and trendlines</w:t>
      </w:r>
      <w:r w:rsidR="00043016" w:rsidRPr="00436CA1">
        <w:t xml:space="preserve"> indicates the fire history</w:t>
      </w:r>
      <w:r w:rsidR="00043016">
        <w:t xml:space="preserve"> with red and blue indicating exposure and no exposure to the 1947 fire, respectively</w:t>
      </w:r>
      <w:r w:rsidR="00043016" w:rsidRPr="00436CA1">
        <w:t>. The trendlines indicate the modeled responses from the linear regression models.</w:t>
      </w:r>
      <w:r w:rsidR="00043016">
        <w:t xml:space="preserve"> Only significant (</w:t>
      </w:r>
      <w:r w:rsidR="00043016">
        <w:rPr>
          <w:i/>
        </w:rPr>
        <w:t>P</w:t>
      </w:r>
      <w:r w:rsidR="00043016">
        <w:t xml:space="preserve"> &lt; 0.05 trends are shown. Black lines indicate relationships that are similar across fire history groups and blue and red lines indicate a difference in trends between fire history groups.</w:t>
      </w:r>
    </w:p>
    <w:p w14:paraId="7AE2D56C" w14:textId="77777777" w:rsidR="00043016" w:rsidRDefault="00043016">
      <w:pPr>
        <w:rPr>
          <w:b/>
        </w:rPr>
      </w:pPr>
    </w:p>
    <w:p w14:paraId="741210E4" w14:textId="05A58AE4" w:rsidR="0049599A" w:rsidRPr="00D73507" w:rsidRDefault="0049599A">
      <w:r>
        <w:rPr>
          <w:b/>
        </w:rPr>
        <w:t>Figure 6.</w:t>
      </w:r>
      <w:r w:rsidR="00D73507">
        <w:rPr>
          <w:b/>
        </w:rPr>
        <w:t xml:space="preserve"> </w:t>
      </w:r>
      <w:r w:rsidR="00D73507" w:rsidRPr="00D73507">
        <w:t>Relationship between elevation and δ</w:t>
      </w:r>
      <w:r w:rsidR="00D73507" w:rsidRPr="00D73507">
        <w:rPr>
          <w:vertAlign w:val="superscript"/>
        </w:rPr>
        <w:t>13</w:t>
      </w:r>
      <w:r w:rsidR="00D73507" w:rsidRPr="00D73507">
        <w:t>C (A) and δ</w:t>
      </w:r>
      <w:r w:rsidR="00D73507" w:rsidRPr="00D73507">
        <w:rPr>
          <w:vertAlign w:val="superscript"/>
        </w:rPr>
        <w:t>15</w:t>
      </w:r>
      <w:r w:rsidR="00D73507" w:rsidRPr="00D73507">
        <w:t xml:space="preserve">N (B), foliar carbon (C), foliar nitrogen (D), and foliar carbon/nitrogen (E). </w:t>
      </w:r>
      <w:r w:rsidR="00D73507" w:rsidRPr="00436CA1">
        <w:t>Color of points</w:t>
      </w:r>
      <w:r w:rsidR="00D73507">
        <w:t xml:space="preserve"> and trendlines</w:t>
      </w:r>
      <w:r w:rsidR="00D73507" w:rsidRPr="00436CA1">
        <w:t xml:space="preserve"> indicates the fire history</w:t>
      </w:r>
      <w:r w:rsidR="00D73507">
        <w:t xml:space="preserve"> with red and blue indicating exposure and no exposure to the 1947 fire, respectively</w:t>
      </w:r>
      <w:r w:rsidR="00D73507" w:rsidRPr="00436CA1">
        <w:t>. The trendlines indicate the modeled responses from the linear regression models.</w:t>
      </w:r>
      <w:r w:rsidR="00D73507">
        <w:t xml:space="preserve"> Only significant (</w:t>
      </w:r>
      <w:r w:rsidR="00D73507">
        <w:rPr>
          <w:i/>
        </w:rPr>
        <w:t>P</w:t>
      </w:r>
      <w:r w:rsidR="00D73507">
        <w:t xml:space="preserve"> &lt; 0.05 trends are shown. Black lines indicate relationships that are similar across fire history groups and blue and red lines indicate a difference in trends between fire history groups.</w:t>
      </w:r>
    </w:p>
    <w:p w14:paraId="0CC231CF" w14:textId="10FD7E1C" w:rsidR="0049599A" w:rsidRDefault="0049599A">
      <w:pPr>
        <w:rPr>
          <w:b/>
        </w:rPr>
      </w:pPr>
    </w:p>
    <w:p w14:paraId="67DBBC94" w14:textId="64AB6D2F" w:rsidR="0049599A" w:rsidRDefault="0049599A">
      <w:r>
        <w:rPr>
          <w:b/>
        </w:rPr>
        <w:t>Figure 7.</w:t>
      </w:r>
      <w:r w:rsidR="001E4098">
        <w:t xml:space="preserve"> </w:t>
      </w:r>
      <w:r w:rsidR="001E4098" w:rsidRPr="001E4098">
        <w:t>Relationship between elevation and foliar aluminum (A), calcium (B), potassium (C), magnesium (D), phosphorus (E), and zinc (F).</w:t>
      </w:r>
      <w:r w:rsidR="001E4098">
        <w:t xml:space="preserve"> </w:t>
      </w:r>
      <w:r w:rsidR="001E4098" w:rsidRPr="00436CA1">
        <w:t>Color of points</w:t>
      </w:r>
      <w:r w:rsidR="001E4098">
        <w:t xml:space="preserve"> and trendlines</w:t>
      </w:r>
      <w:r w:rsidR="001E4098" w:rsidRPr="00436CA1">
        <w:t xml:space="preserve"> indicates the fire history</w:t>
      </w:r>
      <w:r w:rsidR="001E4098">
        <w:t xml:space="preserve"> with red and blue indicating exposure and no exposure to the 1947 fire, respectively</w:t>
      </w:r>
      <w:r w:rsidR="001E4098" w:rsidRPr="00436CA1">
        <w:t>. The trendlines indicate the modeled responses from the linear regression models.</w:t>
      </w:r>
      <w:r w:rsidR="001E4098">
        <w:t xml:space="preserve"> Only significant (</w:t>
      </w:r>
      <w:r w:rsidR="001E4098">
        <w:rPr>
          <w:i/>
        </w:rPr>
        <w:t>P</w:t>
      </w:r>
      <w:r w:rsidR="001E4098">
        <w:t xml:space="preserve"> &lt; 0.05 trends are shown. Black lines indicate relationships that are similar across fire history groups and blue and red lines indicate a difference in trends between fire history groups.</w:t>
      </w:r>
    </w:p>
    <w:p w14:paraId="1F888376" w14:textId="5328021C" w:rsidR="006C0549" w:rsidRDefault="006C0549"/>
    <w:p w14:paraId="40E5C782" w14:textId="2FA6CF04" w:rsidR="006C0549" w:rsidRPr="006C0549" w:rsidRDefault="006C0549">
      <w:r>
        <w:rPr>
          <w:b/>
        </w:rPr>
        <w:lastRenderedPageBreak/>
        <w:t>Figure 8.</w:t>
      </w:r>
      <w:r>
        <w:t xml:space="preserve"> </w:t>
      </w:r>
      <w:r w:rsidRPr="006C0549">
        <w:t xml:space="preserve">Relationship between elevation and canopy spread (A), </w:t>
      </w:r>
      <w:r>
        <w:t>diameter at breast height</w:t>
      </w:r>
      <w:r w:rsidRPr="006C0549">
        <w:t xml:space="preserve"> (</w:t>
      </w:r>
      <w:r>
        <w:t xml:space="preserve">DBH; </w:t>
      </w:r>
      <w:r w:rsidRPr="006C0549">
        <w:t>B), distance between neighbors (C), and tree height (D).</w:t>
      </w:r>
      <w:r>
        <w:t xml:space="preserve"> </w:t>
      </w:r>
      <w:r w:rsidR="00850829" w:rsidRPr="00436CA1">
        <w:t>Color of points</w:t>
      </w:r>
      <w:r w:rsidR="00850829">
        <w:t xml:space="preserve"> and trendlines</w:t>
      </w:r>
      <w:r w:rsidR="00850829" w:rsidRPr="00436CA1">
        <w:t xml:space="preserve"> indicates the fire history</w:t>
      </w:r>
      <w:r w:rsidR="00850829">
        <w:t xml:space="preserve"> with red and blue indicating exposure and no exposure to the 1947 fire, respectively</w:t>
      </w:r>
      <w:r w:rsidR="00850829" w:rsidRPr="00436CA1">
        <w:t>. The trendlines indicate the modeled responses from the linear regression models.</w:t>
      </w:r>
      <w:r w:rsidR="00850829">
        <w:t xml:space="preserve"> Only significant (</w:t>
      </w:r>
      <w:r w:rsidR="00850829">
        <w:rPr>
          <w:i/>
        </w:rPr>
        <w:t>P</w:t>
      </w:r>
      <w:r w:rsidR="00850829">
        <w:t xml:space="preserve"> &lt; 0.05 trends are shown. Black lines indicate relationships that are similar across fire history groups and blue and red lines indicate a difference in trends between fire history groups.</w:t>
      </w:r>
    </w:p>
    <w:p w14:paraId="78F42E65" w14:textId="4AA4C5B6" w:rsidR="0049599A" w:rsidRDefault="0049599A">
      <w:pPr>
        <w:rPr>
          <w:b/>
        </w:rPr>
      </w:pPr>
    </w:p>
    <w:p w14:paraId="2E41BC0C" w14:textId="26503204" w:rsidR="0049599A" w:rsidRPr="001844CC" w:rsidRDefault="0049599A">
      <w:r>
        <w:rPr>
          <w:b/>
        </w:rPr>
        <w:t>Figure S1.</w:t>
      </w:r>
      <w:r w:rsidR="001844CC">
        <w:rPr>
          <w:b/>
        </w:rPr>
        <w:t xml:space="preserve"> </w:t>
      </w:r>
      <w:r w:rsidR="001844CC">
        <w:t>Pictures of representative individuals present within each of the four studied pitch pine population on Mt. Desert Island.</w:t>
      </w:r>
    </w:p>
    <w:sectPr w:rsidR="0049599A" w:rsidRPr="001844CC" w:rsidSect="00884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D15"/>
    <w:rsid w:val="00043016"/>
    <w:rsid w:val="00111AFB"/>
    <w:rsid w:val="001844CC"/>
    <w:rsid w:val="001A2607"/>
    <w:rsid w:val="001E4098"/>
    <w:rsid w:val="003D1A31"/>
    <w:rsid w:val="003E09A1"/>
    <w:rsid w:val="003E7C9A"/>
    <w:rsid w:val="003F70DB"/>
    <w:rsid w:val="00436CA1"/>
    <w:rsid w:val="0049599A"/>
    <w:rsid w:val="004A38E2"/>
    <w:rsid w:val="005024F9"/>
    <w:rsid w:val="006A278F"/>
    <w:rsid w:val="006C0549"/>
    <w:rsid w:val="00793B93"/>
    <w:rsid w:val="00850829"/>
    <w:rsid w:val="00884269"/>
    <w:rsid w:val="00921D15"/>
    <w:rsid w:val="0096221F"/>
    <w:rsid w:val="00D7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9B075"/>
  <w14:defaultImageDpi w14:val="32767"/>
  <w15:chartTrackingRefBased/>
  <w15:docId w15:val="{13AB9D47-1B3F-5247-8FFF-DE6235B9B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Lawrence Berkeley National Lab</Company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Smith</dc:creator>
  <cp:keywords/>
  <dc:description/>
  <cp:lastModifiedBy>Nick Smith</cp:lastModifiedBy>
  <cp:revision>14</cp:revision>
  <dcterms:created xsi:type="dcterms:W3CDTF">2021-07-02T18:07:00Z</dcterms:created>
  <dcterms:modified xsi:type="dcterms:W3CDTF">2021-07-02T21:33:00Z</dcterms:modified>
</cp:coreProperties>
</file>