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035B" w14:textId="6BB90D1B" w:rsidR="009A1659" w:rsidRDefault="003111F8">
      <w:r>
        <w:rPr>
          <w:rFonts w:hint="eastAsia"/>
        </w:rPr>
        <w:t>单选题</w:t>
      </w:r>
    </w:p>
    <w:p w14:paraId="4021E163" w14:textId="6ED0653C" w:rsidR="003111F8" w:rsidRDefault="003111F8"/>
    <w:p w14:paraId="4BC0AB77" w14:textId="6C512B25" w:rsidR="00FE390B" w:rsidRPr="00E25EB5" w:rsidRDefault="00FE390B" w:rsidP="00FE390B">
      <w:pPr>
        <w:numPr>
          <w:ilvl w:val="0"/>
          <w:numId w:val="1"/>
        </w:numPr>
        <w:spacing w:line="400" w:lineRule="exact"/>
        <w:ind w:left="851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下列传输介质中，不受电磁干扰和噪声影响的是（</w:t>
      </w:r>
      <w:r>
        <w:rPr>
          <w:rFonts w:hint="eastAsia"/>
          <w:szCs w:val="21"/>
        </w:rPr>
        <w:t xml:space="preserve"> </w:t>
      </w:r>
      <w:r w:rsidR="00941DF3"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 </w:t>
      </w:r>
      <w:r w:rsidRPr="00E25EB5">
        <w:rPr>
          <w:rFonts w:hint="eastAsia"/>
          <w:szCs w:val="21"/>
        </w:rPr>
        <w:t xml:space="preserve"> ）。</w:t>
      </w:r>
    </w:p>
    <w:p w14:paraId="397EC8C0" w14:textId="77777777" w:rsidR="00FE390B" w:rsidRPr="00E25EB5" w:rsidRDefault="00FE390B" w:rsidP="00FE390B">
      <w:pPr>
        <w:spacing w:line="400" w:lineRule="exact"/>
        <w:ind w:left="426" w:firstLine="414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A、屏蔽双绞线    B、非屏蔽双绞线    C、光纤    D、同轴电缆</w:t>
      </w:r>
    </w:p>
    <w:p w14:paraId="4FE84364" w14:textId="00F126FA" w:rsidR="00FE390B" w:rsidRPr="00E25EB5" w:rsidRDefault="00FE390B" w:rsidP="00FE390B">
      <w:pPr>
        <w:numPr>
          <w:ilvl w:val="0"/>
          <w:numId w:val="1"/>
        </w:numPr>
        <w:spacing w:line="400" w:lineRule="exact"/>
        <w:ind w:left="993" w:hanging="567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利用电话线路接入Internet，客户端必须具有（</w:t>
      </w:r>
      <w:r w:rsidR="00941DF3">
        <w:rPr>
          <w:rFonts w:hint="eastAsia"/>
          <w:szCs w:val="21"/>
        </w:rPr>
        <w:t>b</w:t>
      </w:r>
      <w:r>
        <w:rPr>
          <w:rFonts w:hint="eastAsia"/>
          <w:szCs w:val="21"/>
        </w:rPr>
        <w:t xml:space="preserve">  </w:t>
      </w:r>
      <w:r w:rsidRPr="00E25EB5">
        <w:rPr>
          <w:rFonts w:hint="eastAsia"/>
          <w:szCs w:val="21"/>
        </w:rPr>
        <w:t xml:space="preserve"> ）。</w:t>
      </w:r>
    </w:p>
    <w:p w14:paraId="1C6E44C6" w14:textId="77777777" w:rsidR="00FE390B" w:rsidRPr="00E25EB5" w:rsidRDefault="00FE390B" w:rsidP="00FE390B">
      <w:pPr>
        <w:spacing w:line="400" w:lineRule="exact"/>
        <w:ind w:left="426" w:firstLine="414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A、路由器    B、调制解调器    C、集线器    D、网卡</w:t>
      </w:r>
    </w:p>
    <w:p w14:paraId="4D51138E" w14:textId="3E70F41A" w:rsidR="00FE390B" w:rsidRPr="00E25EB5" w:rsidRDefault="00FE390B" w:rsidP="00FE390B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将物理信道的总频带宽分割成若干个子信道，每个子信道传输一路信号，这种复用技术称为（</w:t>
      </w:r>
      <w:r>
        <w:rPr>
          <w:rFonts w:hint="eastAsia"/>
          <w:szCs w:val="21"/>
        </w:rPr>
        <w:t xml:space="preserve"> </w:t>
      </w:r>
      <w:r w:rsidR="00941DF3">
        <w:rPr>
          <w:szCs w:val="21"/>
        </w:rPr>
        <w:t>d</w:t>
      </w:r>
      <w:r>
        <w:rPr>
          <w:rFonts w:hint="eastAsia"/>
          <w:szCs w:val="21"/>
        </w:rPr>
        <w:t xml:space="preserve"> </w:t>
      </w:r>
      <w:r w:rsidRPr="00E25EB5">
        <w:rPr>
          <w:rFonts w:hint="eastAsia"/>
          <w:szCs w:val="21"/>
        </w:rPr>
        <w:t xml:space="preserve"> ）。</w:t>
      </w:r>
    </w:p>
    <w:p w14:paraId="3A680E32" w14:textId="77777777" w:rsidR="00FE390B" w:rsidRPr="00E25EB5" w:rsidRDefault="00FE390B" w:rsidP="00FE390B">
      <w:pPr>
        <w:spacing w:line="400" w:lineRule="exact"/>
        <w:ind w:left="426" w:firstLine="414"/>
        <w:rPr>
          <w:szCs w:val="21"/>
        </w:rPr>
      </w:pPr>
      <w:r w:rsidRPr="00E25EB5">
        <w:rPr>
          <w:rFonts w:hint="eastAsia"/>
          <w:szCs w:val="21"/>
        </w:rPr>
        <w:t>A、同步时分多路复用      B、波分多路复用</w:t>
      </w:r>
    </w:p>
    <w:p w14:paraId="44F56550" w14:textId="77777777" w:rsidR="00FE390B" w:rsidRPr="00E25EB5" w:rsidRDefault="00FE390B" w:rsidP="00FE390B">
      <w:pPr>
        <w:spacing w:line="400" w:lineRule="exact"/>
        <w:ind w:left="426" w:firstLine="414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C、异步时分多路复用      D、频分多路复用</w:t>
      </w:r>
    </w:p>
    <w:p w14:paraId="153C7D0A" w14:textId="0E515487" w:rsidR="00FE390B" w:rsidRPr="00E25EB5" w:rsidRDefault="00FE390B" w:rsidP="00FE390B">
      <w:pPr>
        <w:numPr>
          <w:ilvl w:val="0"/>
          <w:numId w:val="1"/>
        </w:numPr>
        <w:spacing w:line="400" w:lineRule="exact"/>
        <w:ind w:left="993" w:hanging="567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通过改变载波信号的频率来表示数字信号1、0的方法称为（</w:t>
      </w:r>
      <w:r>
        <w:rPr>
          <w:rFonts w:hint="eastAsia"/>
          <w:szCs w:val="21"/>
        </w:rPr>
        <w:t xml:space="preserve"> </w:t>
      </w:r>
      <w:r w:rsidR="00941DF3">
        <w:rPr>
          <w:szCs w:val="21"/>
        </w:rPr>
        <w:t>d</w:t>
      </w:r>
      <w:r>
        <w:rPr>
          <w:rFonts w:hint="eastAsia"/>
          <w:szCs w:val="21"/>
        </w:rPr>
        <w:t xml:space="preserve"> </w:t>
      </w:r>
      <w:r w:rsidRPr="00E25EB5">
        <w:rPr>
          <w:rFonts w:hint="eastAsia"/>
          <w:szCs w:val="21"/>
        </w:rPr>
        <w:t xml:space="preserve"> ）。</w:t>
      </w:r>
    </w:p>
    <w:p w14:paraId="4C95AD57" w14:textId="77777777" w:rsidR="00FE390B" w:rsidRPr="00E25EB5" w:rsidRDefault="00FE390B" w:rsidP="00FE390B">
      <w:pPr>
        <w:spacing w:line="400" w:lineRule="exact"/>
        <w:ind w:left="426" w:firstLine="414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A、绝对调相    B、振幅键控    C、相对调相    D、移频键控</w:t>
      </w:r>
    </w:p>
    <w:p w14:paraId="2527D21A" w14:textId="036EAFC4" w:rsidR="00FE390B" w:rsidRPr="00E25EB5" w:rsidRDefault="00FE390B" w:rsidP="00FE390B">
      <w:pPr>
        <w:numPr>
          <w:ilvl w:val="0"/>
          <w:numId w:val="1"/>
        </w:numPr>
        <w:spacing w:line="400" w:lineRule="exact"/>
        <w:ind w:left="851" w:hanging="425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分组交换方式是将长的报文分成若干个较短的、有固定最大长度的分组。与报文交换方式不同的是，分组交换方式有（</w:t>
      </w:r>
      <w:r>
        <w:rPr>
          <w:rFonts w:hint="eastAsia"/>
          <w:szCs w:val="21"/>
        </w:rPr>
        <w:t xml:space="preserve"> </w:t>
      </w:r>
      <w:r w:rsidR="00941DF3">
        <w:rPr>
          <w:szCs w:val="21"/>
        </w:rPr>
        <w:t>d</w:t>
      </w:r>
      <w:bookmarkStart w:id="0" w:name="_GoBack"/>
      <w:bookmarkEnd w:id="0"/>
      <w:r>
        <w:rPr>
          <w:rFonts w:hint="eastAsia"/>
          <w:szCs w:val="21"/>
        </w:rPr>
        <w:t xml:space="preserve"> </w:t>
      </w:r>
      <w:r w:rsidRPr="00E25EB5">
        <w:rPr>
          <w:rFonts w:hint="eastAsia"/>
          <w:szCs w:val="21"/>
        </w:rPr>
        <w:t xml:space="preserve"> ）。</w:t>
      </w:r>
    </w:p>
    <w:p w14:paraId="03B3EDB7" w14:textId="77777777" w:rsidR="00FE390B" w:rsidRPr="00E25EB5" w:rsidRDefault="00FE390B" w:rsidP="00FE390B">
      <w:pPr>
        <w:spacing w:line="400" w:lineRule="exact"/>
        <w:ind w:left="426" w:firstLine="414"/>
        <w:rPr>
          <w:rFonts w:ascii="SimSun" w:hAnsi="SimSun"/>
          <w:szCs w:val="21"/>
        </w:rPr>
      </w:pPr>
      <w:r w:rsidRPr="00E25EB5">
        <w:rPr>
          <w:rFonts w:hint="eastAsia"/>
          <w:szCs w:val="21"/>
        </w:rPr>
        <w:t>A、报文头    B、报文尾    C、路由    D、分组编号</w:t>
      </w:r>
    </w:p>
    <w:p w14:paraId="28B336C9" w14:textId="13425067" w:rsidR="00FE390B" w:rsidRPr="001A7B5A" w:rsidRDefault="00FE390B" w:rsidP="00FE390B">
      <w:pPr>
        <w:numPr>
          <w:ilvl w:val="0"/>
          <w:numId w:val="1"/>
        </w:numPr>
        <w:spacing w:line="400" w:lineRule="exact"/>
        <w:ind w:left="993" w:hanging="567"/>
        <w:rPr>
          <w:szCs w:val="21"/>
        </w:rPr>
      </w:pPr>
      <w:r w:rsidRPr="001A7B5A">
        <w:rPr>
          <w:rFonts w:hint="eastAsia"/>
          <w:szCs w:val="21"/>
        </w:rPr>
        <w:t>线路连接松动造成网络不通属于哪一层的问题（</w:t>
      </w:r>
      <w:r>
        <w:rPr>
          <w:rFonts w:hint="eastAsia"/>
          <w:szCs w:val="21"/>
        </w:rPr>
        <w:t xml:space="preserve"> </w:t>
      </w:r>
      <w:r w:rsidR="00941DF3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1A7B5A">
        <w:rPr>
          <w:rFonts w:hint="eastAsia"/>
          <w:szCs w:val="21"/>
        </w:rPr>
        <w:t xml:space="preserve">  ）</w:t>
      </w:r>
    </w:p>
    <w:p w14:paraId="7E49846C" w14:textId="77777777" w:rsidR="00FE390B" w:rsidRPr="001A7B5A" w:rsidRDefault="00FE390B" w:rsidP="00FE390B">
      <w:pPr>
        <w:spacing w:line="400" w:lineRule="exact"/>
        <w:ind w:left="426" w:firstLine="414"/>
        <w:rPr>
          <w:szCs w:val="21"/>
        </w:rPr>
      </w:pPr>
      <w:r w:rsidRPr="001A7B5A">
        <w:rPr>
          <w:rFonts w:hint="eastAsia"/>
          <w:szCs w:val="21"/>
        </w:rPr>
        <w:t>A、物理层  B、传输层  C、应用层  D、网路层</w:t>
      </w:r>
    </w:p>
    <w:p w14:paraId="656A2768" w14:textId="61247E22" w:rsidR="00FE390B" w:rsidRPr="00EC5950" w:rsidRDefault="00FE390B" w:rsidP="00FE390B">
      <w:pPr>
        <w:numPr>
          <w:ilvl w:val="0"/>
          <w:numId w:val="1"/>
        </w:numPr>
        <w:spacing w:line="400" w:lineRule="exact"/>
        <w:ind w:left="993" w:hanging="567"/>
        <w:rPr>
          <w:szCs w:val="21"/>
        </w:rPr>
      </w:pPr>
      <w:r w:rsidRPr="00EC5950">
        <w:rPr>
          <w:rFonts w:hint="eastAsia"/>
          <w:szCs w:val="21"/>
        </w:rPr>
        <w:t>基带系统使用（</w:t>
      </w:r>
      <w:r>
        <w:rPr>
          <w:rFonts w:hint="eastAsia"/>
          <w:szCs w:val="21"/>
        </w:rPr>
        <w:t xml:space="preserve"> </w:t>
      </w:r>
      <w:r w:rsidR="00941DF3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EC5950">
        <w:rPr>
          <w:rFonts w:hint="eastAsia"/>
          <w:szCs w:val="21"/>
        </w:rPr>
        <w:t xml:space="preserve"> ）进行传输的</w:t>
      </w:r>
    </w:p>
    <w:p w14:paraId="3476AA82" w14:textId="77777777" w:rsidR="00FE390B" w:rsidRPr="00EC5950" w:rsidRDefault="00FE390B" w:rsidP="00FE390B">
      <w:pPr>
        <w:spacing w:line="400" w:lineRule="exact"/>
        <w:ind w:left="426" w:firstLine="414"/>
        <w:rPr>
          <w:szCs w:val="21"/>
        </w:rPr>
      </w:pPr>
      <w:r w:rsidRPr="00EC5950">
        <w:rPr>
          <w:rFonts w:hint="eastAsia"/>
          <w:szCs w:val="21"/>
        </w:rPr>
        <w:t>A、模拟信号   B、调制信号   C、数字信号   D、载波信号</w:t>
      </w:r>
    </w:p>
    <w:p w14:paraId="4777FC04" w14:textId="5007B5F1" w:rsidR="00FE390B" w:rsidRPr="00EC5950" w:rsidRDefault="00FE390B" w:rsidP="00FE390B">
      <w:pPr>
        <w:numPr>
          <w:ilvl w:val="0"/>
          <w:numId w:val="1"/>
        </w:numPr>
        <w:spacing w:line="400" w:lineRule="exact"/>
        <w:ind w:left="993" w:hanging="567"/>
        <w:rPr>
          <w:szCs w:val="21"/>
        </w:rPr>
      </w:pPr>
      <w:r w:rsidRPr="00EC5950">
        <w:rPr>
          <w:rFonts w:hint="eastAsia"/>
          <w:szCs w:val="21"/>
        </w:rPr>
        <w:t>低通通道带宽为5kHz，编码采用512级分级信号，最大数据率（</w:t>
      </w:r>
      <w:r w:rsidR="00941DF3"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  </w:t>
      </w:r>
      <w:r w:rsidRPr="00EC5950">
        <w:rPr>
          <w:rFonts w:hint="eastAsia"/>
          <w:szCs w:val="21"/>
        </w:rPr>
        <w:t xml:space="preserve"> ）</w:t>
      </w:r>
    </w:p>
    <w:p w14:paraId="610C0788" w14:textId="77777777" w:rsidR="00FE390B" w:rsidRPr="00EC5950" w:rsidRDefault="00FE390B" w:rsidP="00FE390B">
      <w:pPr>
        <w:spacing w:line="400" w:lineRule="exact"/>
        <w:ind w:left="426" w:firstLine="414"/>
        <w:rPr>
          <w:szCs w:val="21"/>
        </w:rPr>
      </w:pPr>
      <w:r w:rsidRPr="00EC5950">
        <w:rPr>
          <w:rFonts w:hint="eastAsia"/>
          <w:szCs w:val="21"/>
        </w:rPr>
        <w:t>A、32kbps   B、48kbps   C、64kbps   D、90kbps</w:t>
      </w:r>
    </w:p>
    <w:p w14:paraId="2589E3B2" w14:textId="52DBC55A" w:rsidR="00FE390B" w:rsidRPr="00EC5950" w:rsidRDefault="00FE390B" w:rsidP="00FE390B">
      <w:pPr>
        <w:numPr>
          <w:ilvl w:val="0"/>
          <w:numId w:val="1"/>
        </w:numPr>
        <w:spacing w:line="400" w:lineRule="exact"/>
        <w:ind w:left="993" w:hanging="567"/>
        <w:rPr>
          <w:szCs w:val="21"/>
        </w:rPr>
      </w:pPr>
      <w:r w:rsidRPr="00EC5950">
        <w:rPr>
          <w:rFonts w:hint="eastAsia"/>
          <w:szCs w:val="21"/>
        </w:rPr>
        <w:t>在带宽为8kHz的信道上，按奈奎斯特定理，每秒能发送的比特数不超过48kbps，则一个码元离散取值是（</w:t>
      </w:r>
      <w:r>
        <w:rPr>
          <w:rFonts w:hint="eastAsia"/>
          <w:szCs w:val="21"/>
        </w:rPr>
        <w:t xml:space="preserve">  </w:t>
      </w:r>
      <w:r w:rsidR="00941DF3">
        <w:rPr>
          <w:szCs w:val="21"/>
        </w:rPr>
        <w:t>b</w:t>
      </w:r>
      <w:r w:rsidRPr="00EC5950">
        <w:rPr>
          <w:rFonts w:hint="eastAsia"/>
          <w:szCs w:val="21"/>
        </w:rPr>
        <w:t xml:space="preserve"> ）</w:t>
      </w:r>
    </w:p>
    <w:p w14:paraId="35F0DDBC" w14:textId="77777777" w:rsidR="00FE390B" w:rsidRPr="00EC5950" w:rsidRDefault="00FE390B" w:rsidP="00FE390B">
      <w:pPr>
        <w:spacing w:line="400" w:lineRule="exact"/>
        <w:ind w:left="426" w:firstLine="414"/>
        <w:rPr>
          <w:szCs w:val="21"/>
        </w:rPr>
      </w:pPr>
      <w:r w:rsidRPr="00EC5950">
        <w:rPr>
          <w:rFonts w:hint="eastAsia"/>
          <w:szCs w:val="21"/>
        </w:rPr>
        <w:t>A、4   B、8   C、16   D、24</w:t>
      </w:r>
    </w:p>
    <w:p w14:paraId="4BC89992" w14:textId="69B849BB" w:rsidR="003111F8" w:rsidRDefault="003111F8"/>
    <w:p w14:paraId="5DF18703" w14:textId="15D57681" w:rsidR="003111F8" w:rsidRDefault="003111F8"/>
    <w:p w14:paraId="392FE25E" w14:textId="77777777" w:rsidR="003111F8" w:rsidRDefault="003111F8"/>
    <w:sectPr w:rsidR="0031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F5B08" w14:textId="77777777" w:rsidR="004F54C4" w:rsidRDefault="004F54C4" w:rsidP="003111F8">
      <w:r>
        <w:separator/>
      </w:r>
    </w:p>
  </w:endnote>
  <w:endnote w:type="continuationSeparator" w:id="0">
    <w:p w14:paraId="48F655C9" w14:textId="77777777" w:rsidR="004F54C4" w:rsidRDefault="004F54C4" w:rsidP="0031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3BF3A" w14:textId="77777777" w:rsidR="004F54C4" w:rsidRDefault="004F54C4" w:rsidP="003111F8">
      <w:r>
        <w:separator/>
      </w:r>
    </w:p>
  </w:footnote>
  <w:footnote w:type="continuationSeparator" w:id="0">
    <w:p w14:paraId="0FA306FB" w14:textId="77777777" w:rsidR="004F54C4" w:rsidRDefault="004F54C4" w:rsidP="00311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68F"/>
    <w:multiLevelType w:val="hybridMultilevel"/>
    <w:tmpl w:val="F7C6040C"/>
    <w:lvl w:ilvl="0" w:tplc="8006D7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2C"/>
    <w:rsid w:val="00104D2C"/>
    <w:rsid w:val="00195FE0"/>
    <w:rsid w:val="003111F8"/>
    <w:rsid w:val="004F54C4"/>
    <w:rsid w:val="00941DF3"/>
    <w:rsid w:val="009A1659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D4F02"/>
  <w15:chartTrackingRefBased/>
  <w15:docId w15:val="{E8EA898A-1B62-4FB8-AD34-4B8D8399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11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1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1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莫 颜</cp:lastModifiedBy>
  <cp:revision>4</cp:revision>
  <dcterms:created xsi:type="dcterms:W3CDTF">2020-02-24T06:38:00Z</dcterms:created>
  <dcterms:modified xsi:type="dcterms:W3CDTF">2020-03-09T02:17:00Z</dcterms:modified>
</cp:coreProperties>
</file>