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F0" w:rsidRDefault="00B6238E">
      <w:pPr>
        <w:rPr>
          <w:rFonts w:ascii="Segoe UI" w:hAnsi="Segoe UI" w:cs="Segoe UI"/>
          <w:b/>
          <w:color w:val="333333"/>
          <w:sz w:val="20"/>
          <w:szCs w:val="20"/>
        </w:rPr>
      </w:pPr>
      <w:r w:rsidRPr="00B6238E">
        <w:rPr>
          <w:rFonts w:ascii="Segoe UI" w:hAnsi="Segoe UI" w:cs="Segoe UI"/>
          <w:b/>
          <w:color w:val="333333"/>
          <w:sz w:val="20"/>
          <w:szCs w:val="20"/>
        </w:rPr>
        <w:t>L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>et P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 xml:space="preserve"> = the proportion of Republican voters in the first state, P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 xml:space="preserve"> = the proportion of Republican voters in the second state, p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 xml:space="preserve"> = the proportion of Republican voters in the sample from the first state, and p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 xml:space="preserve"> = the proportion of Republican voters in the sample from the second state. The number of voters sampled from the first state (n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>) = 100, and the number of voters sampled from the second state (n</w:t>
      </w:r>
      <w:r w:rsidRPr="00B6238E">
        <w:rPr>
          <w:rFonts w:ascii="Segoe UI" w:hAnsi="Segoe UI" w:cs="Segoe UI"/>
          <w:b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hAnsi="Segoe UI" w:cs="Segoe UI"/>
          <w:b/>
          <w:color w:val="333333"/>
          <w:sz w:val="20"/>
          <w:szCs w:val="20"/>
        </w:rPr>
        <w:t>) = 100.</w:t>
      </w:r>
    </w:p>
    <w:p w:rsidR="00B6238E" w:rsidRDefault="00B6238E">
      <w:pPr>
        <w:rPr>
          <w:rFonts w:ascii="Segoe UI" w:hAnsi="Segoe UI" w:cs="Segoe UI"/>
          <w:b/>
          <w:color w:val="333333"/>
          <w:sz w:val="20"/>
          <w:szCs w:val="20"/>
        </w:rPr>
      </w:pPr>
    </w:p>
    <w:p w:rsidR="00B6238E" w:rsidRPr="00B6238E" w:rsidRDefault="00B6238E" w:rsidP="00B6238E">
      <w:pPr>
        <w:numPr>
          <w:ilvl w:val="0"/>
          <w:numId w:val="1"/>
        </w:numPr>
        <w:spacing w:before="100" w:beforeAutospacing="1" w:after="240" w:line="360" w:lineRule="atLeast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100 * 0.52 = 52, </w:t>
      </w:r>
      <w:proofErr w:type="gram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proofErr w:type="gram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1 -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) = 100 * 0.48 = 48, 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100 * 0.47 = 47, and 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(1 -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) = 100 * 0.53 = 53 are each greater than 10, the sample size is large enough.</w:t>
      </w:r>
    </w:p>
    <w:p w:rsidR="00B6238E" w:rsidRPr="00B6238E" w:rsidRDefault="00B6238E" w:rsidP="00B6238E">
      <w:pPr>
        <w:numPr>
          <w:ilvl w:val="0"/>
          <w:numId w:val="1"/>
        </w:numPr>
        <w:spacing w:before="100" w:beforeAutospacing="1" w:after="240" w:line="360" w:lineRule="atLeast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M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ean of the difference in sample proportions: </w:t>
      </w:r>
      <w:proofErr w:type="gram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E(</w:t>
      </w:r>
      <w:proofErr w:type="gram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) =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0.52 - 0.47 = 0.05.</w:t>
      </w:r>
    </w:p>
    <w:p w:rsidR="00B6238E" w:rsidRPr="00B6238E" w:rsidRDefault="00B6238E" w:rsidP="00B6238E">
      <w:pPr>
        <w:numPr>
          <w:ilvl w:val="0"/>
          <w:numId w:val="1"/>
        </w:numPr>
        <w:spacing w:before="100" w:beforeAutospacing="1" w:after="100" w:afterAutospacing="1" w:line="360" w:lineRule="atLeast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S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tandard deviation of the difference. </w:t>
      </w:r>
    </w:p>
    <w:p w:rsidR="00B6238E" w:rsidRPr="00B6238E" w:rsidRDefault="00B6238E" w:rsidP="00B6238E">
      <w:pPr>
        <w:spacing w:before="100" w:beforeAutospacing="1" w:after="100" w:afterAutospacing="1" w:line="360" w:lineRule="atLeast"/>
        <w:ind w:left="720"/>
        <w:jc w:val="center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σ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d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</w:t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sqrt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{ [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(1 -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) / 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] + [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(1 -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) / n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] } 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br/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σ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d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</w:t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sqrt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{ [ (0.52)(0.48) / 100 ] + [ (0.47)(0.53) / 100 ] } 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br/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σ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d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</w:t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sqrt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(0.002496 + 0.002491) = </w:t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sqrt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(0.004987) = 0.0706 </w:t>
      </w:r>
    </w:p>
    <w:p w:rsidR="00B6238E" w:rsidRPr="00B6238E" w:rsidRDefault="00B6238E" w:rsidP="00B6238E">
      <w:pPr>
        <w:numPr>
          <w:ilvl w:val="0"/>
          <w:numId w:val="1"/>
        </w:numPr>
        <w:spacing w:before="100" w:beforeAutospacing="1" w:after="100" w:afterAutospacing="1" w:line="360" w:lineRule="atLeast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P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robability that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is less than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. This is equivalent to finding the probability that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is less than zero. To find this probability, we need to transform the random variable (p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- p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) into a </w:t>
      </w:r>
      <w:hyperlink r:id="rId6" w:history="1">
        <w:r w:rsidRPr="00B6238E">
          <w:rPr>
            <w:rFonts w:ascii="Segoe UI" w:eastAsia="Times New Roman" w:hAnsi="Segoe UI" w:cs="Segoe UI"/>
            <w:color w:val="000000" w:themeColor="text1"/>
            <w:sz w:val="20"/>
            <w:szCs w:val="20"/>
          </w:rPr>
          <w:t>z-score</w:t>
        </w:r>
      </w:hyperlink>
      <w:r w:rsidRPr="00B6238E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That transformation appears below. </w:t>
      </w:r>
    </w:p>
    <w:p w:rsidR="00B6238E" w:rsidRPr="00B6238E" w:rsidRDefault="00B6238E" w:rsidP="00B6238E">
      <w:pPr>
        <w:spacing w:before="100" w:beforeAutospacing="1" w:after="100" w:afterAutospacing="1" w:line="360" w:lineRule="atLeast"/>
        <w:ind w:left="720"/>
        <w:jc w:val="center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z</w:t>
      </w:r>
      <w:proofErr w:type="gramEnd"/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 xml:space="preserve"> p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-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p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= (x - μ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 xml:space="preserve"> p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1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-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p</w:t>
      </w:r>
      <w:r w:rsidRPr="00B6238E">
        <w:rPr>
          <w:rFonts w:ascii="Segoe UI" w:eastAsia="Times New Roman" w:hAnsi="Segoe UI" w:cs="Segoe UI"/>
          <w:color w:val="333333"/>
          <w:sz w:val="11"/>
          <w:szCs w:val="11"/>
          <w:vertAlign w:val="subscript"/>
        </w:rPr>
        <w:t>2</w:t>
      </w:r>
      <w:r w:rsidRPr="00B6238E">
        <w:rPr>
          <w:rFonts w:ascii="Segoe UI" w:eastAsia="Times New Roman" w:hAnsi="Segoe UI" w:cs="Segoe UI"/>
          <w:color w:val="333333"/>
          <w:sz w:val="15"/>
          <w:szCs w:val="15"/>
        </w:rPr>
        <w:t xml:space="preserve"> 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) / </w:t>
      </w:r>
      <w:proofErr w:type="spellStart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>σ</w:t>
      </w:r>
      <w:r w:rsidRPr="00B6238E">
        <w:rPr>
          <w:rFonts w:ascii="Segoe UI" w:eastAsia="Times New Roman" w:hAnsi="Segoe UI" w:cs="Segoe UI"/>
          <w:color w:val="333333"/>
          <w:sz w:val="15"/>
          <w:szCs w:val="15"/>
          <w:vertAlign w:val="subscript"/>
        </w:rPr>
        <w:t>d</w:t>
      </w:r>
      <w:proofErr w:type="spellEnd"/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 = = (0 - 0.05)/0.0706 = -0.7082 </w:t>
      </w:r>
    </w:p>
    <w:p w:rsidR="00B6238E" w:rsidRPr="00B6238E" w:rsidRDefault="00B6238E" w:rsidP="00B6238E">
      <w:pPr>
        <w:spacing w:before="100" w:beforeAutospacing="1" w:after="100" w:afterAutospacing="1" w:line="360" w:lineRule="atLeast"/>
        <w:ind w:left="72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P</w:t>
      </w: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robability of a z-score being -0.7082 or less is 0.24. </w:t>
      </w:r>
    </w:p>
    <w:p w:rsidR="00B6238E" w:rsidRPr="00B6238E" w:rsidRDefault="00B6238E" w:rsidP="00B6238E">
      <w:pPr>
        <w:spacing w:before="100" w:beforeAutospacing="1" w:after="100" w:afterAutospacing="1" w:line="360" w:lineRule="atLeast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6238E">
        <w:rPr>
          <w:rFonts w:ascii="Segoe UI" w:eastAsia="Times New Roman" w:hAnsi="Segoe UI" w:cs="Segoe UI"/>
          <w:color w:val="333333"/>
          <w:sz w:val="20"/>
          <w:szCs w:val="20"/>
        </w:rPr>
        <w:t xml:space="preserve">Therefore, the probability that the survey will show a greater percentage of Republican voters in the second state than in the first state is 0.24. </w:t>
      </w:r>
    </w:p>
    <w:p w:rsidR="00B6238E" w:rsidRPr="00B6238E" w:rsidRDefault="00B6238E">
      <w:pPr>
        <w:rPr>
          <w:b/>
        </w:rPr>
      </w:pPr>
      <w:bookmarkStart w:id="0" w:name="_GoBack"/>
      <w:bookmarkEnd w:id="0"/>
    </w:p>
    <w:sectPr w:rsidR="00B6238E" w:rsidRPr="00B6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2F61"/>
    <w:multiLevelType w:val="multilevel"/>
    <w:tmpl w:val="C0A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8E"/>
    <w:rsid w:val="002B16F0"/>
    <w:rsid w:val="00B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38E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3333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38E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3333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trek.com/Help/Glossary.aspx?Target=z-s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2018-05-07T12:42:00Z</dcterms:created>
  <dcterms:modified xsi:type="dcterms:W3CDTF">2018-05-07T12:46:00Z</dcterms:modified>
</cp:coreProperties>
</file>