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4"/>
          <w:sz-cs w:val="24"/>
          <w:b/>
        </w:rPr>
        <w:t xml:space="preserve">Table 1: Site information and salt marsh unit measurements. </w:t>
      </w:r>
    </w:p>
    <w:p>
      <w:pPr/>
      <w:r>
        <w:rPr>
          <w:rFonts w:ascii="Arial" w:hAnsi="Arial" w:cs="Arial"/>
          <w:sz w:val="20"/>
          <w:sz-cs w:val="20"/>
          <w:b/>
          <w:color w:val="000000"/>
        </w:rPr>
        <w:t xml:space="preserve">Site Name; Core #</w:t>
      </w:r>
    </w:p>
    <w:p>
      <w:pPr/>
      <w:r>
        <w:rPr>
          <w:rFonts w:ascii="Arial" w:hAnsi="Arial" w:cs="Arial"/>
          <w:sz w:val="20"/>
          <w:sz-cs w:val="20"/>
          <w:b/>
          <w:color w:val="000000"/>
        </w:rPr>
        <w:t xml:space="preserve">Species</w:t>
      </w:r>
    </w:p>
    <w:p>
      <w:pPr/>
      <w:r>
        <w:rPr>
          <w:rFonts w:ascii="Arial" w:hAnsi="Arial" w:cs="Arial"/>
          <w:sz w:val="20"/>
          <w:sz-cs w:val="20"/>
          <w:b/>
          <w:color w:val="000000"/>
        </w:rPr>
        <w:t xml:space="preserve">Development Mode</w:t>
      </w:r>
    </w:p>
    <w:p>
      <w:pPr/>
      <w:r>
        <w:rPr>
          <w:rFonts w:ascii="Arial" w:hAnsi="Arial" w:cs="Arial"/>
          <w:sz w:val="20"/>
          <w:sz-cs w:val="20"/>
          <w:b/>
          <w:color w:val="000000"/>
        </w:rPr>
        <w:t xml:space="preserve">Sampling Year (CE)</w:t>
      </w:r>
    </w:p>
    <w:p>
      <w:pPr/>
      <w:r>
        <w:rPr>
          <w:rFonts w:ascii="Arial" w:hAnsi="Arial" w:cs="Arial"/>
          <w:sz w:val="20"/>
          <w:sz-cs w:val="20"/>
          <w:b/>
          <w:color w:val="000000"/>
        </w:rPr>
        <w:t xml:space="preserve">Easting</w:t>
      </w:r>
    </w:p>
    <w:p>
      <w:pPr/>
      <w:r>
        <w:rPr>
          <w:rFonts w:ascii="Arial" w:hAnsi="Arial" w:cs="Arial"/>
          <w:sz w:val="20"/>
          <w:sz-cs w:val="20"/>
          <w:b/>
          <w:color w:val="000000"/>
        </w:rPr>
        <w:t xml:space="preserve">Northing</w:t>
      </w:r>
    </w:p>
    <w:p>
      <w:pPr/>
      <w:r>
        <w:rPr>
          <w:rFonts w:ascii="Arial" w:hAnsi="Arial" w:cs="Arial"/>
          <w:sz w:val="20"/>
          <w:sz-cs w:val="20"/>
          <w:b/>
          <w:color w:val="000000"/>
        </w:rPr>
        <w:t xml:space="preserve">Elev. (m; NAVD88)</w:t>
      </w:r>
    </w:p>
    <w:p>
      <w:pPr/>
      <w:r>
        <w:rPr>
          <w:rFonts w:ascii="Arial" w:hAnsi="Arial" w:cs="Arial"/>
          <w:sz w:val="20"/>
          <w:sz-cs w:val="20"/>
          <w:b/>
          <w:color w:val="000000"/>
        </w:rPr>
        <w:t xml:space="preserve">Thickness (m)</w:t>
      </w:r>
    </w:p>
    <w:p>
      <w:pPr/>
      <w:r>
        <w:rPr>
          <w:rFonts w:ascii="Arial" w:hAnsi="Arial" w:cs="Arial"/>
          <w:sz w:val="20"/>
          <w:sz-cs w:val="20"/>
          <w:b/>
          <w:color w:val="000000"/>
        </w:rPr>
        <w:t xml:space="preserve">Date (CE) </w:t>
      </w:r>
      <w:r>
        <w:rPr>
          <w:rFonts w:ascii="Arial" w:hAnsi="Arial" w:cs="Arial"/>
          <w:sz w:val="20"/>
          <w:sz-cs w:val="20"/>
          <w:b/>
          <w:vertAlign w:val="superscript"/>
          <w:color w:val="000000"/>
        </w:rPr>
        <w:t xml:space="preserve">a</w:t>
      </w:r>
    </w:p>
    <w:p>
      <w:pPr/>
      <w:r>
        <w:rPr>
          <w:rFonts w:ascii="Arial" w:hAnsi="Arial" w:cs="Arial"/>
          <w:sz w:val="20"/>
          <w:sz-cs w:val="20"/>
          <w:b/>
          <w:color w:val="000000"/>
        </w:rPr>
        <w:t xml:space="preserve">C Stock (g m</w:t>
      </w:r>
      <w:r>
        <w:rPr>
          <w:rFonts w:ascii="Arial" w:hAnsi="Arial" w:cs="Arial"/>
          <w:sz w:val="20"/>
          <w:sz-cs w:val="20"/>
          <w:b/>
          <w:vertAlign w:val="superscript"/>
          <w:color w:val="000000"/>
        </w:rPr>
        <w:t xml:space="preserve">-2</w:t>
      </w:r>
      <w:r>
        <w:rPr>
          <w:rFonts w:ascii="Arial" w:hAnsi="Arial" w:cs="Arial"/>
          <w:sz w:val="20"/>
          <w:sz-cs w:val="20"/>
          <w:b/>
          <w:color w:val="000000"/>
        </w:rPr>
        <w:t xml:space="preserve">)</w:t>
      </w:r>
      <w:r>
        <w:rPr>
          <w:rFonts w:ascii="Arial" w:hAnsi="Arial" w:cs="Arial"/>
          <w:sz w:val="20"/>
          <w:sz-cs w:val="20"/>
          <w:b/>
          <w:vertAlign w:val="superscript"/>
          <w:color w:val="000000"/>
        </w:rPr>
        <w:t xml:space="preserve"> b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NPR-D; 8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Spartina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Regressive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2018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341061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3847425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0.17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0.53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2003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5013 ±150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NPR-D; 14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Spartina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Regressive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2018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341098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3847406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0.32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0.36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1971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3482 ±104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NPR-D; 16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Spartina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Regressive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2018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341106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3847402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0.39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0.42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1967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4346 ±130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NPR-U; 5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Juncus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Regressive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2019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337270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3847270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0.45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0.75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1415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14520 ±436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NPR-U; 1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Juncus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Regressive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2019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337263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3847247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0.53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1.02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1588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1212 ±364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SRE-U; 6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Spartina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Regressive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2019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743692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3760253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0.18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0.6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1443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8024 ±241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SRE-U; 1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Spartina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Regressive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2019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743648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3760206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0.50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0.8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1783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10762 ±323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SRE-D; 1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Spartina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Regressive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2018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743213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3758113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-0.23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0.31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1966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2849 ±85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NB; 1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Juncus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Transgressive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2018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371264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3859486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0.21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0.51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1957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11275 ±338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NB; 3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Juncus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Transgressive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2018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371199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3859505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0.19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0.21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1962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6327 ±190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NB; 9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Juncus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Transgressive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2018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371232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3859496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0.11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0.31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1962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6691 ±201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JB; 1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Juncus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Transgressive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2018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360457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3899959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0.21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1557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19765 ±593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JB; 5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Juncus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Transgressive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2018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360460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3900004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0.09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1.01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1662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22916 ±687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JB; 7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Juncus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Transgressive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2018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360449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3900099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0.07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0.58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1783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13027 ±391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JB; 6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Juncus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Transgressive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2018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360459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3900063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0.09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0.82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1551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17633 ±529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JB; 8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Juncus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Transgressive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2018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360442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3900130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0.03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0.27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1973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7350 ±221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LB; 3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Juncus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Transgressive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2019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369226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3867912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0.22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1.24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1247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21647 ±649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LB; 5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Juncus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Transgressive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2019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369285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3867775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0.17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0.83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1335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19197 ±576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LB; 6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Juncus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Transgressive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2019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369316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3867697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0.19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0.8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1589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15833 ±475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LB; 7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Juncus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Transgressive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2019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369327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3867653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0.23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0.51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1850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12040 ±361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LB; 8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Juncus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Transgressive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2019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369336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3867617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0.24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0.25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1893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7418 ±223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LB; 9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Juncus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Transgressive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2019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369347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3867579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0.24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0.31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1957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>8424 ±253</w:t>
      </w:r>
    </w:p>
    <w:p>
      <w:pPr/>
      <w:r>
        <w:rPr>
          <w:rFonts w:ascii="Arial" w:hAnsi="Arial" w:cs="Arial"/>
          <w:sz w:val="20"/>
          <w:sz-cs w:val="20"/>
          <w:vertAlign w:val="superscript"/>
          <w:color w:val="000000"/>
        </w:rPr>
        <w:t xml:space="preserve">a</w:t>
      </w:r>
      <w:r>
        <w:rPr>
          <w:rFonts w:ascii="Arial" w:hAnsi="Arial" w:cs="Arial"/>
          <w:sz w:val="20"/>
          <w:sz-cs w:val="20"/>
        </w:rPr>
        <w:t xml:space="preserve"> Basal salt marsh median date.  See Supplementary Data for details.</w:t>
      </w:r>
    </w:p>
    <w:p>
      <w:pPr/>
      <w:r>
        <w:rPr>
          <w:rFonts w:ascii="Arial" w:hAnsi="Arial" w:cs="Arial"/>
          <w:sz w:val="20"/>
          <w:sz-cs w:val="20"/>
          <w:vertAlign w:val="superscript"/>
          <w:color w:val="000000"/>
        </w:rPr>
        <w:t xml:space="preserve">b</w:t>
      </w:r>
      <w:r>
        <w:rPr>
          <w:rFonts w:ascii="Arial" w:hAnsi="Arial" w:cs="Arial"/>
          <w:sz w:val="20"/>
          <w:sz-cs w:val="20"/>
        </w:rPr>
        <w:t xml:space="preserve"> See supplementary data for measurements used to calculate inventories.</w:t>
      </w:r>
    </w:p>
    <w:sectPr>
      <w:pgSz w:w="15840" w:h="122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Rodriguez, Antonio B</dc:creator>
</cp:coreProperties>
</file>

<file path=docProps/meta.xml><?xml version="1.0" encoding="utf-8"?>
<meta xmlns="http://schemas.apple.com/cocoa/2006/metadata">
  <generator>CocoaOOXMLWriter/2113.3</generator>
</meta>
</file>