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Valid Parentheses with Multiple Types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string s consisting of different types of parentheses: (), {}, and []. Your task is to determine whether the given string is valid.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is considered valid if: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opening bracket has a corresponding closing bracket of the same type.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brackets are closed in the correct order. This means that a closing bracket must close the most recent unmatched opening bracket.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s consisting of characters (, ), {, }, [, and ].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 if the string is valid.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 if the string is invalid.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s = "()"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  <w:br w:type="textWrapping"/>
        <w:t xml:space="preserve">Explanation: The string contains only one pair of valid parentheses.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 ≤ s.length ≤ 10^4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s contains only the characters ()[]{}.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"()"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"([)]"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"[{()}]"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“”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"{[}"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string: If the input string is empty, the output should be true since there are no parentheses to match.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Odd length string: If the string has an odd number of characters, it cannot be valid and should return false.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Unmatched closing brackets: If the string starts with a closing bracket, it is invalid.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