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Count Substrings with Exactly K Distinct Characters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 string s of lowercase English alphabets and an integer k. Your task is to count all possible substrings of s that contain exactly k distinct characters.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s consisting of lowercase English letters.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k, where 1 ≤ 𝑘 ≤ 26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of the string satisfies 1 ≤ 𝑛 ≤ 104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an integer that represents the number of substrings of s that contain exactly k distinct characters.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s = "pqpqs", k = 2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7</w:t>
        <w:br w:type="textWrapping"/>
        <w:t xml:space="preserve">Explanation: The possible substrings with exactly 2 distinct characters are: "pq", "pqp", "qp", "pqs", "pq", "qs", and "pq". Thus, there are 7 such substrings.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s consisting of lowercase English letters.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k, where 1 ≤ 𝑘 ≤ 26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of the string satisfies 1 ≤ 𝑛 ≤ 104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"pqpqs", k = 2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7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"aabacbebebe", k = 3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10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"a", k = 1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"abc", k = 3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"abc", k = 2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2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values of k: If k = 1, count the number of substrings with only one distinct character (such as repeated characters).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values of k: If k &gt; n, it is impossible to have a substring with k distinct characters, so the result is 0.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with all identical characters: If the string consists of repeated characters, count substrings based on their length for different values of k.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